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73A2E5" w14:textId="4FC16FA4" w:rsidR="000036CD" w:rsidRPr="000533CA" w:rsidRDefault="004673E4" w:rsidP="004673E4">
      <w:pPr>
        <w:ind w:left="-567"/>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60353FF8" wp14:editId="2A09BFF5">
            <wp:extent cx="6638925" cy="918101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73385" cy="9228665"/>
                    </a:xfrm>
                    <a:prstGeom prst="rect">
                      <a:avLst/>
                    </a:prstGeom>
                    <a:noFill/>
                    <a:ln>
                      <a:noFill/>
                    </a:ln>
                  </pic:spPr>
                </pic:pic>
              </a:graphicData>
            </a:graphic>
          </wp:inline>
        </w:drawing>
      </w:r>
      <w:bookmarkStart w:id="0" w:name="_GoBack"/>
      <w:bookmarkEnd w:id="0"/>
    </w:p>
    <w:p w14:paraId="683D0913"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08920E99"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6646BE40"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42FD7FB5"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12191028"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668D9A5B" w14:textId="77777777" w:rsidR="000533CA" w:rsidRPr="000533CA" w:rsidRDefault="000533CA" w:rsidP="00F64A58">
      <w:pPr>
        <w:tabs>
          <w:tab w:val="left" w:pos="6315"/>
        </w:tabs>
        <w:spacing w:after="0" w:line="240" w:lineRule="auto"/>
        <w:jc w:val="center"/>
        <w:rPr>
          <w:rFonts w:ascii="Times New Roman" w:hAnsi="Times New Roman" w:cs="Times New Roman"/>
          <w:b/>
          <w:sz w:val="28"/>
          <w:szCs w:val="28"/>
        </w:rPr>
      </w:pPr>
    </w:p>
    <w:p w14:paraId="61678E5E" w14:textId="77777777" w:rsidR="004A64DE" w:rsidRPr="00B575D1" w:rsidRDefault="004A64DE" w:rsidP="004A64DE">
      <w:pPr>
        <w:autoSpaceDE w:val="0"/>
        <w:autoSpaceDN w:val="0"/>
        <w:adjustRightInd w:val="0"/>
        <w:spacing w:after="0" w:line="240" w:lineRule="auto"/>
        <w:jc w:val="center"/>
        <w:rPr>
          <w:rFonts w:ascii="Times New Roman" w:hAnsi="Times New Roman" w:cs="Times New Roman"/>
          <w:b/>
          <w:color w:val="000000"/>
          <w:sz w:val="28"/>
          <w:szCs w:val="28"/>
        </w:rPr>
      </w:pPr>
      <w:r w:rsidRPr="003E6E9E">
        <w:rPr>
          <w:rFonts w:ascii="Times New Roman" w:hAnsi="Times New Roman" w:cs="Times New Roman"/>
          <w:b/>
          <w:bCs/>
          <w:color w:val="000000"/>
          <w:sz w:val="28"/>
          <w:szCs w:val="28"/>
        </w:rPr>
        <w:t>ОБОСНОВЫВАЮЩИЕ МАТЕРИАЛЫ</w:t>
      </w:r>
      <w:r>
        <w:rPr>
          <w:rFonts w:ascii="Times New Roman" w:hAnsi="Times New Roman" w:cs="Times New Roman"/>
          <w:b/>
          <w:bCs/>
          <w:color w:val="000000"/>
          <w:sz w:val="28"/>
          <w:szCs w:val="28"/>
        </w:rPr>
        <w:t xml:space="preserve"> </w:t>
      </w:r>
      <w:r w:rsidRPr="003E6E9E">
        <w:rPr>
          <w:rFonts w:ascii="Times New Roman" w:hAnsi="Times New Roman" w:cs="Times New Roman"/>
          <w:b/>
          <w:bCs/>
          <w:color w:val="000000"/>
          <w:sz w:val="28"/>
          <w:szCs w:val="28"/>
        </w:rPr>
        <w:t>К СХЕМЕ ТЕПЛОСНАБЖЕНИЯ</w:t>
      </w:r>
      <w:r>
        <w:rPr>
          <w:rFonts w:ascii="Times New Roman" w:hAnsi="Times New Roman" w:cs="Times New Roman"/>
          <w:b/>
          <w:bCs/>
          <w:color w:val="000000"/>
          <w:sz w:val="28"/>
          <w:szCs w:val="28"/>
        </w:rPr>
        <w:t xml:space="preserve"> </w:t>
      </w:r>
      <w:r w:rsidR="0057799C">
        <w:rPr>
          <w:rFonts w:ascii="Times New Roman" w:hAnsi="Times New Roman" w:cs="Times New Roman"/>
          <w:b/>
          <w:bCs/>
          <w:color w:val="000000"/>
          <w:sz w:val="28"/>
          <w:szCs w:val="28"/>
        </w:rPr>
        <w:t>ГОРОДСКОГО</w:t>
      </w:r>
      <w:r>
        <w:rPr>
          <w:rFonts w:ascii="Times New Roman" w:hAnsi="Times New Roman" w:cs="Times New Roman"/>
          <w:b/>
          <w:bCs/>
          <w:color w:val="000000"/>
          <w:sz w:val="28"/>
          <w:szCs w:val="28"/>
        </w:rPr>
        <w:t xml:space="preserve"> </w:t>
      </w:r>
      <w:r w:rsidR="001B39A1" w:rsidRPr="00B575D1">
        <w:rPr>
          <w:rFonts w:ascii="Times New Roman" w:hAnsi="Times New Roman" w:cs="Times New Roman"/>
          <w:b/>
          <w:bCs/>
          <w:color w:val="000000"/>
          <w:sz w:val="28"/>
          <w:szCs w:val="28"/>
        </w:rPr>
        <w:t>ОКРУГА</w:t>
      </w:r>
      <w:r w:rsidRPr="00B575D1">
        <w:rPr>
          <w:rFonts w:ascii="Times New Roman" w:hAnsi="Times New Roman" w:cs="Times New Roman"/>
          <w:b/>
          <w:bCs/>
          <w:color w:val="000000"/>
          <w:sz w:val="28"/>
          <w:szCs w:val="28"/>
        </w:rPr>
        <w:t xml:space="preserve"> </w:t>
      </w:r>
      <w:r w:rsidR="0018657E" w:rsidRPr="00B575D1">
        <w:rPr>
          <w:rFonts w:ascii="Times New Roman" w:hAnsi="Times New Roman" w:cs="Times New Roman"/>
          <w:b/>
          <w:bCs/>
          <w:color w:val="000000"/>
          <w:sz w:val="28"/>
          <w:szCs w:val="28"/>
        </w:rPr>
        <w:t>РЕУТОВ</w:t>
      </w:r>
      <w:r w:rsidRPr="00B575D1">
        <w:rPr>
          <w:rFonts w:ascii="Times New Roman" w:hAnsi="Times New Roman" w:cs="Times New Roman"/>
          <w:b/>
          <w:bCs/>
          <w:color w:val="000000"/>
          <w:sz w:val="28"/>
          <w:szCs w:val="28"/>
        </w:rPr>
        <w:t xml:space="preserve"> МОСКОВСКОЙ ОБЛАСТИ</w:t>
      </w:r>
    </w:p>
    <w:p w14:paraId="5CCD88E9" w14:textId="2E8C4364" w:rsidR="000036CD" w:rsidRDefault="004A64DE" w:rsidP="004A64DE">
      <w:pPr>
        <w:tabs>
          <w:tab w:val="left" w:pos="6315"/>
        </w:tabs>
        <w:spacing w:after="0" w:line="240" w:lineRule="auto"/>
        <w:jc w:val="center"/>
        <w:rPr>
          <w:rFonts w:ascii="Times New Roman" w:hAnsi="Times New Roman" w:cs="Times New Roman"/>
          <w:b/>
          <w:bCs/>
          <w:color w:val="000000"/>
          <w:sz w:val="28"/>
          <w:szCs w:val="28"/>
        </w:rPr>
      </w:pPr>
      <w:r w:rsidRPr="00B575D1">
        <w:rPr>
          <w:rFonts w:ascii="Times New Roman" w:hAnsi="Times New Roman" w:cs="Times New Roman"/>
          <w:b/>
          <w:bCs/>
          <w:color w:val="000000"/>
          <w:sz w:val="28"/>
          <w:szCs w:val="28"/>
        </w:rPr>
        <w:t>НА ПЕРИОД</w:t>
      </w:r>
      <w:r w:rsidR="002359D3" w:rsidRPr="00B575D1">
        <w:rPr>
          <w:rFonts w:ascii="Times New Roman" w:hAnsi="Times New Roman" w:cs="Times New Roman"/>
          <w:b/>
          <w:bCs/>
          <w:color w:val="000000"/>
          <w:sz w:val="28"/>
          <w:szCs w:val="28"/>
        </w:rPr>
        <w:t xml:space="preserve"> С 202</w:t>
      </w:r>
      <w:r w:rsidR="00814A73">
        <w:rPr>
          <w:rFonts w:ascii="Times New Roman" w:hAnsi="Times New Roman" w:cs="Times New Roman"/>
          <w:b/>
          <w:bCs/>
          <w:color w:val="000000"/>
          <w:sz w:val="28"/>
          <w:szCs w:val="28"/>
        </w:rPr>
        <w:t>4</w:t>
      </w:r>
      <w:r w:rsidR="002359D3" w:rsidRPr="00B575D1">
        <w:rPr>
          <w:rFonts w:ascii="Times New Roman" w:hAnsi="Times New Roman" w:cs="Times New Roman"/>
          <w:b/>
          <w:bCs/>
          <w:color w:val="000000"/>
          <w:sz w:val="28"/>
          <w:szCs w:val="28"/>
        </w:rPr>
        <w:t xml:space="preserve"> ДО 204</w:t>
      </w:r>
      <w:r w:rsidR="00C336B0">
        <w:rPr>
          <w:rFonts w:ascii="Times New Roman" w:hAnsi="Times New Roman" w:cs="Times New Roman"/>
          <w:b/>
          <w:bCs/>
          <w:color w:val="000000"/>
          <w:sz w:val="28"/>
          <w:szCs w:val="28"/>
        </w:rPr>
        <w:t>4</w:t>
      </w:r>
      <w:r w:rsidRPr="00B575D1">
        <w:rPr>
          <w:rFonts w:ascii="Times New Roman" w:hAnsi="Times New Roman" w:cs="Times New Roman"/>
          <w:b/>
          <w:bCs/>
          <w:color w:val="000000"/>
          <w:sz w:val="28"/>
          <w:szCs w:val="28"/>
        </w:rPr>
        <w:t xml:space="preserve"> ГОДА</w:t>
      </w:r>
    </w:p>
    <w:p w14:paraId="540A278A" w14:textId="77777777" w:rsidR="008413E4" w:rsidRDefault="008413E4" w:rsidP="004A64DE">
      <w:pPr>
        <w:tabs>
          <w:tab w:val="left" w:pos="6315"/>
        </w:tabs>
        <w:spacing w:after="0" w:line="240" w:lineRule="auto"/>
        <w:jc w:val="center"/>
        <w:rPr>
          <w:rFonts w:ascii="Times New Roman" w:hAnsi="Times New Roman" w:cs="Times New Roman"/>
          <w:b/>
          <w:bCs/>
          <w:sz w:val="36"/>
          <w:szCs w:val="36"/>
        </w:rPr>
      </w:pPr>
    </w:p>
    <w:p w14:paraId="249BAB42" w14:textId="77777777" w:rsidR="00756E00" w:rsidRPr="004A64DE" w:rsidRDefault="00756E00" w:rsidP="00F64A58">
      <w:pPr>
        <w:tabs>
          <w:tab w:val="left" w:pos="6315"/>
        </w:tabs>
        <w:spacing w:after="0" w:line="240" w:lineRule="auto"/>
        <w:jc w:val="center"/>
        <w:rPr>
          <w:rFonts w:ascii="Times New Roman" w:hAnsi="Times New Roman" w:cs="Times New Roman"/>
          <w:b/>
          <w:bCs/>
          <w:sz w:val="28"/>
          <w:szCs w:val="28"/>
        </w:rPr>
      </w:pPr>
    </w:p>
    <w:p w14:paraId="0305B974" w14:textId="77777777" w:rsidR="00756E00" w:rsidRPr="004A64DE" w:rsidRDefault="004A64DE" w:rsidP="004A64DE">
      <w:pPr>
        <w:pStyle w:val="Default"/>
        <w:jc w:val="center"/>
        <w:rPr>
          <w:b/>
          <w:sz w:val="28"/>
          <w:szCs w:val="28"/>
        </w:rPr>
      </w:pPr>
      <w:r w:rsidRPr="004A64DE">
        <w:rPr>
          <w:b/>
          <w:sz w:val="28"/>
          <w:szCs w:val="28"/>
        </w:rPr>
        <w:t>КНИГА 1</w:t>
      </w:r>
    </w:p>
    <w:p w14:paraId="0DA84CA5" w14:textId="77777777" w:rsidR="004A64DE" w:rsidRPr="004A64DE" w:rsidRDefault="004A64DE" w:rsidP="004A64DE">
      <w:pPr>
        <w:pStyle w:val="Default"/>
        <w:jc w:val="center"/>
        <w:rPr>
          <w:b/>
          <w:sz w:val="28"/>
          <w:szCs w:val="28"/>
        </w:rPr>
      </w:pPr>
    </w:p>
    <w:p w14:paraId="0C90FD96" w14:textId="77777777" w:rsidR="004A64DE" w:rsidRPr="004A64DE" w:rsidRDefault="004A64DE" w:rsidP="004A64DE">
      <w:pPr>
        <w:pStyle w:val="Default"/>
        <w:jc w:val="center"/>
        <w:rPr>
          <w:b/>
          <w:sz w:val="28"/>
          <w:szCs w:val="28"/>
        </w:rPr>
      </w:pPr>
    </w:p>
    <w:p w14:paraId="315D0AFB" w14:textId="77777777" w:rsidR="004A64DE" w:rsidRPr="004A64DE" w:rsidRDefault="004A64DE" w:rsidP="004A64DE">
      <w:pPr>
        <w:pStyle w:val="Default"/>
        <w:jc w:val="center"/>
        <w:rPr>
          <w:b/>
          <w:sz w:val="28"/>
          <w:szCs w:val="28"/>
        </w:rPr>
      </w:pPr>
    </w:p>
    <w:p w14:paraId="597B0E75" w14:textId="77777777" w:rsidR="004A64DE" w:rsidRPr="004A64DE" w:rsidRDefault="004A64DE" w:rsidP="004A64DE">
      <w:pPr>
        <w:pStyle w:val="Default"/>
        <w:jc w:val="center"/>
        <w:rPr>
          <w:b/>
          <w:sz w:val="28"/>
          <w:szCs w:val="28"/>
        </w:rPr>
      </w:pPr>
    </w:p>
    <w:p w14:paraId="60E67F16" w14:textId="77777777" w:rsidR="004A64DE" w:rsidRPr="004A64DE" w:rsidRDefault="004A64DE" w:rsidP="004A64DE">
      <w:pPr>
        <w:pStyle w:val="Default"/>
        <w:jc w:val="center"/>
        <w:rPr>
          <w:b/>
          <w:sz w:val="28"/>
          <w:szCs w:val="28"/>
        </w:rPr>
      </w:pPr>
    </w:p>
    <w:p w14:paraId="05A64E01" w14:textId="77777777" w:rsidR="004A64DE" w:rsidRPr="004A64DE" w:rsidRDefault="004A64DE" w:rsidP="004A64DE">
      <w:pPr>
        <w:tabs>
          <w:tab w:val="left" w:pos="6315"/>
        </w:tabs>
        <w:spacing w:after="0" w:line="300" w:lineRule="auto"/>
        <w:jc w:val="center"/>
        <w:rPr>
          <w:rFonts w:ascii="Times New Roman" w:hAnsi="Times New Roman" w:cs="Times New Roman"/>
          <w:b/>
          <w:sz w:val="24"/>
          <w:szCs w:val="24"/>
        </w:rPr>
      </w:pPr>
      <w:r>
        <w:rPr>
          <w:rFonts w:ascii="Times New Roman" w:hAnsi="Times New Roman" w:cs="Times New Roman"/>
          <w:b/>
          <w:sz w:val="24"/>
          <w:szCs w:val="24"/>
        </w:rPr>
        <w:t>СУЩЕСТВУЮЩЕЕ ПОЛОЖЕНИЕ В СФЕРЕ ПРОИЗВОДСТВА, ПЕРЕДАЧИ И ПОТРЕБЛЕНИЯ ТЕПЛОВОЙ ЭНЕРГИИ ДЛЯ ЦЕЛЕЙ ТЕПЛОСНАБЖЕНИЯ</w:t>
      </w:r>
    </w:p>
    <w:p w14:paraId="580B3C20" w14:textId="77777777" w:rsidR="00756E00" w:rsidRDefault="00756E00" w:rsidP="00F64A58">
      <w:pPr>
        <w:tabs>
          <w:tab w:val="left" w:pos="6315"/>
        </w:tabs>
        <w:spacing w:after="0" w:line="240" w:lineRule="auto"/>
        <w:jc w:val="center"/>
        <w:rPr>
          <w:rFonts w:ascii="Times New Roman" w:hAnsi="Times New Roman" w:cs="Times New Roman"/>
          <w:b/>
          <w:bCs/>
          <w:sz w:val="36"/>
          <w:szCs w:val="36"/>
        </w:rPr>
      </w:pPr>
    </w:p>
    <w:p w14:paraId="420E8791"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4273ADC0"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6ADD840D"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4F1FD6BD"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137DFFC8"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63CA5D71"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656FA452"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06FFC9B1"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1DE92DFF" w14:textId="77777777" w:rsidR="003B46AD" w:rsidRDefault="003B46AD" w:rsidP="00F64A58">
      <w:pPr>
        <w:tabs>
          <w:tab w:val="left" w:pos="6315"/>
        </w:tabs>
        <w:spacing w:after="0" w:line="240" w:lineRule="auto"/>
        <w:jc w:val="center"/>
        <w:rPr>
          <w:rFonts w:ascii="Times New Roman" w:hAnsi="Times New Roman" w:cs="Times New Roman"/>
          <w:b/>
          <w:bCs/>
          <w:sz w:val="36"/>
          <w:szCs w:val="36"/>
        </w:rPr>
      </w:pPr>
    </w:p>
    <w:p w14:paraId="159646F0" w14:textId="28AEAE3B" w:rsidR="00CC78D9" w:rsidRDefault="00814A73" w:rsidP="00F64A58">
      <w:pPr>
        <w:tabs>
          <w:tab w:val="left" w:pos="6315"/>
        </w:tabs>
        <w:spacing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rPr>
        <w:lastRenderedPageBreak/>
        <w:drawing>
          <wp:inline distT="0" distB="0" distL="0" distR="0" wp14:anchorId="0CD608E8" wp14:editId="6DFA8367">
            <wp:extent cx="6239544" cy="8720455"/>
            <wp:effectExtent l="0" t="0" r="889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58081" cy="8746363"/>
                    </a:xfrm>
                    <a:prstGeom prst="rect">
                      <a:avLst/>
                    </a:prstGeom>
                    <a:noFill/>
                    <a:ln>
                      <a:noFill/>
                    </a:ln>
                  </pic:spPr>
                </pic:pic>
              </a:graphicData>
            </a:graphic>
          </wp:inline>
        </w:drawing>
      </w:r>
      <w:r w:rsidR="00CC78D9">
        <w:rPr>
          <w:rFonts w:ascii="Times New Roman" w:hAnsi="Times New Roman" w:cs="Times New Roman"/>
          <w:b/>
          <w:bCs/>
          <w:sz w:val="28"/>
          <w:szCs w:val="28"/>
        </w:rPr>
        <w:br w:type="page"/>
      </w:r>
    </w:p>
    <w:sdt>
      <w:sdtPr>
        <w:rPr>
          <w:rFonts w:asciiTheme="minorHAnsi" w:eastAsiaTheme="minorHAnsi" w:hAnsiTheme="minorHAnsi" w:cstheme="minorBidi"/>
          <w:b w:val="0"/>
          <w:bCs w:val="0"/>
          <w:color w:val="auto"/>
          <w:sz w:val="22"/>
          <w:szCs w:val="22"/>
        </w:rPr>
        <w:id w:val="16187865"/>
      </w:sdtPr>
      <w:sdtEndPr>
        <w:rPr>
          <w:rFonts w:ascii="Times New Roman" w:eastAsiaTheme="minorEastAsia" w:hAnsi="Times New Roman" w:cs="Times New Roman"/>
          <w:sz w:val="24"/>
          <w:szCs w:val="24"/>
        </w:rPr>
      </w:sdtEndPr>
      <w:sdtContent>
        <w:p w14:paraId="412C1A9D" w14:textId="77777777" w:rsidR="00933128" w:rsidRPr="00C936DE" w:rsidRDefault="00933128" w:rsidP="00505636">
          <w:pPr>
            <w:pStyle w:val="ad"/>
            <w:jc w:val="center"/>
            <w:rPr>
              <w:rFonts w:ascii="Times New Roman" w:hAnsi="Times New Roman" w:cs="Times New Roman"/>
              <w:color w:val="auto"/>
            </w:rPr>
          </w:pPr>
          <w:r w:rsidRPr="00C936DE">
            <w:rPr>
              <w:rFonts w:ascii="Times New Roman" w:hAnsi="Times New Roman" w:cs="Times New Roman"/>
              <w:color w:val="auto"/>
            </w:rPr>
            <w:t>Оглавление</w:t>
          </w:r>
        </w:p>
        <w:p w14:paraId="78F88315" w14:textId="07532F88" w:rsidR="0056789D" w:rsidRPr="0056789D" w:rsidRDefault="0078470E" w:rsidP="0056789D">
          <w:pPr>
            <w:pStyle w:val="11"/>
            <w:rPr>
              <w:rFonts w:ascii="Times New Roman" w:hAnsi="Times New Roman" w:cs="Times New Roman"/>
              <w:noProof/>
              <w:sz w:val="24"/>
              <w:szCs w:val="24"/>
            </w:rPr>
          </w:pPr>
          <w:r w:rsidRPr="0056789D">
            <w:rPr>
              <w:rFonts w:ascii="Times New Roman" w:hAnsi="Times New Roman" w:cs="Times New Roman"/>
              <w:sz w:val="24"/>
              <w:szCs w:val="24"/>
            </w:rPr>
            <w:fldChar w:fldCharType="begin"/>
          </w:r>
          <w:r w:rsidR="00933128" w:rsidRPr="0056789D">
            <w:rPr>
              <w:rFonts w:ascii="Times New Roman" w:hAnsi="Times New Roman" w:cs="Times New Roman"/>
              <w:sz w:val="24"/>
              <w:szCs w:val="24"/>
            </w:rPr>
            <w:instrText xml:space="preserve"> TOC \o "1-3" \h \z \u </w:instrText>
          </w:r>
          <w:r w:rsidRPr="0056789D">
            <w:rPr>
              <w:rFonts w:ascii="Times New Roman" w:hAnsi="Times New Roman" w:cs="Times New Roman"/>
              <w:sz w:val="24"/>
              <w:szCs w:val="24"/>
            </w:rPr>
            <w:fldChar w:fldCharType="separate"/>
          </w:r>
          <w:hyperlink w:anchor="_Toc137209355" w:history="1">
            <w:r w:rsidR="0056789D" w:rsidRPr="0056789D">
              <w:rPr>
                <w:rStyle w:val="ae"/>
                <w:rFonts w:ascii="Times New Roman" w:hAnsi="Times New Roman" w:cs="Times New Roman"/>
                <w:noProof/>
                <w:sz w:val="24"/>
                <w:szCs w:val="24"/>
              </w:rPr>
              <w:t>1.1 Функциональная структура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_Toc137209355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w:t>
            </w:r>
            <w:r w:rsidR="0056789D" w:rsidRPr="0056789D">
              <w:rPr>
                <w:rFonts w:ascii="Times New Roman" w:hAnsi="Times New Roman" w:cs="Times New Roman"/>
                <w:noProof/>
                <w:webHidden/>
                <w:sz w:val="24"/>
                <w:szCs w:val="24"/>
              </w:rPr>
              <w:fldChar w:fldCharType="end"/>
            </w:r>
          </w:hyperlink>
        </w:p>
        <w:p w14:paraId="70C9AA9F" w14:textId="1E4A53A7" w:rsidR="0056789D" w:rsidRPr="0056789D" w:rsidRDefault="00E54F7E" w:rsidP="0056789D">
          <w:pPr>
            <w:pStyle w:val="11"/>
            <w:rPr>
              <w:rFonts w:ascii="Times New Roman" w:hAnsi="Times New Roman" w:cs="Times New Roman"/>
              <w:noProof/>
              <w:sz w:val="24"/>
              <w:szCs w:val="24"/>
            </w:rPr>
          </w:pPr>
          <w:hyperlink w:anchor="_Toc137209356" w:history="1">
            <w:r w:rsidR="0056789D" w:rsidRPr="0056789D">
              <w:rPr>
                <w:rStyle w:val="ae"/>
                <w:rFonts w:ascii="Times New Roman" w:hAnsi="Times New Roman" w:cs="Times New Roman"/>
                <w:noProof/>
                <w:sz w:val="24"/>
                <w:szCs w:val="24"/>
              </w:rPr>
              <w:t xml:space="preserve">1.1.1 </w:t>
            </w:r>
            <w:r w:rsidR="0056789D" w:rsidRPr="0056789D">
              <w:rPr>
                <w:rStyle w:val="ae"/>
                <w:rFonts w:ascii="Times New Roman" w:eastAsia="Times New Roman" w:hAnsi="Times New Roman" w:cs="Times New Roman"/>
                <w:noProof/>
                <w:sz w:val="24"/>
                <w:szCs w:val="24"/>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_Toc137209356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w:t>
            </w:r>
            <w:r w:rsidR="0056789D" w:rsidRPr="0056789D">
              <w:rPr>
                <w:rFonts w:ascii="Times New Roman" w:hAnsi="Times New Roman" w:cs="Times New Roman"/>
                <w:noProof/>
                <w:webHidden/>
                <w:sz w:val="24"/>
                <w:szCs w:val="24"/>
              </w:rPr>
              <w:fldChar w:fldCharType="end"/>
            </w:r>
          </w:hyperlink>
        </w:p>
        <w:p w14:paraId="03A3887B" w14:textId="2A8E65DE" w:rsidR="0056789D" w:rsidRPr="0056789D" w:rsidRDefault="00E54F7E" w:rsidP="0056789D">
          <w:pPr>
            <w:pStyle w:val="11"/>
            <w:rPr>
              <w:rFonts w:ascii="Times New Roman" w:hAnsi="Times New Roman" w:cs="Times New Roman"/>
              <w:noProof/>
              <w:sz w:val="24"/>
              <w:szCs w:val="24"/>
            </w:rPr>
          </w:pPr>
          <w:hyperlink w:anchor="_Toc137209357" w:history="1">
            <w:r w:rsidR="0056789D" w:rsidRPr="0056789D">
              <w:rPr>
                <w:rStyle w:val="ae"/>
                <w:rFonts w:ascii="Times New Roman" w:hAnsi="Times New Roman" w:cs="Times New Roman"/>
                <w:noProof/>
                <w:sz w:val="24"/>
                <w:szCs w:val="24"/>
              </w:rPr>
              <w:t>1.1.2 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_Toc137209357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14</w:t>
            </w:r>
            <w:r w:rsidR="0056789D" w:rsidRPr="0056789D">
              <w:rPr>
                <w:rFonts w:ascii="Times New Roman" w:hAnsi="Times New Roman" w:cs="Times New Roman"/>
                <w:noProof/>
                <w:webHidden/>
                <w:sz w:val="24"/>
                <w:szCs w:val="24"/>
              </w:rPr>
              <w:fldChar w:fldCharType="end"/>
            </w:r>
          </w:hyperlink>
        </w:p>
        <w:p w14:paraId="33B78DC2" w14:textId="36571B3E" w:rsidR="0056789D" w:rsidRPr="0056789D" w:rsidRDefault="00E54F7E" w:rsidP="0056789D">
          <w:pPr>
            <w:pStyle w:val="11"/>
            <w:rPr>
              <w:rFonts w:ascii="Times New Roman" w:hAnsi="Times New Roman" w:cs="Times New Roman"/>
              <w:noProof/>
              <w:sz w:val="24"/>
              <w:szCs w:val="24"/>
            </w:rPr>
          </w:pPr>
          <w:hyperlink w:anchor="_Toc137209358" w:history="1">
            <w:r w:rsidR="0056789D" w:rsidRPr="0056789D">
              <w:rPr>
                <w:rStyle w:val="ae"/>
                <w:rFonts w:ascii="Times New Roman" w:hAnsi="Times New Roman" w:cs="Times New Roman"/>
                <w:noProof/>
                <w:sz w:val="24"/>
                <w:szCs w:val="24"/>
              </w:rPr>
              <w:t xml:space="preserve">1.1.3. </w:t>
            </w:r>
            <w:r w:rsidR="0056789D" w:rsidRPr="0056789D">
              <w:rPr>
                <w:rStyle w:val="ae"/>
                <w:rFonts w:ascii="Times New Roman" w:eastAsia="Times New Roman" w:hAnsi="Times New Roman" w:cs="Times New Roman"/>
                <w:noProof/>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_Toc137209358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w:t>
            </w:r>
            <w:r w:rsidR="0056789D" w:rsidRPr="0056789D">
              <w:rPr>
                <w:rFonts w:ascii="Times New Roman" w:hAnsi="Times New Roman" w:cs="Times New Roman"/>
                <w:noProof/>
                <w:webHidden/>
                <w:sz w:val="24"/>
                <w:szCs w:val="24"/>
              </w:rPr>
              <w:fldChar w:fldCharType="end"/>
            </w:r>
          </w:hyperlink>
        </w:p>
        <w:p w14:paraId="23C6125C" w14:textId="57362676" w:rsidR="0056789D" w:rsidRPr="0056789D" w:rsidRDefault="00E54F7E" w:rsidP="0056789D">
          <w:pPr>
            <w:pStyle w:val="11"/>
            <w:rPr>
              <w:rFonts w:ascii="Times New Roman" w:hAnsi="Times New Roman" w:cs="Times New Roman"/>
              <w:noProof/>
              <w:sz w:val="24"/>
              <w:szCs w:val="24"/>
            </w:rPr>
          </w:pPr>
          <w:hyperlink w:anchor="_Toc137209359" w:history="1">
            <w:r w:rsidR="0056789D" w:rsidRPr="0056789D">
              <w:rPr>
                <w:rStyle w:val="ae"/>
                <w:rFonts w:ascii="Times New Roman" w:hAnsi="Times New Roman" w:cs="Times New Roman"/>
                <w:noProof/>
                <w:sz w:val="24"/>
                <w:szCs w:val="24"/>
              </w:rPr>
              <w:t>1.1.4. 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_Toc137209359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w:t>
            </w:r>
            <w:r w:rsidR="0056789D" w:rsidRPr="0056789D">
              <w:rPr>
                <w:rFonts w:ascii="Times New Roman" w:hAnsi="Times New Roman" w:cs="Times New Roman"/>
                <w:noProof/>
                <w:webHidden/>
                <w:sz w:val="24"/>
                <w:szCs w:val="24"/>
              </w:rPr>
              <w:fldChar w:fldCharType="end"/>
            </w:r>
          </w:hyperlink>
        </w:p>
        <w:p w14:paraId="00BB26D2" w14:textId="4A7CF560" w:rsidR="0056789D" w:rsidRPr="0056789D" w:rsidRDefault="00E54F7E" w:rsidP="0056789D">
          <w:pPr>
            <w:pStyle w:val="11"/>
            <w:rPr>
              <w:rFonts w:ascii="Times New Roman" w:hAnsi="Times New Roman" w:cs="Times New Roman"/>
              <w:noProof/>
              <w:sz w:val="24"/>
              <w:szCs w:val="24"/>
            </w:rPr>
          </w:pPr>
          <w:hyperlink w:anchor="_Toc137209360" w:history="1">
            <w:r w:rsidR="0056789D" w:rsidRPr="0056789D">
              <w:rPr>
                <w:rStyle w:val="ae"/>
                <w:rFonts w:ascii="Times New Roman" w:hAnsi="Times New Roman" w:cs="Times New Roman"/>
                <w:noProof/>
                <w:sz w:val="24"/>
                <w:szCs w:val="24"/>
              </w:rPr>
              <w:t>1.2. Источники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18</w:t>
            </w:r>
            <w:r w:rsidR="0056789D" w:rsidRPr="0056789D">
              <w:rPr>
                <w:rFonts w:ascii="Times New Roman" w:hAnsi="Times New Roman" w:cs="Times New Roman"/>
                <w:noProof/>
                <w:webHidden/>
                <w:sz w:val="24"/>
                <w:szCs w:val="24"/>
              </w:rPr>
              <w:fldChar w:fldCharType="end"/>
            </w:r>
          </w:hyperlink>
        </w:p>
        <w:p w14:paraId="26CD0023" w14:textId="068AEBD0" w:rsidR="0056789D" w:rsidRPr="0056789D" w:rsidRDefault="00E54F7E" w:rsidP="0056789D">
          <w:pPr>
            <w:pStyle w:val="11"/>
            <w:rPr>
              <w:rFonts w:ascii="Times New Roman" w:hAnsi="Times New Roman" w:cs="Times New Roman"/>
              <w:noProof/>
              <w:sz w:val="24"/>
              <w:szCs w:val="24"/>
            </w:rPr>
          </w:pPr>
          <w:hyperlink w:anchor="_Toc137209361" w:history="1">
            <w:r w:rsidR="0056789D" w:rsidRPr="0056789D">
              <w:rPr>
                <w:rStyle w:val="ae"/>
                <w:rFonts w:ascii="Times New Roman" w:hAnsi="Times New Roman" w:cs="Times New Roman"/>
                <w:noProof/>
                <w:sz w:val="24"/>
                <w:szCs w:val="24"/>
              </w:rPr>
              <w:t xml:space="preserve">1.2.1 </w:t>
            </w:r>
            <w:r w:rsidR="0056789D" w:rsidRPr="0056789D">
              <w:rPr>
                <w:rStyle w:val="ae"/>
                <w:rFonts w:ascii="Times New Roman" w:eastAsia="Times New Roman" w:hAnsi="Times New Roman" w:cs="Times New Roman"/>
                <w:noProof/>
                <w:sz w:val="24"/>
                <w:szCs w:val="24"/>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18</w:t>
            </w:r>
            <w:r w:rsidR="0056789D" w:rsidRPr="0056789D">
              <w:rPr>
                <w:rFonts w:ascii="Times New Roman" w:hAnsi="Times New Roman" w:cs="Times New Roman"/>
                <w:noProof/>
                <w:webHidden/>
                <w:sz w:val="24"/>
                <w:szCs w:val="24"/>
              </w:rPr>
              <w:fldChar w:fldCharType="end"/>
            </w:r>
          </w:hyperlink>
        </w:p>
        <w:p w14:paraId="218AFAE3" w14:textId="03D520E1" w:rsidR="0056789D" w:rsidRPr="0056789D" w:rsidRDefault="00E54F7E" w:rsidP="0056789D">
          <w:pPr>
            <w:pStyle w:val="11"/>
            <w:rPr>
              <w:rFonts w:ascii="Times New Roman" w:hAnsi="Times New Roman" w:cs="Times New Roman"/>
              <w:noProof/>
              <w:sz w:val="24"/>
              <w:szCs w:val="24"/>
            </w:rPr>
          </w:pPr>
          <w:hyperlink w:anchor="_Toc137209362" w:history="1">
            <w:r w:rsidR="0056789D" w:rsidRPr="0056789D">
              <w:rPr>
                <w:rStyle w:val="ae"/>
                <w:rFonts w:ascii="Times New Roman" w:hAnsi="Times New Roman" w:cs="Times New Roman"/>
                <w:noProof/>
                <w:sz w:val="24"/>
                <w:szCs w:val="24"/>
              </w:rPr>
              <w:t>1.2.2.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22</w:t>
            </w:r>
            <w:r w:rsidR="0056789D" w:rsidRPr="0056789D">
              <w:rPr>
                <w:rFonts w:ascii="Times New Roman" w:hAnsi="Times New Roman" w:cs="Times New Roman"/>
                <w:noProof/>
                <w:webHidden/>
                <w:sz w:val="24"/>
                <w:szCs w:val="24"/>
              </w:rPr>
              <w:fldChar w:fldCharType="end"/>
            </w:r>
          </w:hyperlink>
        </w:p>
        <w:p w14:paraId="6BC78FF8" w14:textId="196E12CB" w:rsidR="0056789D" w:rsidRPr="0056789D" w:rsidRDefault="00E54F7E" w:rsidP="0056789D">
          <w:pPr>
            <w:pStyle w:val="11"/>
            <w:rPr>
              <w:rFonts w:ascii="Times New Roman" w:hAnsi="Times New Roman" w:cs="Times New Roman"/>
              <w:noProof/>
              <w:sz w:val="24"/>
              <w:szCs w:val="24"/>
            </w:rPr>
          </w:pPr>
          <w:hyperlink w:anchor="_Toc137209363" w:history="1">
            <w:r w:rsidR="0056789D" w:rsidRPr="0056789D">
              <w:rPr>
                <w:rStyle w:val="ae"/>
                <w:rFonts w:ascii="Times New Roman" w:hAnsi="Times New Roman" w:cs="Times New Roman"/>
                <w:noProof/>
                <w:sz w:val="24"/>
                <w:szCs w:val="24"/>
              </w:rPr>
              <w:t>1.2.3.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35</w:t>
            </w:r>
            <w:r w:rsidR="0056789D" w:rsidRPr="0056789D">
              <w:rPr>
                <w:rFonts w:ascii="Times New Roman" w:hAnsi="Times New Roman" w:cs="Times New Roman"/>
                <w:noProof/>
                <w:webHidden/>
                <w:sz w:val="24"/>
                <w:szCs w:val="24"/>
              </w:rPr>
              <w:fldChar w:fldCharType="end"/>
            </w:r>
          </w:hyperlink>
        </w:p>
        <w:p w14:paraId="61EB19CF" w14:textId="0B826530" w:rsidR="0056789D" w:rsidRPr="0056789D" w:rsidRDefault="00E54F7E" w:rsidP="0056789D">
          <w:pPr>
            <w:pStyle w:val="11"/>
            <w:rPr>
              <w:rFonts w:ascii="Times New Roman" w:hAnsi="Times New Roman" w:cs="Times New Roman"/>
              <w:noProof/>
              <w:sz w:val="24"/>
              <w:szCs w:val="24"/>
            </w:rPr>
          </w:pPr>
          <w:hyperlink w:anchor="_Toc137209364" w:history="1">
            <w:r w:rsidR="0056789D" w:rsidRPr="0056789D">
              <w:rPr>
                <w:rStyle w:val="ae"/>
                <w:rFonts w:ascii="Times New Roman" w:hAnsi="Times New Roman" w:cs="Times New Roman"/>
                <w:noProof/>
                <w:sz w:val="24"/>
                <w:szCs w:val="24"/>
              </w:rPr>
              <w:t>1.2.4. Ограничения тепловой мощности и параметры располагаемой тепловой мощности по городскому округу</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38</w:t>
            </w:r>
            <w:r w:rsidR="0056789D" w:rsidRPr="0056789D">
              <w:rPr>
                <w:rFonts w:ascii="Times New Roman" w:hAnsi="Times New Roman" w:cs="Times New Roman"/>
                <w:noProof/>
                <w:webHidden/>
                <w:sz w:val="24"/>
                <w:szCs w:val="24"/>
              </w:rPr>
              <w:fldChar w:fldCharType="end"/>
            </w:r>
          </w:hyperlink>
        </w:p>
        <w:p w14:paraId="134A1469" w14:textId="117B5DEB" w:rsidR="0056789D" w:rsidRPr="0056789D" w:rsidRDefault="00E54F7E" w:rsidP="0056789D">
          <w:pPr>
            <w:pStyle w:val="11"/>
            <w:rPr>
              <w:rFonts w:ascii="Times New Roman" w:hAnsi="Times New Roman" w:cs="Times New Roman"/>
              <w:noProof/>
              <w:sz w:val="24"/>
              <w:szCs w:val="24"/>
            </w:rPr>
          </w:pPr>
          <w:hyperlink w:anchor="_Toc137209365" w:history="1">
            <w:r w:rsidR="0056789D" w:rsidRPr="0056789D">
              <w:rPr>
                <w:rStyle w:val="ae"/>
                <w:rFonts w:ascii="Times New Roman" w:hAnsi="Times New Roman" w:cs="Times New Roman"/>
                <w:noProof/>
                <w:sz w:val="24"/>
                <w:szCs w:val="24"/>
              </w:rPr>
              <w:t xml:space="preserve">1.2.5. </w:t>
            </w:r>
            <w:r w:rsidR="0056789D" w:rsidRPr="0056789D">
              <w:rPr>
                <w:rStyle w:val="ae"/>
                <w:rFonts w:ascii="Times New Roman" w:eastAsia="Times New Roman" w:hAnsi="Times New Roman" w:cs="Times New Roman"/>
                <w:noProof/>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42</w:t>
            </w:r>
            <w:r w:rsidR="0056789D" w:rsidRPr="0056789D">
              <w:rPr>
                <w:rFonts w:ascii="Times New Roman" w:hAnsi="Times New Roman" w:cs="Times New Roman"/>
                <w:noProof/>
                <w:webHidden/>
                <w:sz w:val="24"/>
                <w:szCs w:val="24"/>
              </w:rPr>
              <w:fldChar w:fldCharType="end"/>
            </w:r>
          </w:hyperlink>
        </w:p>
        <w:p w14:paraId="1BFDBD70" w14:textId="4C687461" w:rsidR="0056789D" w:rsidRPr="0056789D" w:rsidRDefault="00E54F7E" w:rsidP="0056789D">
          <w:pPr>
            <w:pStyle w:val="11"/>
            <w:rPr>
              <w:rFonts w:ascii="Times New Roman" w:hAnsi="Times New Roman" w:cs="Times New Roman"/>
              <w:noProof/>
              <w:sz w:val="24"/>
              <w:szCs w:val="24"/>
            </w:rPr>
          </w:pPr>
          <w:hyperlink w:anchor="_Toc137209366" w:history="1">
            <w:r w:rsidR="0056789D" w:rsidRPr="0056789D">
              <w:rPr>
                <w:rStyle w:val="ae"/>
                <w:rFonts w:ascii="Times New Roman" w:hAnsi="Times New Roman" w:cs="Times New Roman"/>
                <w:noProof/>
                <w:sz w:val="24"/>
                <w:szCs w:val="24"/>
              </w:rPr>
              <w:t>1.2.6.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42</w:t>
            </w:r>
            <w:r w:rsidR="0056789D" w:rsidRPr="0056789D">
              <w:rPr>
                <w:rFonts w:ascii="Times New Roman" w:hAnsi="Times New Roman" w:cs="Times New Roman"/>
                <w:noProof/>
                <w:webHidden/>
                <w:sz w:val="24"/>
                <w:szCs w:val="24"/>
              </w:rPr>
              <w:fldChar w:fldCharType="end"/>
            </w:r>
          </w:hyperlink>
        </w:p>
        <w:p w14:paraId="70593B7D" w14:textId="2B5EE752" w:rsidR="0056789D" w:rsidRPr="0056789D" w:rsidRDefault="00E54F7E" w:rsidP="0056789D">
          <w:pPr>
            <w:pStyle w:val="11"/>
            <w:rPr>
              <w:rFonts w:ascii="Times New Roman" w:hAnsi="Times New Roman" w:cs="Times New Roman"/>
              <w:noProof/>
              <w:sz w:val="24"/>
              <w:szCs w:val="24"/>
            </w:rPr>
          </w:pPr>
          <w:hyperlink w:anchor="_Toc137209367" w:history="1">
            <w:r w:rsidR="0056789D" w:rsidRPr="0056789D">
              <w:rPr>
                <w:rStyle w:val="ae"/>
                <w:rFonts w:ascii="Times New Roman" w:hAnsi="Times New Roman" w:cs="Times New Roman"/>
                <w:noProof/>
                <w:sz w:val="24"/>
                <w:szCs w:val="24"/>
              </w:rPr>
              <w:t>1.2.7.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46</w:t>
            </w:r>
            <w:r w:rsidR="0056789D" w:rsidRPr="0056789D">
              <w:rPr>
                <w:rFonts w:ascii="Times New Roman" w:hAnsi="Times New Roman" w:cs="Times New Roman"/>
                <w:noProof/>
                <w:webHidden/>
                <w:sz w:val="24"/>
                <w:szCs w:val="24"/>
              </w:rPr>
              <w:fldChar w:fldCharType="end"/>
            </w:r>
          </w:hyperlink>
        </w:p>
        <w:p w14:paraId="2A4C2764" w14:textId="2250ED26" w:rsidR="0056789D" w:rsidRPr="0056789D" w:rsidRDefault="00E54F7E" w:rsidP="0056789D">
          <w:pPr>
            <w:pStyle w:val="11"/>
            <w:rPr>
              <w:rFonts w:ascii="Times New Roman" w:hAnsi="Times New Roman" w:cs="Times New Roman"/>
              <w:noProof/>
              <w:sz w:val="24"/>
              <w:szCs w:val="24"/>
            </w:rPr>
          </w:pPr>
          <w:hyperlink w:anchor="_Toc137209368" w:history="1">
            <w:r w:rsidR="0056789D" w:rsidRPr="0056789D">
              <w:rPr>
                <w:rStyle w:val="ae"/>
                <w:rFonts w:ascii="Times New Roman" w:hAnsi="Times New Roman" w:cs="Times New Roman"/>
                <w:noProof/>
                <w:sz w:val="24"/>
                <w:szCs w:val="24"/>
              </w:rPr>
              <w:t>1.2.8.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46</w:t>
            </w:r>
            <w:r w:rsidR="0056789D" w:rsidRPr="0056789D">
              <w:rPr>
                <w:rFonts w:ascii="Times New Roman" w:hAnsi="Times New Roman" w:cs="Times New Roman"/>
                <w:noProof/>
                <w:webHidden/>
                <w:sz w:val="24"/>
                <w:szCs w:val="24"/>
              </w:rPr>
              <w:fldChar w:fldCharType="end"/>
            </w:r>
          </w:hyperlink>
        </w:p>
        <w:p w14:paraId="46900045" w14:textId="335DB2C1" w:rsidR="0056789D" w:rsidRPr="0056789D" w:rsidRDefault="00E54F7E" w:rsidP="0056789D">
          <w:pPr>
            <w:pStyle w:val="11"/>
            <w:rPr>
              <w:rFonts w:ascii="Times New Roman" w:hAnsi="Times New Roman" w:cs="Times New Roman"/>
              <w:noProof/>
              <w:sz w:val="24"/>
              <w:szCs w:val="24"/>
            </w:rPr>
          </w:pPr>
          <w:hyperlink w:anchor="_Toc137209369" w:history="1">
            <w:r w:rsidR="0056789D" w:rsidRPr="0056789D">
              <w:rPr>
                <w:rStyle w:val="ae"/>
                <w:rFonts w:ascii="Times New Roman" w:hAnsi="Times New Roman" w:cs="Times New Roman"/>
                <w:noProof/>
                <w:sz w:val="24"/>
                <w:szCs w:val="24"/>
              </w:rPr>
              <w:t>1.2.9. Среднегодовая загрузка оборудования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_Toc137209369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47</w:t>
            </w:r>
            <w:r w:rsidR="0056789D" w:rsidRPr="0056789D">
              <w:rPr>
                <w:rFonts w:ascii="Times New Roman" w:hAnsi="Times New Roman" w:cs="Times New Roman"/>
                <w:noProof/>
                <w:webHidden/>
                <w:sz w:val="24"/>
                <w:szCs w:val="24"/>
              </w:rPr>
              <w:fldChar w:fldCharType="end"/>
            </w:r>
          </w:hyperlink>
        </w:p>
        <w:p w14:paraId="1D6721D9" w14:textId="7AEFFCCF" w:rsidR="0056789D" w:rsidRPr="0056789D" w:rsidRDefault="00E54F7E" w:rsidP="0056789D">
          <w:pPr>
            <w:pStyle w:val="11"/>
            <w:rPr>
              <w:rFonts w:ascii="Times New Roman" w:hAnsi="Times New Roman" w:cs="Times New Roman"/>
              <w:noProof/>
              <w:sz w:val="24"/>
              <w:szCs w:val="24"/>
            </w:rPr>
          </w:pPr>
          <w:hyperlink w:anchor="_Toc137209370" w:history="1">
            <w:r w:rsidR="0056789D" w:rsidRPr="0056789D">
              <w:rPr>
                <w:rStyle w:val="ae"/>
                <w:rFonts w:ascii="Times New Roman" w:hAnsi="Times New Roman" w:cs="Times New Roman"/>
                <w:noProof/>
                <w:sz w:val="24"/>
                <w:szCs w:val="24"/>
              </w:rPr>
              <w:t>1.2.10. Способы учёта тепловой энергии, отпущенной в тепловые сети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47</w:t>
            </w:r>
            <w:r w:rsidR="0056789D" w:rsidRPr="0056789D">
              <w:rPr>
                <w:rFonts w:ascii="Times New Roman" w:hAnsi="Times New Roman" w:cs="Times New Roman"/>
                <w:noProof/>
                <w:webHidden/>
                <w:sz w:val="24"/>
                <w:szCs w:val="24"/>
              </w:rPr>
              <w:fldChar w:fldCharType="end"/>
            </w:r>
          </w:hyperlink>
        </w:p>
        <w:p w14:paraId="188A3FF3" w14:textId="3B92DFAE" w:rsidR="0056789D" w:rsidRPr="0056789D" w:rsidRDefault="00E54F7E" w:rsidP="0056789D">
          <w:pPr>
            <w:pStyle w:val="11"/>
            <w:rPr>
              <w:rFonts w:ascii="Times New Roman" w:hAnsi="Times New Roman" w:cs="Times New Roman"/>
              <w:noProof/>
              <w:sz w:val="24"/>
              <w:szCs w:val="24"/>
            </w:rPr>
          </w:pPr>
          <w:hyperlink w:anchor="_Toc137209371" w:history="1">
            <w:r w:rsidR="0056789D" w:rsidRPr="0056789D">
              <w:rPr>
                <w:rStyle w:val="ae"/>
                <w:rFonts w:ascii="Times New Roman" w:hAnsi="Times New Roman" w:cs="Times New Roman"/>
                <w:noProof/>
                <w:sz w:val="24"/>
                <w:szCs w:val="24"/>
              </w:rPr>
              <w:t>1.2.11. Статистика отказов и восстановлений оборудования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48</w:t>
            </w:r>
            <w:r w:rsidR="0056789D" w:rsidRPr="0056789D">
              <w:rPr>
                <w:rFonts w:ascii="Times New Roman" w:hAnsi="Times New Roman" w:cs="Times New Roman"/>
                <w:noProof/>
                <w:webHidden/>
                <w:sz w:val="24"/>
                <w:szCs w:val="24"/>
              </w:rPr>
              <w:fldChar w:fldCharType="end"/>
            </w:r>
          </w:hyperlink>
        </w:p>
        <w:p w14:paraId="0AC41703" w14:textId="56210B36" w:rsidR="0056789D" w:rsidRPr="0056789D" w:rsidRDefault="00E54F7E" w:rsidP="0056789D">
          <w:pPr>
            <w:pStyle w:val="11"/>
            <w:rPr>
              <w:rFonts w:ascii="Times New Roman" w:hAnsi="Times New Roman" w:cs="Times New Roman"/>
              <w:noProof/>
              <w:sz w:val="24"/>
              <w:szCs w:val="24"/>
            </w:rPr>
          </w:pPr>
          <w:hyperlink w:anchor="_Toc137209372" w:history="1">
            <w:r w:rsidR="0056789D" w:rsidRPr="0056789D">
              <w:rPr>
                <w:rStyle w:val="ae"/>
                <w:rFonts w:ascii="Times New Roman" w:hAnsi="Times New Roman" w:cs="Times New Roman"/>
                <w:noProof/>
                <w:sz w:val="24"/>
                <w:szCs w:val="24"/>
              </w:rPr>
              <w:t>1.2.12. Предписания надзорных органов по запрещению дальнейшей эксплуатации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48</w:t>
            </w:r>
            <w:r w:rsidR="0056789D" w:rsidRPr="0056789D">
              <w:rPr>
                <w:rFonts w:ascii="Times New Roman" w:hAnsi="Times New Roman" w:cs="Times New Roman"/>
                <w:noProof/>
                <w:webHidden/>
                <w:sz w:val="24"/>
                <w:szCs w:val="24"/>
              </w:rPr>
              <w:fldChar w:fldCharType="end"/>
            </w:r>
          </w:hyperlink>
        </w:p>
        <w:p w14:paraId="1FB37761" w14:textId="49A45240" w:rsidR="0056789D" w:rsidRPr="0056789D" w:rsidRDefault="00E54F7E" w:rsidP="0056789D">
          <w:pPr>
            <w:pStyle w:val="11"/>
            <w:rPr>
              <w:rFonts w:ascii="Times New Roman" w:hAnsi="Times New Roman" w:cs="Times New Roman"/>
              <w:noProof/>
              <w:sz w:val="24"/>
              <w:szCs w:val="24"/>
            </w:rPr>
          </w:pPr>
          <w:hyperlink w:anchor="_Toc137209373" w:history="1">
            <w:r w:rsidR="0056789D" w:rsidRPr="0056789D">
              <w:rPr>
                <w:rStyle w:val="ae"/>
                <w:rFonts w:ascii="Times New Roman" w:hAnsi="Times New Roman" w:cs="Times New Roman"/>
                <w:noProof/>
                <w:sz w:val="24"/>
                <w:szCs w:val="24"/>
              </w:rPr>
              <w:t>1.2.13. Перечень источников тепловой энергии и(или)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48</w:t>
            </w:r>
            <w:r w:rsidR="0056789D" w:rsidRPr="0056789D">
              <w:rPr>
                <w:rFonts w:ascii="Times New Roman" w:hAnsi="Times New Roman" w:cs="Times New Roman"/>
                <w:noProof/>
                <w:webHidden/>
                <w:sz w:val="24"/>
                <w:szCs w:val="24"/>
              </w:rPr>
              <w:fldChar w:fldCharType="end"/>
            </w:r>
          </w:hyperlink>
        </w:p>
        <w:p w14:paraId="42F77AF0" w14:textId="18354B66" w:rsidR="0056789D" w:rsidRPr="0056789D" w:rsidRDefault="00E54F7E" w:rsidP="0056789D">
          <w:pPr>
            <w:pStyle w:val="11"/>
            <w:rPr>
              <w:rFonts w:ascii="Times New Roman" w:hAnsi="Times New Roman" w:cs="Times New Roman"/>
              <w:noProof/>
              <w:sz w:val="24"/>
              <w:szCs w:val="24"/>
            </w:rPr>
          </w:pPr>
          <w:hyperlink w:anchor="_Toc137209374" w:history="1">
            <w:r w:rsidR="0056789D" w:rsidRPr="0056789D">
              <w:rPr>
                <w:rStyle w:val="ae"/>
                <w:rFonts w:ascii="Times New Roman" w:hAnsi="Times New Roman" w:cs="Times New Roman"/>
                <w:noProof/>
                <w:sz w:val="24"/>
                <w:szCs w:val="24"/>
              </w:rPr>
              <w:t>1.2.14.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49</w:t>
            </w:r>
            <w:r w:rsidR="0056789D" w:rsidRPr="0056789D">
              <w:rPr>
                <w:rFonts w:ascii="Times New Roman" w:hAnsi="Times New Roman" w:cs="Times New Roman"/>
                <w:noProof/>
                <w:webHidden/>
                <w:sz w:val="24"/>
                <w:szCs w:val="24"/>
              </w:rPr>
              <w:fldChar w:fldCharType="end"/>
            </w:r>
          </w:hyperlink>
        </w:p>
        <w:p w14:paraId="2B341398" w14:textId="6EA7D703" w:rsidR="0056789D" w:rsidRPr="0056789D" w:rsidRDefault="00E54F7E" w:rsidP="0056789D">
          <w:pPr>
            <w:pStyle w:val="11"/>
            <w:rPr>
              <w:rFonts w:ascii="Times New Roman" w:hAnsi="Times New Roman" w:cs="Times New Roman"/>
              <w:noProof/>
              <w:sz w:val="24"/>
              <w:szCs w:val="24"/>
            </w:rPr>
          </w:pPr>
          <w:hyperlink w:anchor="_Toc137209375" w:history="1">
            <w:r w:rsidR="0056789D" w:rsidRPr="0056789D">
              <w:rPr>
                <w:rStyle w:val="ae"/>
                <w:rFonts w:ascii="Times New Roman" w:hAnsi="Times New Roman" w:cs="Times New Roman"/>
                <w:noProof/>
                <w:sz w:val="24"/>
                <w:szCs w:val="24"/>
              </w:rPr>
              <w:t>1.3. Тепловые сети, сооружения на них</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49</w:t>
            </w:r>
            <w:r w:rsidR="0056789D" w:rsidRPr="0056789D">
              <w:rPr>
                <w:rFonts w:ascii="Times New Roman" w:hAnsi="Times New Roman" w:cs="Times New Roman"/>
                <w:noProof/>
                <w:webHidden/>
                <w:sz w:val="24"/>
                <w:szCs w:val="24"/>
              </w:rPr>
              <w:fldChar w:fldCharType="end"/>
            </w:r>
          </w:hyperlink>
        </w:p>
        <w:p w14:paraId="07E06FDC" w14:textId="1E0EF8EE" w:rsidR="0056789D" w:rsidRPr="0056789D" w:rsidRDefault="00E54F7E" w:rsidP="0056789D">
          <w:pPr>
            <w:pStyle w:val="11"/>
            <w:rPr>
              <w:rFonts w:ascii="Times New Roman" w:hAnsi="Times New Roman" w:cs="Times New Roman"/>
              <w:noProof/>
              <w:sz w:val="24"/>
              <w:szCs w:val="24"/>
            </w:rPr>
          </w:pPr>
          <w:hyperlink w:anchor="_Toc137209376" w:history="1">
            <w:r w:rsidR="0056789D" w:rsidRPr="0056789D">
              <w:rPr>
                <w:rStyle w:val="ae"/>
                <w:rFonts w:ascii="Times New Roman" w:hAnsi="Times New Roman" w:cs="Times New Roman"/>
                <w:noProof/>
                <w:sz w:val="24"/>
                <w:szCs w:val="24"/>
              </w:rPr>
              <w:t>1.3.1. 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49</w:t>
            </w:r>
            <w:r w:rsidR="0056789D" w:rsidRPr="0056789D">
              <w:rPr>
                <w:rFonts w:ascii="Times New Roman" w:hAnsi="Times New Roman" w:cs="Times New Roman"/>
                <w:noProof/>
                <w:webHidden/>
                <w:sz w:val="24"/>
                <w:szCs w:val="24"/>
              </w:rPr>
              <w:fldChar w:fldCharType="end"/>
            </w:r>
          </w:hyperlink>
        </w:p>
        <w:p w14:paraId="483002E5" w14:textId="5ADECD89" w:rsidR="0056789D" w:rsidRPr="0056789D" w:rsidRDefault="00E54F7E" w:rsidP="0056789D">
          <w:pPr>
            <w:pStyle w:val="11"/>
            <w:rPr>
              <w:rFonts w:ascii="Times New Roman" w:hAnsi="Times New Roman" w:cs="Times New Roman"/>
              <w:noProof/>
              <w:sz w:val="24"/>
              <w:szCs w:val="24"/>
            </w:rPr>
          </w:pPr>
          <w:hyperlink w:anchor="_Toc137209377" w:history="1">
            <w:r w:rsidR="0056789D" w:rsidRPr="0056789D">
              <w:rPr>
                <w:rStyle w:val="ae"/>
                <w:rFonts w:ascii="Times New Roman" w:hAnsi="Times New Roman" w:cs="Times New Roman"/>
                <w:noProof/>
                <w:sz w:val="24"/>
                <w:szCs w:val="24"/>
              </w:rPr>
              <w:t>1.3.2 Карты (схемы) тепловых сетей в зонах действия источников тепловой энергии в электронной форме и (или) на бумажном носителе</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51</w:t>
            </w:r>
            <w:r w:rsidR="0056789D" w:rsidRPr="0056789D">
              <w:rPr>
                <w:rFonts w:ascii="Times New Roman" w:hAnsi="Times New Roman" w:cs="Times New Roman"/>
                <w:noProof/>
                <w:webHidden/>
                <w:sz w:val="24"/>
                <w:szCs w:val="24"/>
              </w:rPr>
              <w:fldChar w:fldCharType="end"/>
            </w:r>
          </w:hyperlink>
        </w:p>
        <w:p w14:paraId="74EBD8F7" w14:textId="369BA5B2" w:rsidR="0056789D" w:rsidRPr="0056789D" w:rsidRDefault="00E54F7E" w:rsidP="0056789D">
          <w:pPr>
            <w:pStyle w:val="11"/>
            <w:rPr>
              <w:rFonts w:ascii="Times New Roman" w:hAnsi="Times New Roman" w:cs="Times New Roman"/>
              <w:noProof/>
              <w:sz w:val="24"/>
              <w:szCs w:val="24"/>
            </w:rPr>
          </w:pPr>
          <w:hyperlink w:anchor="_Toc137209378" w:history="1">
            <w:r w:rsidR="0056789D" w:rsidRPr="0056789D">
              <w:rPr>
                <w:rStyle w:val="ae"/>
                <w:rFonts w:ascii="Times New Roman" w:hAnsi="Times New Roman" w:cs="Times New Roman"/>
                <w:noProof/>
                <w:sz w:val="24"/>
                <w:szCs w:val="24"/>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61</w:t>
            </w:r>
            <w:r w:rsidR="0056789D" w:rsidRPr="0056789D">
              <w:rPr>
                <w:rFonts w:ascii="Times New Roman" w:hAnsi="Times New Roman" w:cs="Times New Roman"/>
                <w:noProof/>
                <w:webHidden/>
                <w:sz w:val="24"/>
                <w:szCs w:val="24"/>
              </w:rPr>
              <w:fldChar w:fldCharType="end"/>
            </w:r>
          </w:hyperlink>
        </w:p>
        <w:p w14:paraId="16EF6A67" w14:textId="37B0A0B4" w:rsidR="0056789D" w:rsidRPr="0056789D" w:rsidRDefault="00E54F7E" w:rsidP="0056789D">
          <w:pPr>
            <w:pStyle w:val="11"/>
            <w:rPr>
              <w:rFonts w:ascii="Times New Roman" w:hAnsi="Times New Roman" w:cs="Times New Roman"/>
              <w:noProof/>
              <w:sz w:val="24"/>
              <w:szCs w:val="24"/>
            </w:rPr>
          </w:pPr>
          <w:hyperlink w:anchor="_Toc137209379" w:history="1">
            <w:r w:rsidR="0056789D" w:rsidRPr="0056789D">
              <w:rPr>
                <w:rStyle w:val="ae"/>
                <w:rFonts w:ascii="Times New Roman" w:hAnsi="Times New Roman" w:cs="Times New Roman"/>
                <w:noProof/>
                <w:sz w:val="24"/>
                <w:szCs w:val="24"/>
              </w:rPr>
              <w:t>1.3.4 Описание типов и количества секционирующей и регулирующей арматуры на тепловых сетях</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_Toc137209379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62</w:t>
            </w:r>
            <w:r w:rsidR="0056789D" w:rsidRPr="0056789D">
              <w:rPr>
                <w:rFonts w:ascii="Times New Roman" w:hAnsi="Times New Roman" w:cs="Times New Roman"/>
                <w:noProof/>
                <w:webHidden/>
                <w:sz w:val="24"/>
                <w:szCs w:val="24"/>
              </w:rPr>
              <w:fldChar w:fldCharType="end"/>
            </w:r>
          </w:hyperlink>
        </w:p>
        <w:p w14:paraId="79D1AFD4" w14:textId="60F7D840" w:rsidR="0056789D" w:rsidRPr="0056789D" w:rsidRDefault="00E54F7E" w:rsidP="0056789D">
          <w:pPr>
            <w:pStyle w:val="11"/>
            <w:rPr>
              <w:rFonts w:ascii="Times New Roman" w:hAnsi="Times New Roman" w:cs="Times New Roman"/>
              <w:noProof/>
              <w:sz w:val="24"/>
              <w:szCs w:val="24"/>
            </w:rPr>
          </w:pPr>
          <w:hyperlink w:anchor="_Toc137209380" w:history="1">
            <w:r w:rsidR="0056789D" w:rsidRPr="0056789D">
              <w:rPr>
                <w:rStyle w:val="ae"/>
                <w:rFonts w:ascii="Times New Roman" w:hAnsi="Times New Roman" w:cs="Times New Roman"/>
                <w:noProof/>
                <w:sz w:val="24"/>
                <w:szCs w:val="24"/>
              </w:rPr>
              <w:t>1.3.5 Описание типов и строительных особенностей тепловых пунктов, тепловых камер и павильонов</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62</w:t>
            </w:r>
            <w:r w:rsidR="0056789D" w:rsidRPr="0056789D">
              <w:rPr>
                <w:rFonts w:ascii="Times New Roman" w:hAnsi="Times New Roman" w:cs="Times New Roman"/>
                <w:noProof/>
                <w:webHidden/>
                <w:sz w:val="24"/>
                <w:szCs w:val="24"/>
              </w:rPr>
              <w:fldChar w:fldCharType="end"/>
            </w:r>
          </w:hyperlink>
        </w:p>
        <w:p w14:paraId="7C5363FA" w14:textId="106656FB" w:rsidR="0056789D" w:rsidRPr="0056789D" w:rsidRDefault="00E54F7E" w:rsidP="0056789D">
          <w:pPr>
            <w:pStyle w:val="11"/>
            <w:rPr>
              <w:rFonts w:ascii="Times New Roman" w:hAnsi="Times New Roman" w:cs="Times New Roman"/>
              <w:noProof/>
              <w:sz w:val="24"/>
              <w:szCs w:val="24"/>
            </w:rPr>
          </w:pPr>
          <w:hyperlink w:anchor="_Toc137209381" w:history="1">
            <w:r w:rsidR="0056789D" w:rsidRPr="0056789D">
              <w:rPr>
                <w:rStyle w:val="ae"/>
                <w:rFonts w:ascii="Times New Roman" w:hAnsi="Times New Roman" w:cs="Times New Roman"/>
                <w:noProof/>
                <w:sz w:val="24"/>
                <w:szCs w:val="24"/>
              </w:rPr>
              <w:t>1.3.6 Описание графиков регулирования отпуска тепла в тепловые сети с анализом их обоснованности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63</w:t>
            </w:r>
            <w:r w:rsidR="0056789D" w:rsidRPr="0056789D">
              <w:rPr>
                <w:rFonts w:ascii="Times New Roman" w:hAnsi="Times New Roman" w:cs="Times New Roman"/>
                <w:noProof/>
                <w:webHidden/>
                <w:sz w:val="24"/>
                <w:szCs w:val="24"/>
              </w:rPr>
              <w:fldChar w:fldCharType="end"/>
            </w:r>
          </w:hyperlink>
        </w:p>
        <w:p w14:paraId="262F79B7" w14:textId="0E88FF86" w:rsidR="0056789D" w:rsidRPr="0056789D" w:rsidRDefault="00E54F7E" w:rsidP="0056789D">
          <w:pPr>
            <w:pStyle w:val="11"/>
            <w:rPr>
              <w:rFonts w:ascii="Times New Roman" w:hAnsi="Times New Roman" w:cs="Times New Roman"/>
              <w:noProof/>
              <w:sz w:val="24"/>
              <w:szCs w:val="24"/>
            </w:rPr>
          </w:pPr>
          <w:hyperlink w:anchor="_Toc137209382" w:history="1">
            <w:r w:rsidR="0056789D" w:rsidRPr="0056789D">
              <w:rPr>
                <w:rStyle w:val="ae"/>
                <w:rFonts w:ascii="Times New Roman" w:hAnsi="Times New Roman" w:cs="Times New Roman"/>
                <w:noProof/>
                <w:sz w:val="24"/>
                <w:szCs w:val="24"/>
              </w:rPr>
              <w:t>1.3.7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64</w:t>
            </w:r>
            <w:r w:rsidR="0056789D" w:rsidRPr="0056789D">
              <w:rPr>
                <w:rFonts w:ascii="Times New Roman" w:hAnsi="Times New Roman" w:cs="Times New Roman"/>
                <w:noProof/>
                <w:webHidden/>
                <w:sz w:val="24"/>
                <w:szCs w:val="24"/>
              </w:rPr>
              <w:fldChar w:fldCharType="end"/>
            </w:r>
          </w:hyperlink>
        </w:p>
        <w:p w14:paraId="065D19C1" w14:textId="231CC818" w:rsidR="0056789D" w:rsidRPr="0056789D" w:rsidRDefault="00E54F7E" w:rsidP="0056789D">
          <w:pPr>
            <w:pStyle w:val="11"/>
            <w:rPr>
              <w:rFonts w:ascii="Times New Roman" w:hAnsi="Times New Roman" w:cs="Times New Roman"/>
              <w:noProof/>
              <w:sz w:val="24"/>
              <w:szCs w:val="24"/>
            </w:rPr>
          </w:pPr>
          <w:hyperlink w:anchor="_Toc137209383" w:history="1">
            <w:r w:rsidR="0056789D" w:rsidRPr="0056789D">
              <w:rPr>
                <w:rStyle w:val="ae"/>
                <w:rFonts w:ascii="Times New Roman" w:hAnsi="Times New Roman" w:cs="Times New Roman"/>
                <w:noProof/>
                <w:sz w:val="24"/>
                <w:szCs w:val="24"/>
              </w:rPr>
              <w:t>1.3.8 Гидравлические режимы и пьезометрические графики тепловых сетей по каждой системе отдельно</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71</w:t>
            </w:r>
            <w:r w:rsidR="0056789D" w:rsidRPr="0056789D">
              <w:rPr>
                <w:rFonts w:ascii="Times New Roman" w:hAnsi="Times New Roman" w:cs="Times New Roman"/>
                <w:noProof/>
                <w:webHidden/>
                <w:sz w:val="24"/>
                <w:szCs w:val="24"/>
              </w:rPr>
              <w:fldChar w:fldCharType="end"/>
            </w:r>
          </w:hyperlink>
        </w:p>
        <w:p w14:paraId="3CB1C466" w14:textId="64FECE88" w:rsidR="0056789D" w:rsidRPr="0056789D" w:rsidRDefault="00E54F7E" w:rsidP="0056789D">
          <w:pPr>
            <w:pStyle w:val="11"/>
            <w:rPr>
              <w:rFonts w:ascii="Times New Roman" w:hAnsi="Times New Roman" w:cs="Times New Roman"/>
              <w:noProof/>
              <w:sz w:val="24"/>
              <w:szCs w:val="24"/>
            </w:rPr>
          </w:pPr>
          <w:hyperlink w:anchor="_Toc137209384" w:history="1">
            <w:r w:rsidR="0056789D" w:rsidRPr="0056789D">
              <w:rPr>
                <w:rStyle w:val="ae"/>
                <w:rFonts w:ascii="Times New Roman" w:hAnsi="Times New Roman" w:cs="Times New Roman"/>
                <w:noProof/>
                <w:sz w:val="24"/>
                <w:szCs w:val="24"/>
              </w:rPr>
              <w:t>1.3.9 Статистика отказов тепловых сетей (аварий, инцидентов) за последние 5 лет</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71</w:t>
            </w:r>
            <w:r w:rsidR="0056789D" w:rsidRPr="0056789D">
              <w:rPr>
                <w:rFonts w:ascii="Times New Roman" w:hAnsi="Times New Roman" w:cs="Times New Roman"/>
                <w:noProof/>
                <w:webHidden/>
                <w:sz w:val="24"/>
                <w:szCs w:val="24"/>
              </w:rPr>
              <w:fldChar w:fldCharType="end"/>
            </w:r>
          </w:hyperlink>
        </w:p>
        <w:p w14:paraId="0AC85B3E" w14:textId="046BE8E5" w:rsidR="0056789D" w:rsidRPr="0056789D" w:rsidRDefault="00E54F7E" w:rsidP="0056789D">
          <w:pPr>
            <w:pStyle w:val="11"/>
            <w:rPr>
              <w:rFonts w:ascii="Times New Roman" w:hAnsi="Times New Roman" w:cs="Times New Roman"/>
              <w:noProof/>
              <w:sz w:val="24"/>
              <w:szCs w:val="24"/>
            </w:rPr>
          </w:pPr>
          <w:hyperlink w:anchor="_Toc137209385" w:history="1">
            <w:r w:rsidR="0056789D" w:rsidRPr="0056789D">
              <w:rPr>
                <w:rStyle w:val="ae"/>
                <w:rFonts w:ascii="Times New Roman" w:hAnsi="Times New Roman" w:cs="Times New Roman"/>
                <w:noProof/>
                <w:sz w:val="24"/>
                <w:szCs w:val="24"/>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73</w:t>
            </w:r>
            <w:r w:rsidR="0056789D" w:rsidRPr="0056789D">
              <w:rPr>
                <w:rFonts w:ascii="Times New Roman" w:hAnsi="Times New Roman" w:cs="Times New Roman"/>
                <w:noProof/>
                <w:webHidden/>
                <w:sz w:val="24"/>
                <w:szCs w:val="24"/>
              </w:rPr>
              <w:fldChar w:fldCharType="end"/>
            </w:r>
          </w:hyperlink>
        </w:p>
        <w:p w14:paraId="4361195D" w14:textId="30137676" w:rsidR="0056789D" w:rsidRPr="0056789D" w:rsidRDefault="00E54F7E" w:rsidP="0056789D">
          <w:pPr>
            <w:pStyle w:val="11"/>
            <w:rPr>
              <w:rFonts w:ascii="Times New Roman" w:hAnsi="Times New Roman" w:cs="Times New Roman"/>
              <w:noProof/>
              <w:sz w:val="24"/>
              <w:szCs w:val="24"/>
            </w:rPr>
          </w:pPr>
          <w:hyperlink w:anchor="_Toc137209386" w:history="1">
            <w:r w:rsidR="0056789D" w:rsidRPr="0056789D">
              <w:rPr>
                <w:rStyle w:val="ae"/>
                <w:rFonts w:ascii="Times New Roman" w:hAnsi="Times New Roman" w:cs="Times New Roman"/>
                <w:noProof/>
                <w:sz w:val="24"/>
                <w:szCs w:val="24"/>
              </w:rPr>
              <w:t>1.3.11 Описание процедур диагностики состояния тепловых сетей и планирования капитальных (текущих) ремонтов</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73</w:t>
            </w:r>
            <w:r w:rsidR="0056789D" w:rsidRPr="0056789D">
              <w:rPr>
                <w:rFonts w:ascii="Times New Roman" w:hAnsi="Times New Roman" w:cs="Times New Roman"/>
                <w:noProof/>
                <w:webHidden/>
                <w:sz w:val="24"/>
                <w:szCs w:val="24"/>
              </w:rPr>
              <w:fldChar w:fldCharType="end"/>
            </w:r>
          </w:hyperlink>
        </w:p>
        <w:p w14:paraId="7F16D554" w14:textId="2026555B" w:rsidR="0056789D" w:rsidRPr="0056789D" w:rsidRDefault="00E54F7E" w:rsidP="0056789D">
          <w:pPr>
            <w:pStyle w:val="11"/>
            <w:rPr>
              <w:rFonts w:ascii="Times New Roman" w:hAnsi="Times New Roman" w:cs="Times New Roman"/>
              <w:noProof/>
              <w:sz w:val="24"/>
              <w:szCs w:val="24"/>
            </w:rPr>
          </w:pPr>
          <w:hyperlink w:anchor="_Toc137209387" w:history="1">
            <w:r w:rsidR="0056789D" w:rsidRPr="0056789D">
              <w:rPr>
                <w:rStyle w:val="ae"/>
                <w:rFonts w:ascii="Times New Roman" w:hAnsi="Times New Roman" w:cs="Times New Roman"/>
                <w:noProof/>
                <w:sz w:val="24"/>
                <w:szCs w:val="24"/>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79</w:t>
            </w:r>
            <w:r w:rsidR="0056789D" w:rsidRPr="0056789D">
              <w:rPr>
                <w:rFonts w:ascii="Times New Roman" w:hAnsi="Times New Roman" w:cs="Times New Roman"/>
                <w:noProof/>
                <w:webHidden/>
                <w:sz w:val="24"/>
                <w:szCs w:val="24"/>
              </w:rPr>
              <w:fldChar w:fldCharType="end"/>
            </w:r>
          </w:hyperlink>
        </w:p>
        <w:p w14:paraId="2A0301D6" w14:textId="56D3E074" w:rsidR="0056789D" w:rsidRPr="0056789D" w:rsidRDefault="00E54F7E" w:rsidP="0056789D">
          <w:pPr>
            <w:pStyle w:val="11"/>
            <w:rPr>
              <w:rFonts w:ascii="Times New Roman" w:hAnsi="Times New Roman" w:cs="Times New Roman"/>
              <w:noProof/>
              <w:sz w:val="24"/>
              <w:szCs w:val="24"/>
            </w:rPr>
          </w:pPr>
          <w:hyperlink w:anchor="_Toc137209388" w:history="1">
            <w:r w:rsidR="0056789D" w:rsidRPr="0056789D">
              <w:rPr>
                <w:rStyle w:val="ae"/>
                <w:rFonts w:ascii="Times New Roman" w:hAnsi="Times New Roman" w:cs="Times New Roman"/>
                <w:noProof/>
                <w:sz w:val="24"/>
                <w:szCs w:val="24"/>
              </w:rPr>
              <w:t>1.3.13 Нормативы технологических потерь при передаче тепловой энергии (мощности), теплоносителя, включаемых в расчёт отпущенных тепловой энергии (мощности) и теплоносителя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81</w:t>
            </w:r>
            <w:r w:rsidR="0056789D" w:rsidRPr="0056789D">
              <w:rPr>
                <w:rFonts w:ascii="Times New Roman" w:hAnsi="Times New Roman" w:cs="Times New Roman"/>
                <w:noProof/>
                <w:webHidden/>
                <w:sz w:val="24"/>
                <w:szCs w:val="24"/>
              </w:rPr>
              <w:fldChar w:fldCharType="end"/>
            </w:r>
          </w:hyperlink>
        </w:p>
        <w:p w14:paraId="506A2E35" w14:textId="298B4ACA" w:rsidR="0056789D" w:rsidRPr="0056789D" w:rsidRDefault="00E54F7E" w:rsidP="0056789D">
          <w:pPr>
            <w:pStyle w:val="11"/>
            <w:rPr>
              <w:rFonts w:ascii="Times New Roman" w:hAnsi="Times New Roman" w:cs="Times New Roman"/>
              <w:noProof/>
              <w:sz w:val="24"/>
              <w:szCs w:val="24"/>
            </w:rPr>
          </w:pPr>
          <w:hyperlink w:anchor="_Toc137209389" w:history="1">
            <w:r w:rsidR="0056789D" w:rsidRPr="0056789D">
              <w:rPr>
                <w:rStyle w:val="ae"/>
                <w:rFonts w:ascii="Times New Roman" w:hAnsi="Times New Roman" w:cs="Times New Roman"/>
                <w:noProof/>
                <w:sz w:val="24"/>
                <w:szCs w:val="24"/>
              </w:rPr>
              <w:t>1.3.14 Оценка тепловых потерь в тепловых сетях за последние 3 года при отсутствии приборов учёта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_Toc137209389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83</w:t>
            </w:r>
            <w:r w:rsidR="0056789D" w:rsidRPr="0056789D">
              <w:rPr>
                <w:rFonts w:ascii="Times New Roman" w:hAnsi="Times New Roman" w:cs="Times New Roman"/>
                <w:noProof/>
                <w:webHidden/>
                <w:sz w:val="24"/>
                <w:szCs w:val="24"/>
              </w:rPr>
              <w:fldChar w:fldCharType="end"/>
            </w:r>
          </w:hyperlink>
        </w:p>
        <w:p w14:paraId="147B7B54" w14:textId="08CC0B3B" w:rsidR="0056789D" w:rsidRPr="0056789D" w:rsidRDefault="00E54F7E" w:rsidP="0056789D">
          <w:pPr>
            <w:pStyle w:val="11"/>
            <w:rPr>
              <w:rFonts w:ascii="Times New Roman" w:hAnsi="Times New Roman" w:cs="Times New Roman"/>
              <w:noProof/>
              <w:sz w:val="24"/>
              <w:szCs w:val="24"/>
            </w:rPr>
          </w:pPr>
          <w:hyperlink w:anchor="_Toc137209390" w:history="1">
            <w:r w:rsidR="0056789D" w:rsidRPr="0056789D">
              <w:rPr>
                <w:rStyle w:val="ae"/>
                <w:rFonts w:ascii="Times New Roman" w:hAnsi="Times New Roman" w:cs="Times New Roman"/>
                <w:noProof/>
                <w:sz w:val="24"/>
                <w:szCs w:val="24"/>
              </w:rPr>
              <w:t>1.3.15 Предписания надзорных органов по запрещению дальнейшей эксплуатации участков тепловой сети и результаты их исполнения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85</w:t>
            </w:r>
            <w:r w:rsidR="0056789D" w:rsidRPr="0056789D">
              <w:rPr>
                <w:rFonts w:ascii="Times New Roman" w:hAnsi="Times New Roman" w:cs="Times New Roman"/>
                <w:noProof/>
                <w:webHidden/>
                <w:sz w:val="24"/>
                <w:szCs w:val="24"/>
              </w:rPr>
              <w:fldChar w:fldCharType="end"/>
            </w:r>
          </w:hyperlink>
        </w:p>
        <w:p w14:paraId="6036F159" w14:textId="64BE8DBB" w:rsidR="0056789D" w:rsidRPr="0056789D" w:rsidRDefault="00E54F7E" w:rsidP="0056789D">
          <w:pPr>
            <w:pStyle w:val="11"/>
            <w:rPr>
              <w:rFonts w:ascii="Times New Roman" w:hAnsi="Times New Roman" w:cs="Times New Roman"/>
              <w:noProof/>
              <w:sz w:val="24"/>
              <w:szCs w:val="24"/>
            </w:rPr>
          </w:pPr>
          <w:hyperlink w:anchor="_Toc137209391" w:history="1">
            <w:r w:rsidR="0056789D" w:rsidRPr="0056789D">
              <w:rPr>
                <w:rStyle w:val="ae"/>
                <w:rFonts w:ascii="Times New Roman" w:hAnsi="Times New Roman" w:cs="Times New Roman"/>
                <w:noProof/>
                <w:sz w:val="24"/>
                <w:szCs w:val="24"/>
              </w:rPr>
              <w:t xml:space="preserve">1.3.16 </w:t>
            </w:r>
            <w:r w:rsidR="0056789D" w:rsidRPr="0056789D">
              <w:rPr>
                <w:rStyle w:val="ae"/>
                <w:rFonts w:ascii="Times New Roman" w:eastAsia="Times New Roman" w:hAnsi="Times New Roman" w:cs="Times New Roman"/>
                <w:noProof/>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85</w:t>
            </w:r>
            <w:r w:rsidR="0056789D" w:rsidRPr="0056789D">
              <w:rPr>
                <w:rFonts w:ascii="Times New Roman" w:hAnsi="Times New Roman" w:cs="Times New Roman"/>
                <w:noProof/>
                <w:webHidden/>
                <w:sz w:val="24"/>
                <w:szCs w:val="24"/>
              </w:rPr>
              <w:fldChar w:fldCharType="end"/>
            </w:r>
          </w:hyperlink>
        </w:p>
        <w:p w14:paraId="36D5C723" w14:textId="068DE1B0" w:rsidR="0056789D" w:rsidRPr="0056789D" w:rsidRDefault="00E54F7E" w:rsidP="0056789D">
          <w:pPr>
            <w:pStyle w:val="11"/>
            <w:rPr>
              <w:rFonts w:ascii="Times New Roman" w:hAnsi="Times New Roman" w:cs="Times New Roman"/>
              <w:noProof/>
              <w:sz w:val="24"/>
              <w:szCs w:val="24"/>
            </w:rPr>
          </w:pPr>
          <w:hyperlink w:anchor="_Toc137209392" w:history="1">
            <w:r w:rsidR="0056789D" w:rsidRPr="0056789D">
              <w:rPr>
                <w:rStyle w:val="ae"/>
                <w:rFonts w:ascii="Times New Roman" w:hAnsi="Times New Roman" w:cs="Times New Roman"/>
                <w:noProof/>
                <w:sz w:val="24"/>
                <w:szCs w:val="24"/>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88</w:t>
            </w:r>
            <w:r w:rsidR="0056789D" w:rsidRPr="0056789D">
              <w:rPr>
                <w:rFonts w:ascii="Times New Roman" w:hAnsi="Times New Roman" w:cs="Times New Roman"/>
                <w:noProof/>
                <w:webHidden/>
                <w:sz w:val="24"/>
                <w:szCs w:val="24"/>
              </w:rPr>
              <w:fldChar w:fldCharType="end"/>
            </w:r>
          </w:hyperlink>
        </w:p>
        <w:p w14:paraId="42456175" w14:textId="0B32A6B2" w:rsidR="0056789D" w:rsidRPr="0056789D" w:rsidRDefault="00E54F7E" w:rsidP="0056789D">
          <w:pPr>
            <w:pStyle w:val="11"/>
            <w:rPr>
              <w:rFonts w:ascii="Times New Roman" w:hAnsi="Times New Roman" w:cs="Times New Roman"/>
              <w:noProof/>
              <w:sz w:val="24"/>
              <w:szCs w:val="24"/>
            </w:rPr>
          </w:pPr>
          <w:hyperlink w:anchor="_Toc137209393" w:history="1">
            <w:r w:rsidR="0056789D" w:rsidRPr="0056789D">
              <w:rPr>
                <w:rStyle w:val="ae"/>
                <w:rFonts w:ascii="Times New Roman" w:hAnsi="Times New Roman" w:cs="Times New Roman"/>
                <w:noProof/>
                <w:sz w:val="24"/>
                <w:szCs w:val="24"/>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88</w:t>
            </w:r>
            <w:r w:rsidR="0056789D" w:rsidRPr="0056789D">
              <w:rPr>
                <w:rFonts w:ascii="Times New Roman" w:hAnsi="Times New Roman" w:cs="Times New Roman"/>
                <w:noProof/>
                <w:webHidden/>
                <w:sz w:val="24"/>
                <w:szCs w:val="24"/>
              </w:rPr>
              <w:fldChar w:fldCharType="end"/>
            </w:r>
          </w:hyperlink>
        </w:p>
        <w:p w14:paraId="7AB893E0" w14:textId="5CCC8BE6" w:rsidR="0056789D" w:rsidRPr="0056789D" w:rsidRDefault="00E54F7E" w:rsidP="0056789D">
          <w:pPr>
            <w:pStyle w:val="11"/>
            <w:rPr>
              <w:rFonts w:ascii="Times New Roman" w:hAnsi="Times New Roman" w:cs="Times New Roman"/>
              <w:noProof/>
              <w:sz w:val="24"/>
              <w:szCs w:val="24"/>
            </w:rPr>
          </w:pPr>
          <w:hyperlink w:anchor="_Toc137209394" w:history="1">
            <w:r w:rsidR="0056789D" w:rsidRPr="0056789D">
              <w:rPr>
                <w:rStyle w:val="ae"/>
                <w:rFonts w:ascii="Times New Roman" w:hAnsi="Times New Roman" w:cs="Times New Roman"/>
                <w:noProof/>
                <w:sz w:val="24"/>
                <w:szCs w:val="24"/>
              </w:rPr>
              <w:t>1.3.19 Уровень автоматизации и обслуживания центральных тепловых пунктов, насосных станций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88</w:t>
            </w:r>
            <w:r w:rsidR="0056789D" w:rsidRPr="0056789D">
              <w:rPr>
                <w:rFonts w:ascii="Times New Roman" w:hAnsi="Times New Roman" w:cs="Times New Roman"/>
                <w:noProof/>
                <w:webHidden/>
                <w:sz w:val="24"/>
                <w:szCs w:val="24"/>
              </w:rPr>
              <w:fldChar w:fldCharType="end"/>
            </w:r>
          </w:hyperlink>
        </w:p>
        <w:p w14:paraId="160DF86E" w14:textId="199555CF" w:rsidR="0056789D" w:rsidRPr="0056789D" w:rsidRDefault="00E54F7E" w:rsidP="0056789D">
          <w:pPr>
            <w:pStyle w:val="11"/>
            <w:rPr>
              <w:rFonts w:ascii="Times New Roman" w:hAnsi="Times New Roman" w:cs="Times New Roman"/>
              <w:noProof/>
              <w:sz w:val="24"/>
              <w:szCs w:val="24"/>
            </w:rPr>
          </w:pPr>
          <w:hyperlink w:anchor="_Toc137209395" w:history="1">
            <w:r w:rsidR="0056789D" w:rsidRPr="0056789D">
              <w:rPr>
                <w:rStyle w:val="ae"/>
                <w:rFonts w:ascii="Times New Roman" w:hAnsi="Times New Roman" w:cs="Times New Roman"/>
                <w:noProof/>
                <w:sz w:val="24"/>
                <w:szCs w:val="24"/>
              </w:rPr>
              <w:t>1.3.20. Сведения о наличии защиты тепловых сетей  от превышения давления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89</w:t>
            </w:r>
            <w:r w:rsidR="0056789D" w:rsidRPr="0056789D">
              <w:rPr>
                <w:rFonts w:ascii="Times New Roman" w:hAnsi="Times New Roman" w:cs="Times New Roman"/>
                <w:noProof/>
                <w:webHidden/>
                <w:sz w:val="24"/>
                <w:szCs w:val="24"/>
              </w:rPr>
              <w:fldChar w:fldCharType="end"/>
            </w:r>
          </w:hyperlink>
        </w:p>
        <w:p w14:paraId="310057C6" w14:textId="3A2AFE92" w:rsidR="0056789D" w:rsidRPr="0056789D" w:rsidRDefault="00E54F7E" w:rsidP="0056789D">
          <w:pPr>
            <w:pStyle w:val="11"/>
            <w:rPr>
              <w:rFonts w:ascii="Times New Roman" w:hAnsi="Times New Roman" w:cs="Times New Roman"/>
              <w:noProof/>
              <w:sz w:val="24"/>
              <w:szCs w:val="24"/>
            </w:rPr>
          </w:pPr>
          <w:hyperlink w:anchor="_Toc137209396" w:history="1">
            <w:r w:rsidR="0056789D" w:rsidRPr="0056789D">
              <w:rPr>
                <w:rStyle w:val="ae"/>
                <w:rFonts w:ascii="Times New Roman" w:hAnsi="Times New Roman" w:cs="Times New Roman"/>
                <w:noProof/>
                <w:sz w:val="24"/>
                <w:szCs w:val="24"/>
              </w:rPr>
              <w:t>1.3.21 Перечень выявленных бесхозяйных тепловых сетей и обоснование выбора организации, уполномоченной на их эксплуатацию</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89</w:t>
            </w:r>
            <w:r w:rsidR="0056789D" w:rsidRPr="0056789D">
              <w:rPr>
                <w:rFonts w:ascii="Times New Roman" w:hAnsi="Times New Roman" w:cs="Times New Roman"/>
                <w:noProof/>
                <w:webHidden/>
                <w:sz w:val="24"/>
                <w:szCs w:val="24"/>
              </w:rPr>
              <w:fldChar w:fldCharType="end"/>
            </w:r>
          </w:hyperlink>
        </w:p>
        <w:p w14:paraId="7534092A" w14:textId="074E24D5" w:rsidR="0056789D" w:rsidRPr="0056789D" w:rsidRDefault="00E54F7E" w:rsidP="0056789D">
          <w:pPr>
            <w:pStyle w:val="11"/>
            <w:rPr>
              <w:rFonts w:ascii="Times New Roman" w:hAnsi="Times New Roman" w:cs="Times New Roman"/>
              <w:noProof/>
              <w:sz w:val="24"/>
              <w:szCs w:val="24"/>
            </w:rPr>
          </w:pPr>
          <w:hyperlink w:anchor="_Toc137209397" w:history="1">
            <w:r w:rsidR="0056789D" w:rsidRPr="0056789D">
              <w:rPr>
                <w:rStyle w:val="ae"/>
                <w:rFonts w:ascii="Times New Roman" w:hAnsi="Times New Roman" w:cs="Times New Roman"/>
                <w:noProof/>
                <w:sz w:val="24"/>
                <w:szCs w:val="24"/>
              </w:rPr>
              <w:t>1.3.22 Данные энергетических характеристик тепловых сетей (при их наличии)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89</w:t>
            </w:r>
            <w:r w:rsidR="0056789D" w:rsidRPr="0056789D">
              <w:rPr>
                <w:rFonts w:ascii="Times New Roman" w:hAnsi="Times New Roman" w:cs="Times New Roman"/>
                <w:noProof/>
                <w:webHidden/>
                <w:sz w:val="24"/>
                <w:szCs w:val="24"/>
              </w:rPr>
              <w:fldChar w:fldCharType="end"/>
            </w:r>
          </w:hyperlink>
        </w:p>
        <w:p w14:paraId="68507FF9" w14:textId="61669D02" w:rsidR="0056789D" w:rsidRPr="0056789D" w:rsidRDefault="00E54F7E" w:rsidP="0056789D">
          <w:pPr>
            <w:pStyle w:val="11"/>
            <w:rPr>
              <w:rFonts w:ascii="Times New Roman" w:hAnsi="Times New Roman" w:cs="Times New Roman"/>
              <w:noProof/>
              <w:sz w:val="24"/>
              <w:szCs w:val="24"/>
            </w:rPr>
          </w:pPr>
          <w:hyperlink w:anchor="_Toc137209398" w:history="1">
            <w:r w:rsidR="0056789D" w:rsidRPr="0056789D">
              <w:rPr>
                <w:rStyle w:val="ae"/>
                <w:rFonts w:ascii="Times New Roman" w:hAnsi="Times New Roman" w:cs="Times New Roman"/>
                <w:noProof/>
                <w:sz w:val="24"/>
                <w:szCs w:val="24"/>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91</w:t>
            </w:r>
            <w:r w:rsidR="0056789D" w:rsidRPr="0056789D">
              <w:rPr>
                <w:rFonts w:ascii="Times New Roman" w:hAnsi="Times New Roman" w:cs="Times New Roman"/>
                <w:noProof/>
                <w:webHidden/>
                <w:sz w:val="24"/>
                <w:szCs w:val="24"/>
              </w:rPr>
              <w:fldChar w:fldCharType="end"/>
            </w:r>
          </w:hyperlink>
        </w:p>
        <w:p w14:paraId="734A6D10" w14:textId="41919924" w:rsidR="0056789D" w:rsidRPr="0056789D" w:rsidRDefault="00E54F7E" w:rsidP="0056789D">
          <w:pPr>
            <w:pStyle w:val="11"/>
            <w:rPr>
              <w:rFonts w:ascii="Times New Roman" w:hAnsi="Times New Roman" w:cs="Times New Roman"/>
              <w:noProof/>
              <w:sz w:val="24"/>
              <w:szCs w:val="24"/>
            </w:rPr>
          </w:pPr>
          <w:hyperlink w:anchor="_Toc137209399" w:history="1">
            <w:r w:rsidR="0056789D" w:rsidRPr="0056789D">
              <w:rPr>
                <w:rStyle w:val="ae"/>
                <w:rFonts w:ascii="Times New Roman" w:hAnsi="Times New Roman" w:cs="Times New Roman"/>
                <w:noProof/>
                <w:sz w:val="24"/>
                <w:szCs w:val="24"/>
              </w:rPr>
              <w:t>1.4 Зоны действия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_Toc137209399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91</w:t>
            </w:r>
            <w:r w:rsidR="0056789D" w:rsidRPr="0056789D">
              <w:rPr>
                <w:rFonts w:ascii="Times New Roman" w:hAnsi="Times New Roman" w:cs="Times New Roman"/>
                <w:noProof/>
                <w:webHidden/>
                <w:sz w:val="24"/>
                <w:szCs w:val="24"/>
              </w:rPr>
              <w:fldChar w:fldCharType="end"/>
            </w:r>
          </w:hyperlink>
        </w:p>
        <w:p w14:paraId="0946F773" w14:textId="45537B2A" w:rsidR="0056789D" w:rsidRPr="0056789D" w:rsidRDefault="00E54F7E" w:rsidP="0056789D">
          <w:pPr>
            <w:pStyle w:val="11"/>
            <w:rPr>
              <w:rFonts w:ascii="Times New Roman" w:hAnsi="Times New Roman" w:cs="Times New Roman"/>
              <w:noProof/>
              <w:sz w:val="24"/>
              <w:szCs w:val="24"/>
            </w:rPr>
          </w:pPr>
          <w:hyperlink w:anchor="_Toc137209400" w:history="1">
            <w:r w:rsidR="0056789D" w:rsidRPr="0056789D">
              <w:rPr>
                <w:rStyle w:val="ae"/>
                <w:rFonts w:ascii="Times New Roman" w:hAnsi="Times New Roman" w:cs="Times New Roman"/>
                <w:noProof/>
                <w:sz w:val="24"/>
                <w:szCs w:val="24"/>
              </w:rPr>
              <w:t>1.5 Тепловые нагрузки потребителей тепловой энергии, групп потребителей тепловой энергии в зонах действия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92</w:t>
            </w:r>
            <w:r w:rsidR="0056789D" w:rsidRPr="0056789D">
              <w:rPr>
                <w:rFonts w:ascii="Times New Roman" w:hAnsi="Times New Roman" w:cs="Times New Roman"/>
                <w:noProof/>
                <w:webHidden/>
                <w:sz w:val="24"/>
                <w:szCs w:val="24"/>
              </w:rPr>
              <w:fldChar w:fldCharType="end"/>
            </w:r>
          </w:hyperlink>
        </w:p>
        <w:p w14:paraId="028FBB57" w14:textId="1F2B05C1" w:rsidR="0056789D" w:rsidRPr="0056789D" w:rsidRDefault="00E54F7E" w:rsidP="0056789D">
          <w:pPr>
            <w:pStyle w:val="23"/>
            <w:tabs>
              <w:tab w:val="right" w:leader="dot" w:pos="9769"/>
            </w:tabs>
            <w:jc w:val="both"/>
            <w:rPr>
              <w:rFonts w:ascii="Times New Roman" w:hAnsi="Times New Roman" w:cs="Times New Roman"/>
              <w:noProof/>
              <w:sz w:val="24"/>
              <w:szCs w:val="24"/>
            </w:rPr>
          </w:pPr>
          <w:hyperlink w:anchor="_Toc137209401" w:history="1">
            <w:r w:rsidR="0056789D" w:rsidRPr="0056789D">
              <w:rPr>
                <w:rStyle w:val="ae"/>
                <w:rFonts w:ascii="Times New Roman" w:hAnsi="Times New Roman" w:cs="Times New Roman"/>
                <w:noProof/>
                <w:sz w:val="24"/>
                <w:szCs w:val="24"/>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92</w:t>
            </w:r>
            <w:r w:rsidR="0056789D" w:rsidRPr="0056789D">
              <w:rPr>
                <w:rFonts w:ascii="Times New Roman" w:hAnsi="Times New Roman" w:cs="Times New Roman"/>
                <w:noProof/>
                <w:webHidden/>
                <w:sz w:val="24"/>
                <w:szCs w:val="24"/>
              </w:rPr>
              <w:fldChar w:fldCharType="end"/>
            </w:r>
          </w:hyperlink>
        </w:p>
        <w:p w14:paraId="5F12B3CC" w14:textId="205C3F9D" w:rsidR="0056789D" w:rsidRPr="0056789D" w:rsidRDefault="00E54F7E" w:rsidP="0056789D">
          <w:pPr>
            <w:pStyle w:val="23"/>
            <w:tabs>
              <w:tab w:val="right" w:leader="dot" w:pos="9769"/>
            </w:tabs>
            <w:jc w:val="both"/>
            <w:rPr>
              <w:rFonts w:ascii="Times New Roman" w:hAnsi="Times New Roman" w:cs="Times New Roman"/>
              <w:noProof/>
              <w:sz w:val="24"/>
              <w:szCs w:val="24"/>
            </w:rPr>
          </w:pPr>
          <w:hyperlink w:anchor="_Toc137209402" w:history="1">
            <w:r w:rsidR="0056789D" w:rsidRPr="0056789D">
              <w:rPr>
                <w:rStyle w:val="ae"/>
                <w:rFonts w:ascii="Times New Roman" w:eastAsia="Times New Roman" w:hAnsi="Times New Roman" w:cs="Times New Roman"/>
                <w:noProof/>
                <w:sz w:val="24"/>
                <w:szCs w:val="24"/>
              </w:rPr>
              <w:t>1.5.2. Описание значений расчетных тепловых нагрузок на коллекторах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93</w:t>
            </w:r>
            <w:r w:rsidR="0056789D" w:rsidRPr="0056789D">
              <w:rPr>
                <w:rFonts w:ascii="Times New Roman" w:hAnsi="Times New Roman" w:cs="Times New Roman"/>
                <w:noProof/>
                <w:webHidden/>
                <w:sz w:val="24"/>
                <w:szCs w:val="24"/>
              </w:rPr>
              <w:fldChar w:fldCharType="end"/>
            </w:r>
          </w:hyperlink>
        </w:p>
        <w:p w14:paraId="6B8885FB" w14:textId="5BBEFD4C" w:rsidR="0056789D" w:rsidRPr="0056789D" w:rsidRDefault="00E54F7E" w:rsidP="0056789D">
          <w:pPr>
            <w:pStyle w:val="23"/>
            <w:tabs>
              <w:tab w:val="right" w:leader="dot" w:pos="9769"/>
            </w:tabs>
            <w:jc w:val="both"/>
            <w:rPr>
              <w:rFonts w:ascii="Times New Roman" w:hAnsi="Times New Roman" w:cs="Times New Roman"/>
              <w:noProof/>
              <w:sz w:val="24"/>
              <w:szCs w:val="24"/>
            </w:rPr>
          </w:pPr>
          <w:hyperlink w:anchor="_Toc137209403" w:history="1">
            <w:r w:rsidR="0056789D" w:rsidRPr="0056789D">
              <w:rPr>
                <w:rStyle w:val="ae"/>
                <w:rFonts w:ascii="Times New Roman" w:hAnsi="Times New Roman" w:cs="Times New Roman"/>
                <w:noProof/>
                <w:sz w:val="24"/>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93</w:t>
            </w:r>
            <w:r w:rsidR="0056789D" w:rsidRPr="0056789D">
              <w:rPr>
                <w:rFonts w:ascii="Times New Roman" w:hAnsi="Times New Roman" w:cs="Times New Roman"/>
                <w:noProof/>
                <w:webHidden/>
                <w:sz w:val="24"/>
                <w:szCs w:val="24"/>
              </w:rPr>
              <w:fldChar w:fldCharType="end"/>
            </w:r>
          </w:hyperlink>
        </w:p>
        <w:p w14:paraId="6F88DC1A" w14:textId="57D7A589" w:rsidR="0056789D" w:rsidRPr="0056789D" w:rsidRDefault="00E54F7E" w:rsidP="0056789D">
          <w:pPr>
            <w:pStyle w:val="11"/>
            <w:rPr>
              <w:rFonts w:ascii="Times New Roman" w:hAnsi="Times New Roman" w:cs="Times New Roman"/>
              <w:noProof/>
              <w:sz w:val="24"/>
              <w:szCs w:val="24"/>
            </w:rPr>
          </w:pPr>
          <w:hyperlink w:anchor="_Toc137209404" w:history="1">
            <w:r w:rsidR="0056789D" w:rsidRPr="0056789D">
              <w:rPr>
                <w:rStyle w:val="ae"/>
                <w:rFonts w:ascii="Times New Roman" w:hAnsi="Times New Roman" w:cs="Times New Roman"/>
                <w:noProof/>
                <w:sz w:val="24"/>
                <w:szCs w:val="24"/>
              </w:rPr>
              <w:t xml:space="preserve">1.5.4 </w:t>
            </w:r>
            <w:r w:rsidR="0056789D" w:rsidRPr="0056789D">
              <w:rPr>
                <w:rStyle w:val="ae"/>
                <w:rFonts w:ascii="Times New Roman" w:eastAsia="Times New Roman" w:hAnsi="Times New Roman" w:cs="Times New Roman"/>
                <w:noProof/>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94</w:t>
            </w:r>
            <w:r w:rsidR="0056789D" w:rsidRPr="0056789D">
              <w:rPr>
                <w:rFonts w:ascii="Times New Roman" w:hAnsi="Times New Roman" w:cs="Times New Roman"/>
                <w:noProof/>
                <w:webHidden/>
                <w:sz w:val="24"/>
                <w:szCs w:val="24"/>
              </w:rPr>
              <w:fldChar w:fldCharType="end"/>
            </w:r>
          </w:hyperlink>
        </w:p>
        <w:p w14:paraId="7070BD44" w14:textId="34E86408" w:rsidR="0056789D" w:rsidRPr="0056789D" w:rsidRDefault="00E54F7E" w:rsidP="0056789D">
          <w:pPr>
            <w:pStyle w:val="11"/>
            <w:rPr>
              <w:rFonts w:ascii="Times New Roman" w:hAnsi="Times New Roman" w:cs="Times New Roman"/>
              <w:noProof/>
              <w:sz w:val="24"/>
              <w:szCs w:val="24"/>
            </w:rPr>
          </w:pPr>
          <w:hyperlink w:anchor="_Toc137209405" w:history="1">
            <w:r w:rsidR="0056789D" w:rsidRPr="0056789D">
              <w:rPr>
                <w:rStyle w:val="ae"/>
                <w:rFonts w:ascii="Times New Roman" w:hAnsi="Times New Roman" w:cs="Times New Roman"/>
                <w:noProof/>
                <w:sz w:val="24"/>
                <w:szCs w:val="24"/>
              </w:rPr>
              <w:t>1.5.5. Описание существующих нормативов потребления тепловой энергии для населения на отопление и горячее водоснабжение</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94</w:t>
            </w:r>
            <w:r w:rsidR="0056789D" w:rsidRPr="0056789D">
              <w:rPr>
                <w:rFonts w:ascii="Times New Roman" w:hAnsi="Times New Roman" w:cs="Times New Roman"/>
                <w:noProof/>
                <w:webHidden/>
                <w:sz w:val="24"/>
                <w:szCs w:val="24"/>
              </w:rPr>
              <w:fldChar w:fldCharType="end"/>
            </w:r>
          </w:hyperlink>
        </w:p>
        <w:p w14:paraId="3019C23B" w14:textId="3C259EC5" w:rsidR="0056789D" w:rsidRPr="0056789D" w:rsidRDefault="00E54F7E" w:rsidP="0056789D">
          <w:pPr>
            <w:pStyle w:val="11"/>
            <w:rPr>
              <w:rFonts w:ascii="Times New Roman" w:hAnsi="Times New Roman" w:cs="Times New Roman"/>
              <w:noProof/>
              <w:sz w:val="24"/>
              <w:szCs w:val="24"/>
            </w:rPr>
          </w:pPr>
          <w:hyperlink w:anchor="_Toc137209406" w:history="1">
            <w:r w:rsidR="0056789D" w:rsidRPr="0056789D">
              <w:rPr>
                <w:rStyle w:val="ae"/>
                <w:rFonts w:ascii="Times New Roman" w:hAnsi="Times New Roman" w:cs="Times New Roman"/>
                <w:noProof/>
                <w:sz w:val="24"/>
                <w:szCs w:val="24"/>
              </w:rPr>
              <w:t>1.5.6. Тепловые нагрузки, указанные в договорах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98</w:t>
            </w:r>
            <w:r w:rsidR="0056789D" w:rsidRPr="0056789D">
              <w:rPr>
                <w:rFonts w:ascii="Times New Roman" w:hAnsi="Times New Roman" w:cs="Times New Roman"/>
                <w:noProof/>
                <w:webHidden/>
                <w:sz w:val="24"/>
                <w:szCs w:val="24"/>
              </w:rPr>
              <w:fldChar w:fldCharType="end"/>
            </w:r>
          </w:hyperlink>
        </w:p>
        <w:p w14:paraId="673D13E5" w14:textId="213221D7" w:rsidR="0056789D" w:rsidRPr="0056789D" w:rsidRDefault="00E54F7E" w:rsidP="0056789D">
          <w:pPr>
            <w:pStyle w:val="11"/>
            <w:rPr>
              <w:rFonts w:ascii="Times New Roman" w:hAnsi="Times New Roman" w:cs="Times New Roman"/>
              <w:noProof/>
              <w:sz w:val="24"/>
              <w:szCs w:val="24"/>
            </w:rPr>
          </w:pPr>
          <w:hyperlink w:anchor="_Toc137209407" w:history="1">
            <w:r w:rsidR="0056789D" w:rsidRPr="0056789D">
              <w:rPr>
                <w:rStyle w:val="ae"/>
                <w:rFonts w:ascii="Times New Roman" w:hAnsi="Times New Roman" w:cs="Times New Roman"/>
                <w:noProof/>
                <w:sz w:val="24"/>
                <w:szCs w:val="24"/>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99</w:t>
            </w:r>
            <w:r w:rsidR="0056789D" w:rsidRPr="0056789D">
              <w:rPr>
                <w:rFonts w:ascii="Times New Roman" w:hAnsi="Times New Roman" w:cs="Times New Roman"/>
                <w:noProof/>
                <w:webHidden/>
                <w:sz w:val="24"/>
                <w:szCs w:val="24"/>
              </w:rPr>
              <w:fldChar w:fldCharType="end"/>
            </w:r>
          </w:hyperlink>
        </w:p>
        <w:p w14:paraId="2D311674" w14:textId="592615BF" w:rsidR="0056789D" w:rsidRPr="0056789D" w:rsidRDefault="00E54F7E" w:rsidP="0056789D">
          <w:pPr>
            <w:pStyle w:val="11"/>
            <w:rPr>
              <w:rFonts w:ascii="Times New Roman" w:hAnsi="Times New Roman" w:cs="Times New Roman"/>
              <w:noProof/>
              <w:sz w:val="24"/>
              <w:szCs w:val="24"/>
            </w:rPr>
          </w:pPr>
          <w:hyperlink w:anchor="_Toc137209408" w:history="1">
            <w:r w:rsidR="0056789D" w:rsidRPr="0056789D">
              <w:rPr>
                <w:rStyle w:val="ae"/>
                <w:rFonts w:ascii="Times New Roman" w:hAnsi="Times New Roman" w:cs="Times New Roman"/>
                <w:noProof/>
                <w:sz w:val="24"/>
                <w:szCs w:val="24"/>
              </w:rPr>
              <w:t>1.6. Балансы тепловой мощности и тепловой нагрузки в зонах действия источников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101</w:t>
            </w:r>
            <w:r w:rsidR="0056789D" w:rsidRPr="0056789D">
              <w:rPr>
                <w:rFonts w:ascii="Times New Roman" w:hAnsi="Times New Roman" w:cs="Times New Roman"/>
                <w:noProof/>
                <w:webHidden/>
                <w:sz w:val="24"/>
                <w:szCs w:val="24"/>
              </w:rPr>
              <w:fldChar w:fldCharType="end"/>
            </w:r>
          </w:hyperlink>
        </w:p>
        <w:p w14:paraId="4F3726F2" w14:textId="688F7439" w:rsidR="0056789D" w:rsidRPr="0056789D" w:rsidRDefault="00E54F7E" w:rsidP="0056789D">
          <w:pPr>
            <w:pStyle w:val="11"/>
            <w:rPr>
              <w:rFonts w:ascii="Times New Roman" w:hAnsi="Times New Roman" w:cs="Times New Roman"/>
              <w:noProof/>
              <w:sz w:val="24"/>
              <w:szCs w:val="24"/>
            </w:rPr>
          </w:pPr>
          <w:hyperlink w:anchor="_Toc137209409" w:history="1">
            <w:r w:rsidR="0056789D" w:rsidRPr="0056789D">
              <w:rPr>
                <w:rStyle w:val="ae"/>
                <w:rFonts w:ascii="Times New Roman" w:hAnsi="Times New Roman" w:cs="Times New Roman"/>
                <w:noProof/>
                <w:sz w:val="24"/>
                <w:szCs w:val="24"/>
              </w:rPr>
              <w:t xml:space="preserve">1.6.1. </w:t>
            </w:r>
            <w:r w:rsidR="0056789D" w:rsidRPr="0056789D">
              <w:rPr>
                <w:rStyle w:val="ae"/>
                <w:rFonts w:ascii="Times New Roman" w:eastAsia="Times New Roman" w:hAnsi="Times New Roman" w:cs="Times New Roman"/>
                <w:noProof/>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_Toc137209409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101</w:t>
            </w:r>
            <w:r w:rsidR="0056789D" w:rsidRPr="0056789D">
              <w:rPr>
                <w:rFonts w:ascii="Times New Roman" w:hAnsi="Times New Roman" w:cs="Times New Roman"/>
                <w:noProof/>
                <w:webHidden/>
                <w:sz w:val="24"/>
                <w:szCs w:val="24"/>
              </w:rPr>
              <w:fldChar w:fldCharType="end"/>
            </w:r>
          </w:hyperlink>
        </w:p>
        <w:p w14:paraId="11DE04B5" w14:textId="2F3B4F8C" w:rsidR="0056789D" w:rsidRPr="0056789D" w:rsidRDefault="00E54F7E" w:rsidP="0056789D">
          <w:pPr>
            <w:pStyle w:val="11"/>
            <w:rPr>
              <w:rFonts w:ascii="Times New Roman" w:hAnsi="Times New Roman" w:cs="Times New Roman"/>
              <w:noProof/>
              <w:sz w:val="24"/>
              <w:szCs w:val="24"/>
            </w:rPr>
          </w:pPr>
          <w:hyperlink w:anchor="_Toc137209410" w:history="1">
            <w:r w:rsidR="0056789D" w:rsidRPr="0056789D">
              <w:rPr>
                <w:rStyle w:val="ae"/>
                <w:rFonts w:ascii="Times New Roman" w:hAnsi="Times New Roman" w:cs="Times New Roman"/>
                <w:noProof/>
                <w:sz w:val="24"/>
                <w:szCs w:val="24"/>
              </w:rPr>
              <w:t>1.6.2 Описание резервов и дефицитов тепловой мощности нетто по каждому источнику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103</w:t>
            </w:r>
            <w:r w:rsidR="0056789D" w:rsidRPr="0056789D">
              <w:rPr>
                <w:rFonts w:ascii="Times New Roman" w:hAnsi="Times New Roman" w:cs="Times New Roman"/>
                <w:noProof/>
                <w:webHidden/>
                <w:sz w:val="24"/>
                <w:szCs w:val="24"/>
              </w:rPr>
              <w:fldChar w:fldCharType="end"/>
            </w:r>
          </w:hyperlink>
        </w:p>
        <w:p w14:paraId="0D6751B9" w14:textId="4794E053" w:rsidR="0056789D" w:rsidRPr="0056789D" w:rsidRDefault="00E54F7E" w:rsidP="0056789D">
          <w:pPr>
            <w:pStyle w:val="11"/>
            <w:rPr>
              <w:rFonts w:ascii="Times New Roman" w:hAnsi="Times New Roman" w:cs="Times New Roman"/>
              <w:noProof/>
              <w:sz w:val="24"/>
              <w:szCs w:val="24"/>
            </w:rPr>
          </w:pPr>
          <w:hyperlink w:anchor="_Toc137209411" w:history="1">
            <w:r w:rsidR="0056789D" w:rsidRPr="0056789D">
              <w:rPr>
                <w:rStyle w:val="ae"/>
                <w:rFonts w:ascii="Times New Roman" w:hAnsi="Times New Roman" w:cs="Times New Roman"/>
                <w:noProof/>
                <w:sz w:val="24"/>
                <w:szCs w:val="24"/>
              </w:rPr>
              <w:t>1.6.3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105</w:t>
            </w:r>
            <w:r w:rsidR="0056789D" w:rsidRPr="0056789D">
              <w:rPr>
                <w:rFonts w:ascii="Times New Roman" w:hAnsi="Times New Roman" w:cs="Times New Roman"/>
                <w:noProof/>
                <w:webHidden/>
                <w:sz w:val="24"/>
                <w:szCs w:val="24"/>
              </w:rPr>
              <w:fldChar w:fldCharType="end"/>
            </w:r>
          </w:hyperlink>
        </w:p>
        <w:p w14:paraId="4FB6E200" w14:textId="73A9EDDA" w:rsidR="0056789D" w:rsidRPr="0056789D" w:rsidRDefault="00E54F7E" w:rsidP="0056789D">
          <w:pPr>
            <w:pStyle w:val="11"/>
            <w:rPr>
              <w:rFonts w:ascii="Times New Roman" w:hAnsi="Times New Roman" w:cs="Times New Roman"/>
              <w:noProof/>
              <w:sz w:val="24"/>
              <w:szCs w:val="24"/>
            </w:rPr>
          </w:pPr>
          <w:hyperlink w:anchor="_Toc137209412" w:history="1">
            <w:r w:rsidR="0056789D" w:rsidRPr="0056789D">
              <w:rPr>
                <w:rStyle w:val="ae"/>
                <w:rFonts w:ascii="Times New Roman" w:hAnsi="Times New Roman" w:cs="Times New Roman"/>
                <w:noProof/>
                <w:sz w:val="24"/>
                <w:szCs w:val="24"/>
              </w:rPr>
              <w:t>1.6.4 Описание причины возникновения дефицитов тепловой мощности и последствий влияния дефицитов на качество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115</w:t>
            </w:r>
            <w:r w:rsidR="0056789D" w:rsidRPr="0056789D">
              <w:rPr>
                <w:rFonts w:ascii="Times New Roman" w:hAnsi="Times New Roman" w:cs="Times New Roman"/>
                <w:noProof/>
                <w:webHidden/>
                <w:sz w:val="24"/>
                <w:szCs w:val="24"/>
              </w:rPr>
              <w:fldChar w:fldCharType="end"/>
            </w:r>
          </w:hyperlink>
        </w:p>
        <w:p w14:paraId="3608F1E4" w14:textId="5A53C4F9" w:rsidR="0056789D" w:rsidRPr="0056789D" w:rsidRDefault="00E54F7E" w:rsidP="0056789D">
          <w:pPr>
            <w:pStyle w:val="11"/>
            <w:rPr>
              <w:rFonts w:ascii="Times New Roman" w:hAnsi="Times New Roman" w:cs="Times New Roman"/>
              <w:noProof/>
              <w:sz w:val="24"/>
              <w:szCs w:val="24"/>
            </w:rPr>
          </w:pPr>
          <w:hyperlink w:anchor="_Toc137209413" w:history="1">
            <w:r w:rsidR="0056789D" w:rsidRPr="0056789D">
              <w:rPr>
                <w:rStyle w:val="ae"/>
                <w:rFonts w:ascii="Times New Roman" w:hAnsi="Times New Roman" w:cs="Times New Roman"/>
                <w:noProof/>
                <w:sz w:val="24"/>
                <w:szCs w:val="24"/>
              </w:rPr>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115</w:t>
            </w:r>
            <w:r w:rsidR="0056789D" w:rsidRPr="0056789D">
              <w:rPr>
                <w:rFonts w:ascii="Times New Roman" w:hAnsi="Times New Roman" w:cs="Times New Roman"/>
                <w:noProof/>
                <w:webHidden/>
                <w:sz w:val="24"/>
                <w:szCs w:val="24"/>
              </w:rPr>
              <w:fldChar w:fldCharType="end"/>
            </w:r>
          </w:hyperlink>
        </w:p>
        <w:p w14:paraId="10349425" w14:textId="6E0EFAE4" w:rsidR="0056789D" w:rsidRPr="0056789D" w:rsidRDefault="00E54F7E" w:rsidP="0056789D">
          <w:pPr>
            <w:pStyle w:val="11"/>
            <w:rPr>
              <w:rFonts w:ascii="Times New Roman" w:hAnsi="Times New Roman" w:cs="Times New Roman"/>
              <w:noProof/>
              <w:sz w:val="24"/>
              <w:szCs w:val="24"/>
            </w:rPr>
          </w:pPr>
          <w:hyperlink w:anchor="_Toc137209414" w:history="1">
            <w:r w:rsidR="0056789D" w:rsidRPr="0056789D">
              <w:rPr>
                <w:rStyle w:val="ae"/>
                <w:rFonts w:ascii="Times New Roman" w:hAnsi="Times New Roman" w:cs="Times New Roman"/>
                <w:noProof/>
                <w:sz w:val="24"/>
                <w:szCs w:val="24"/>
              </w:rPr>
              <w:t>1.6.6 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116</w:t>
            </w:r>
            <w:r w:rsidR="0056789D" w:rsidRPr="0056789D">
              <w:rPr>
                <w:rFonts w:ascii="Times New Roman" w:hAnsi="Times New Roman" w:cs="Times New Roman"/>
                <w:noProof/>
                <w:webHidden/>
                <w:sz w:val="24"/>
                <w:szCs w:val="24"/>
              </w:rPr>
              <w:fldChar w:fldCharType="end"/>
            </w:r>
          </w:hyperlink>
        </w:p>
        <w:p w14:paraId="4C23FA86" w14:textId="77FB63B1" w:rsidR="0056789D" w:rsidRPr="0056789D" w:rsidRDefault="00E54F7E" w:rsidP="0056789D">
          <w:pPr>
            <w:pStyle w:val="11"/>
            <w:rPr>
              <w:rFonts w:ascii="Times New Roman" w:hAnsi="Times New Roman" w:cs="Times New Roman"/>
              <w:noProof/>
              <w:sz w:val="24"/>
              <w:szCs w:val="24"/>
            </w:rPr>
          </w:pPr>
          <w:hyperlink w:anchor="_Toc137209415" w:history="1">
            <w:r w:rsidR="0056789D" w:rsidRPr="0056789D">
              <w:rPr>
                <w:rStyle w:val="ae"/>
                <w:rFonts w:ascii="Times New Roman" w:hAnsi="Times New Roman" w:cs="Times New Roman"/>
                <w:noProof/>
                <w:sz w:val="24"/>
                <w:szCs w:val="24"/>
              </w:rPr>
              <w:t>1.7 Балансы теплоносителя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118</w:t>
            </w:r>
            <w:r w:rsidR="0056789D" w:rsidRPr="0056789D">
              <w:rPr>
                <w:rFonts w:ascii="Times New Roman" w:hAnsi="Times New Roman" w:cs="Times New Roman"/>
                <w:noProof/>
                <w:webHidden/>
                <w:sz w:val="24"/>
                <w:szCs w:val="24"/>
              </w:rPr>
              <w:fldChar w:fldCharType="end"/>
            </w:r>
          </w:hyperlink>
        </w:p>
        <w:p w14:paraId="1B4ED188" w14:textId="7C25DA3B" w:rsidR="0056789D" w:rsidRPr="0056789D" w:rsidRDefault="00E54F7E" w:rsidP="0056789D">
          <w:pPr>
            <w:pStyle w:val="11"/>
            <w:rPr>
              <w:rFonts w:ascii="Times New Roman" w:hAnsi="Times New Roman" w:cs="Times New Roman"/>
              <w:noProof/>
              <w:sz w:val="24"/>
              <w:szCs w:val="24"/>
            </w:rPr>
          </w:pPr>
          <w:hyperlink w:anchor="_Toc137209416" w:history="1">
            <w:r w:rsidR="0056789D" w:rsidRPr="0056789D">
              <w:rPr>
                <w:rStyle w:val="ae"/>
                <w:rFonts w:ascii="Times New Roman" w:hAnsi="Times New Roman" w:cs="Times New Roman"/>
                <w:noProof/>
                <w:sz w:val="24"/>
                <w:szCs w:val="24"/>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118</w:t>
            </w:r>
            <w:r w:rsidR="0056789D" w:rsidRPr="0056789D">
              <w:rPr>
                <w:rFonts w:ascii="Times New Roman" w:hAnsi="Times New Roman" w:cs="Times New Roman"/>
                <w:noProof/>
                <w:webHidden/>
                <w:sz w:val="24"/>
                <w:szCs w:val="24"/>
              </w:rPr>
              <w:fldChar w:fldCharType="end"/>
            </w:r>
          </w:hyperlink>
        </w:p>
        <w:p w14:paraId="39C902A2" w14:textId="3FE54F45" w:rsidR="0056789D" w:rsidRPr="0056789D" w:rsidRDefault="00E54F7E" w:rsidP="0056789D">
          <w:pPr>
            <w:pStyle w:val="11"/>
            <w:rPr>
              <w:rFonts w:ascii="Times New Roman" w:hAnsi="Times New Roman" w:cs="Times New Roman"/>
              <w:noProof/>
              <w:sz w:val="24"/>
              <w:szCs w:val="24"/>
            </w:rPr>
          </w:pPr>
          <w:hyperlink w:anchor="_Toc137209417" w:history="1">
            <w:r w:rsidR="0056789D" w:rsidRPr="0056789D">
              <w:rPr>
                <w:rStyle w:val="ae"/>
                <w:rFonts w:ascii="Times New Roman" w:hAnsi="Times New Roman" w:cs="Times New Roman"/>
                <w:noProof/>
                <w:sz w:val="24"/>
                <w:szCs w:val="24"/>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120</w:t>
            </w:r>
            <w:r w:rsidR="0056789D" w:rsidRPr="0056789D">
              <w:rPr>
                <w:rFonts w:ascii="Times New Roman" w:hAnsi="Times New Roman" w:cs="Times New Roman"/>
                <w:noProof/>
                <w:webHidden/>
                <w:sz w:val="24"/>
                <w:szCs w:val="24"/>
              </w:rPr>
              <w:fldChar w:fldCharType="end"/>
            </w:r>
          </w:hyperlink>
        </w:p>
        <w:p w14:paraId="6F76CB7A" w14:textId="49F1FA46" w:rsidR="0056789D" w:rsidRPr="0056789D" w:rsidRDefault="00E54F7E" w:rsidP="0056789D">
          <w:pPr>
            <w:pStyle w:val="11"/>
            <w:rPr>
              <w:rFonts w:ascii="Times New Roman" w:hAnsi="Times New Roman" w:cs="Times New Roman"/>
              <w:noProof/>
              <w:sz w:val="24"/>
              <w:szCs w:val="24"/>
            </w:rPr>
          </w:pPr>
          <w:hyperlink w:anchor="_Toc137209418" w:history="1">
            <w:r w:rsidR="0056789D" w:rsidRPr="0056789D">
              <w:rPr>
                <w:rStyle w:val="ae"/>
                <w:rFonts w:ascii="Times New Roman" w:hAnsi="Times New Roman" w:cs="Times New Roman"/>
                <w:noProof/>
                <w:sz w:val="24"/>
                <w:szCs w:val="24"/>
              </w:rPr>
              <w:t xml:space="preserve">1.7.3 </w:t>
            </w:r>
            <w:r w:rsidR="0056789D" w:rsidRPr="0056789D">
              <w:rPr>
                <w:rStyle w:val="ae"/>
                <w:rFonts w:ascii="Times New Roman" w:eastAsia="Times New Roman" w:hAnsi="Times New Roman" w:cs="Times New Roman"/>
                <w:noProof/>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120</w:t>
            </w:r>
            <w:r w:rsidR="0056789D" w:rsidRPr="0056789D">
              <w:rPr>
                <w:rFonts w:ascii="Times New Roman" w:hAnsi="Times New Roman" w:cs="Times New Roman"/>
                <w:noProof/>
                <w:webHidden/>
                <w:sz w:val="24"/>
                <w:szCs w:val="24"/>
              </w:rPr>
              <w:fldChar w:fldCharType="end"/>
            </w:r>
          </w:hyperlink>
        </w:p>
        <w:p w14:paraId="3B69043A" w14:textId="2458AA40" w:rsidR="0056789D" w:rsidRPr="0056789D" w:rsidRDefault="00E54F7E" w:rsidP="0056789D">
          <w:pPr>
            <w:pStyle w:val="11"/>
            <w:rPr>
              <w:rFonts w:ascii="Times New Roman" w:hAnsi="Times New Roman" w:cs="Times New Roman"/>
              <w:noProof/>
              <w:sz w:val="24"/>
              <w:szCs w:val="24"/>
            </w:rPr>
          </w:pPr>
          <w:hyperlink w:anchor="_Toc137209419" w:history="1">
            <w:r w:rsidR="0056789D" w:rsidRPr="0056789D">
              <w:rPr>
                <w:rStyle w:val="ae"/>
                <w:rFonts w:ascii="Times New Roman" w:hAnsi="Times New Roman" w:cs="Times New Roman"/>
                <w:noProof/>
                <w:sz w:val="24"/>
                <w:szCs w:val="24"/>
              </w:rPr>
              <w:t>1.8. Топливные балансы источников тепловой энергии и система обеспечения топливом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_Toc137209419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120</w:t>
            </w:r>
            <w:r w:rsidR="0056789D" w:rsidRPr="0056789D">
              <w:rPr>
                <w:rFonts w:ascii="Times New Roman" w:hAnsi="Times New Roman" w:cs="Times New Roman"/>
                <w:noProof/>
                <w:webHidden/>
                <w:sz w:val="24"/>
                <w:szCs w:val="24"/>
              </w:rPr>
              <w:fldChar w:fldCharType="end"/>
            </w:r>
          </w:hyperlink>
        </w:p>
        <w:p w14:paraId="46D3F71E" w14:textId="16DE676D" w:rsidR="0056789D" w:rsidRPr="0056789D" w:rsidRDefault="00E54F7E" w:rsidP="0056789D">
          <w:pPr>
            <w:pStyle w:val="11"/>
            <w:rPr>
              <w:rFonts w:ascii="Times New Roman" w:hAnsi="Times New Roman" w:cs="Times New Roman"/>
              <w:noProof/>
              <w:sz w:val="24"/>
              <w:szCs w:val="24"/>
            </w:rPr>
          </w:pPr>
          <w:hyperlink w:anchor="_Toc137209420" w:history="1">
            <w:r w:rsidR="0056789D" w:rsidRPr="0056789D">
              <w:rPr>
                <w:rStyle w:val="ae"/>
                <w:rFonts w:ascii="Times New Roman" w:hAnsi="Times New Roman" w:cs="Times New Roman"/>
                <w:noProof/>
                <w:sz w:val="24"/>
                <w:szCs w:val="24"/>
              </w:rPr>
              <w:t>1.8.1. Описание видов и количества используемого основного топлива для каждого источника тепловой энергии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120</w:t>
            </w:r>
            <w:r w:rsidR="0056789D" w:rsidRPr="0056789D">
              <w:rPr>
                <w:rFonts w:ascii="Times New Roman" w:hAnsi="Times New Roman" w:cs="Times New Roman"/>
                <w:noProof/>
                <w:webHidden/>
                <w:sz w:val="24"/>
                <w:szCs w:val="24"/>
              </w:rPr>
              <w:fldChar w:fldCharType="end"/>
            </w:r>
          </w:hyperlink>
        </w:p>
        <w:p w14:paraId="4CBC0FC4" w14:textId="4481C43A" w:rsidR="0056789D" w:rsidRPr="0056789D" w:rsidRDefault="00E54F7E" w:rsidP="0056789D">
          <w:pPr>
            <w:pStyle w:val="11"/>
            <w:rPr>
              <w:rFonts w:ascii="Times New Roman" w:hAnsi="Times New Roman" w:cs="Times New Roman"/>
              <w:noProof/>
              <w:sz w:val="24"/>
              <w:szCs w:val="24"/>
            </w:rPr>
          </w:pPr>
          <w:hyperlink w:anchor="_Toc137209421" w:history="1">
            <w:r w:rsidR="0056789D" w:rsidRPr="0056789D">
              <w:rPr>
                <w:rStyle w:val="ae"/>
                <w:rFonts w:ascii="Times New Roman" w:hAnsi="Times New Roman" w:cs="Times New Roman"/>
                <w:noProof/>
                <w:sz w:val="24"/>
                <w:szCs w:val="24"/>
              </w:rPr>
              <w:t>1.8.2. Описание видов резервного и аварийного топлива и возможности их обеспечения в соответствии с нормативными требованиями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121</w:t>
            </w:r>
            <w:r w:rsidR="0056789D" w:rsidRPr="0056789D">
              <w:rPr>
                <w:rFonts w:ascii="Times New Roman" w:hAnsi="Times New Roman" w:cs="Times New Roman"/>
                <w:noProof/>
                <w:webHidden/>
                <w:sz w:val="24"/>
                <w:szCs w:val="24"/>
              </w:rPr>
              <w:fldChar w:fldCharType="end"/>
            </w:r>
          </w:hyperlink>
        </w:p>
        <w:p w14:paraId="65B5B22F" w14:textId="7A6027EE" w:rsidR="0056789D" w:rsidRPr="0056789D" w:rsidRDefault="00E54F7E" w:rsidP="0056789D">
          <w:pPr>
            <w:pStyle w:val="11"/>
            <w:rPr>
              <w:rFonts w:ascii="Times New Roman" w:hAnsi="Times New Roman" w:cs="Times New Roman"/>
              <w:noProof/>
              <w:sz w:val="24"/>
              <w:szCs w:val="24"/>
            </w:rPr>
          </w:pPr>
          <w:hyperlink w:anchor="_Toc137209422" w:history="1">
            <w:r w:rsidR="0056789D" w:rsidRPr="0056789D">
              <w:rPr>
                <w:rStyle w:val="ae"/>
                <w:rFonts w:ascii="Times New Roman" w:hAnsi="Times New Roman" w:cs="Times New Roman"/>
                <w:noProof/>
                <w:sz w:val="24"/>
                <w:szCs w:val="24"/>
              </w:rPr>
              <w:t>1.8.3. Описание характеристик объемов сжигаемых видов топлив на каждом объекте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121</w:t>
            </w:r>
            <w:r w:rsidR="0056789D" w:rsidRPr="0056789D">
              <w:rPr>
                <w:rFonts w:ascii="Times New Roman" w:hAnsi="Times New Roman" w:cs="Times New Roman"/>
                <w:noProof/>
                <w:webHidden/>
                <w:sz w:val="24"/>
                <w:szCs w:val="24"/>
              </w:rPr>
              <w:fldChar w:fldCharType="end"/>
            </w:r>
          </w:hyperlink>
        </w:p>
        <w:p w14:paraId="0681A911" w14:textId="60C6E797" w:rsidR="0056789D" w:rsidRPr="0056789D" w:rsidRDefault="00E54F7E" w:rsidP="0056789D">
          <w:pPr>
            <w:pStyle w:val="11"/>
            <w:rPr>
              <w:rFonts w:ascii="Times New Roman" w:hAnsi="Times New Roman" w:cs="Times New Roman"/>
              <w:noProof/>
              <w:sz w:val="24"/>
              <w:szCs w:val="24"/>
            </w:rPr>
          </w:pPr>
          <w:hyperlink w:anchor="_Toc137209423" w:history="1">
            <w:r w:rsidR="0056789D" w:rsidRPr="0056789D">
              <w:rPr>
                <w:rStyle w:val="ae"/>
                <w:rFonts w:ascii="Times New Roman" w:hAnsi="Times New Roman" w:cs="Times New Roman"/>
                <w:noProof/>
                <w:sz w:val="24"/>
                <w:szCs w:val="24"/>
              </w:rPr>
              <w:t xml:space="preserve">1.8.4. </w:t>
            </w:r>
            <w:r w:rsidR="0056789D" w:rsidRPr="0056789D">
              <w:rPr>
                <w:rStyle w:val="ae"/>
                <w:rFonts w:ascii="Times New Roman" w:eastAsia="Times New Roman" w:hAnsi="Times New Roman" w:cs="Times New Roman"/>
                <w:noProof/>
                <w:sz w:val="24"/>
                <w:szCs w:val="24"/>
              </w:rPr>
              <w:t>Описание особенностей характеристик видов топлива в зависимости от мест поставки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122</w:t>
            </w:r>
            <w:r w:rsidR="0056789D" w:rsidRPr="0056789D">
              <w:rPr>
                <w:rFonts w:ascii="Times New Roman" w:hAnsi="Times New Roman" w:cs="Times New Roman"/>
                <w:noProof/>
                <w:webHidden/>
                <w:sz w:val="24"/>
                <w:szCs w:val="24"/>
              </w:rPr>
              <w:fldChar w:fldCharType="end"/>
            </w:r>
          </w:hyperlink>
        </w:p>
        <w:p w14:paraId="373FAB8C" w14:textId="695E8984" w:rsidR="0056789D" w:rsidRPr="0056789D" w:rsidRDefault="00E54F7E" w:rsidP="0056789D">
          <w:pPr>
            <w:pStyle w:val="11"/>
            <w:rPr>
              <w:rFonts w:ascii="Times New Roman" w:hAnsi="Times New Roman" w:cs="Times New Roman"/>
              <w:noProof/>
              <w:sz w:val="24"/>
              <w:szCs w:val="24"/>
            </w:rPr>
          </w:pPr>
          <w:hyperlink w:anchor="_Toc137209424" w:history="1">
            <w:r w:rsidR="0056789D" w:rsidRPr="0056789D">
              <w:rPr>
                <w:rStyle w:val="ae"/>
                <w:rFonts w:ascii="Times New Roman" w:hAnsi="Times New Roman" w:cs="Times New Roman"/>
                <w:noProof/>
                <w:sz w:val="24"/>
                <w:szCs w:val="24"/>
              </w:rPr>
              <w:t>1.8.5. Описание использования местных видов топлива</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123</w:t>
            </w:r>
            <w:r w:rsidR="0056789D" w:rsidRPr="0056789D">
              <w:rPr>
                <w:rFonts w:ascii="Times New Roman" w:hAnsi="Times New Roman" w:cs="Times New Roman"/>
                <w:noProof/>
                <w:webHidden/>
                <w:sz w:val="24"/>
                <w:szCs w:val="24"/>
              </w:rPr>
              <w:fldChar w:fldCharType="end"/>
            </w:r>
          </w:hyperlink>
        </w:p>
        <w:p w14:paraId="20A4E072" w14:textId="0C2D6134" w:rsidR="0056789D" w:rsidRPr="0056789D" w:rsidRDefault="00E54F7E" w:rsidP="0056789D">
          <w:pPr>
            <w:pStyle w:val="11"/>
            <w:rPr>
              <w:rFonts w:ascii="Times New Roman" w:hAnsi="Times New Roman" w:cs="Times New Roman"/>
              <w:noProof/>
              <w:sz w:val="24"/>
              <w:szCs w:val="24"/>
            </w:rPr>
          </w:pPr>
          <w:hyperlink w:anchor="_Toc137209425" w:history="1">
            <w:r w:rsidR="0056789D" w:rsidRPr="0056789D">
              <w:rPr>
                <w:rStyle w:val="ae"/>
                <w:rFonts w:ascii="Times New Roman" w:hAnsi="Times New Roman" w:cs="Times New Roman"/>
                <w:noProof/>
                <w:sz w:val="24"/>
                <w:szCs w:val="24"/>
              </w:rPr>
              <w:t>1.8.6.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123</w:t>
            </w:r>
            <w:r w:rsidR="0056789D" w:rsidRPr="0056789D">
              <w:rPr>
                <w:rFonts w:ascii="Times New Roman" w:hAnsi="Times New Roman" w:cs="Times New Roman"/>
                <w:noProof/>
                <w:webHidden/>
                <w:sz w:val="24"/>
                <w:szCs w:val="24"/>
              </w:rPr>
              <w:fldChar w:fldCharType="end"/>
            </w:r>
          </w:hyperlink>
        </w:p>
        <w:p w14:paraId="70432CEF" w14:textId="6E647574" w:rsidR="0056789D" w:rsidRPr="0056789D" w:rsidRDefault="00E54F7E" w:rsidP="0056789D">
          <w:pPr>
            <w:pStyle w:val="11"/>
            <w:rPr>
              <w:rFonts w:ascii="Times New Roman" w:hAnsi="Times New Roman" w:cs="Times New Roman"/>
              <w:noProof/>
              <w:sz w:val="24"/>
              <w:szCs w:val="24"/>
            </w:rPr>
          </w:pPr>
          <w:hyperlink w:anchor="_Toc137209426" w:history="1">
            <w:r w:rsidR="0056789D" w:rsidRPr="0056789D">
              <w:rPr>
                <w:rStyle w:val="ae"/>
                <w:rFonts w:ascii="Times New Roman" w:hAnsi="Times New Roman" w:cs="Times New Roman"/>
                <w:noProof/>
                <w:sz w:val="24"/>
                <w:szCs w:val="24"/>
              </w:rPr>
              <w:t>1.8.7.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123</w:t>
            </w:r>
            <w:r w:rsidR="0056789D" w:rsidRPr="0056789D">
              <w:rPr>
                <w:rFonts w:ascii="Times New Roman" w:hAnsi="Times New Roman" w:cs="Times New Roman"/>
                <w:noProof/>
                <w:webHidden/>
                <w:sz w:val="24"/>
                <w:szCs w:val="24"/>
              </w:rPr>
              <w:fldChar w:fldCharType="end"/>
            </w:r>
          </w:hyperlink>
        </w:p>
        <w:p w14:paraId="5C1FBD84" w14:textId="15C328D4" w:rsidR="0056789D" w:rsidRPr="0056789D" w:rsidRDefault="00E54F7E" w:rsidP="0056789D">
          <w:pPr>
            <w:pStyle w:val="11"/>
            <w:rPr>
              <w:rFonts w:ascii="Times New Roman" w:hAnsi="Times New Roman" w:cs="Times New Roman"/>
              <w:noProof/>
              <w:sz w:val="24"/>
              <w:szCs w:val="24"/>
            </w:rPr>
          </w:pPr>
          <w:hyperlink w:anchor="_Toc137209427" w:history="1">
            <w:r w:rsidR="0056789D" w:rsidRPr="0056789D">
              <w:rPr>
                <w:rStyle w:val="ae"/>
                <w:rFonts w:ascii="Times New Roman" w:hAnsi="Times New Roman" w:cs="Times New Roman"/>
                <w:noProof/>
                <w:sz w:val="24"/>
                <w:szCs w:val="24"/>
              </w:rPr>
              <w:t>1.8.8. Описание приоритетного направления развития топливного баланса поселения, городского округа</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124</w:t>
            </w:r>
            <w:r w:rsidR="0056789D" w:rsidRPr="0056789D">
              <w:rPr>
                <w:rFonts w:ascii="Times New Roman" w:hAnsi="Times New Roman" w:cs="Times New Roman"/>
                <w:noProof/>
                <w:webHidden/>
                <w:sz w:val="24"/>
                <w:szCs w:val="24"/>
              </w:rPr>
              <w:fldChar w:fldCharType="end"/>
            </w:r>
          </w:hyperlink>
        </w:p>
        <w:p w14:paraId="48B651FC" w14:textId="179A4AC9" w:rsidR="0056789D" w:rsidRPr="0056789D" w:rsidRDefault="00E54F7E" w:rsidP="0056789D">
          <w:pPr>
            <w:pStyle w:val="11"/>
            <w:rPr>
              <w:rFonts w:ascii="Times New Roman" w:hAnsi="Times New Roman" w:cs="Times New Roman"/>
              <w:noProof/>
              <w:sz w:val="24"/>
              <w:szCs w:val="24"/>
            </w:rPr>
          </w:pPr>
          <w:hyperlink w:anchor="_Toc137209428" w:history="1">
            <w:r w:rsidR="0056789D" w:rsidRPr="0056789D">
              <w:rPr>
                <w:rStyle w:val="ae"/>
                <w:rFonts w:ascii="Times New Roman" w:hAnsi="Times New Roman" w:cs="Times New Roman"/>
                <w:noProof/>
                <w:sz w:val="24"/>
                <w:szCs w:val="24"/>
              </w:rPr>
              <w:t xml:space="preserve">1.8.9. </w:t>
            </w:r>
            <w:r w:rsidR="0056789D" w:rsidRPr="0056789D">
              <w:rPr>
                <w:rStyle w:val="ae"/>
                <w:rFonts w:ascii="Times New Roman" w:eastAsia="Times New Roman" w:hAnsi="Times New Roman" w:cs="Times New Roman"/>
                <w:noProof/>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124</w:t>
            </w:r>
            <w:r w:rsidR="0056789D" w:rsidRPr="0056789D">
              <w:rPr>
                <w:rFonts w:ascii="Times New Roman" w:hAnsi="Times New Roman" w:cs="Times New Roman"/>
                <w:noProof/>
                <w:webHidden/>
                <w:sz w:val="24"/>
                <w:szCs w:val="24"/>
              </w:rPr>
              <w:fldChar w:fldCharType="end"/>
            </w:r>
          </w:hyperlink>
        </w:p>
        <w:p w14:paraId="15741301" w14:textId="7A6F8B84" w:rsidR="0056789D" w:rsidRPr="0056789D" w:rsidRDefault="00E54F7E" w:rsidP="0056789D">
          <w:pPr>
            <w:pStyle w:val="11"/>
            <w:rPr>
              <w:rFonts w:ascii="Times New Roman" w:hAnsi="Times New Roman" w:cs="Times New Roman"/>
              <w:noProof/>
              <w:sz w:val="24"/>
              <w:szCs w:val="24"/>
            </w:rPr>
          </w:pPr>
          <w:hyperlink w:anchor="_Toc137209429" w:history="1">
            <w:r w:rsidR="0056789D" w:rsidRPr="0056789D">
              <w:rPr>
                <w:rStyle w:val="ae"/>
                <w:rFonts w:ascii="Times New Roman" w:hAnsi="Times New Roman" w:cs="Times New Roman"/>
                <w:noProof/>
                <w:sz w:val="24"/>
                <w:szCs w:val="24"/>
              </w:rPr>
              <w:t>1.9. Надежность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_Toc137209429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124</w:t>
            </w:r>
            <w:r w:rsidR="0056789D" w:rsidRPr="0056789D">
              <w:rPr>
                <w:rFonts w:ascii="Times New Roman" w:hAnsi="Times New Roman" w:cs="Times New Roman"/>
                <w:noProof/>
                <w:webHidden/>
                <w:sz w:val="24"/>
                <w:szCs w:val="24"/>
              </w:rPr>
              <w:fldChar w:fldCharType="end"/>
            </w:r>
          </w:hyperlink>
        </w:p>
        <w:p w14:paraId="2109DAC4" w14:textId="0046C4AB" w:rsidR="0056789D" w:rsidRPr="0056789D" w:rsidRDefault="00E54F7E" w:rsidP="0056789D">
          <w:pPr>
            <w:pStyle w:val="11"/>
            <w:rPr>
              <w:rFonts w:ascii="Times New Roman" w:hAnsi="Times New Roman" w:cs="Times New Roman"/>
              <w:noProof/>
              <w:sz w:val="24"/>
              <w:szCs w:val="24"/>
            </w:rPr>
          </w:pPr>
          <w:hyperlink w:anchor="_Toc137209430" w:history="1">
            <w:r w:rsidR="0056789D" w:rsidRPr="0056789D">
              <w:rPr>
                <w:rStyle w:val="ae"/>
                <w:rFonts w:ascii="Times New Roman" w:hAnsi="Times New Roman" w:cs="Times New Roman"/>
                <w:noProof/>
                <w:sz w:val="24"/>
                <w:szCs w:val="24"/>
              </w:rPr>
              <w:t>1.9.1. Категория надежности котельных по отпуску тепловой энергии потребителям</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124</w:t>
            </w:r>
            <w:r w:rsidR="0056789D" w:rsidRPr="0056789D">
              <w:rPr>
                <w:rFonts w:ascii="Times New Roman" w:hAnsi="Times New Roman" w:cs="Times New Roman"/>
                <w:noProof/>
                <w:webHidden/>
                <w:sz w:val="24"/>
                <w:szCs w:val="24"/>
              </w:rPr>
              <w:fldChar w:fldCharType="end"/>
            </w:r>
          </w:hyperlink>
        </w:p>
        <w:p w14:paraId="121A5D09" w14:textId="58080863" w:rsidR="0056789D" w:rsidRPr="0056789D" w:rsidRDefault="00E54F7E" w:rsidP="0056789D">
          <w:pPr>
            <w:pStyle w:val="11"/>
            <w:rPr>
              <w:rFonts w:ascii="Times New Roman" w:hAnsi="Times New Roman" w:cs="Times New Roman"/>
              <w:noProof/>
              <w:sz w:val="24"/>
              <w:szCs w:val="24"/>
            </w:rPr>
          </w:pPr>
          <w:hyperlink w:anchor="_Toc137209431" w:history="1">
            <w:r w:rsidR="0056789D" w:rsidRPr="0056789D">
              <w:rPr>
                <w:rStyle w:val="ae"/>
                <w:rFonts w:ascii="Times New Roman" w:hAnsi="Times New Roman" w:cs="Times New Roman"/>
                <w:noProof/>
                <w:sz w:val="24"/>
                <w:szCs w:val="24"/>
              </w:rPr>
              <w:t>1.9.2. Техническое состояние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126</w:t>
            </w:r>
            <w:r w:rsidR="0056789D" w:rsidRPr="0056789D">
              <w:rPr>
                <w:rFonts w:ascii="Times New Roman" w:hAnsi="Times New Roman" w:cs="Times New Roman"/>
                <w:noProof/>
                <w:webHidden/>
                <w:sz w:val="24"/>
                <w:szCs w:val="24"/>
              </w:rPr>
              <w:fldChar w:fldCharType="end"/>
            </w:r>
          </w:hyperlink>
        </w:p>
        <w:p w14:paraId="186FCEDB" w14:textId="16AC5184" w:rsidR="0056789D" w:rsidRPr="0056789D" w:rsidRDefault="00E54F7E" w:rsidP="0056789D">
          <w:pPr>
            <w:pStyle w:val="11"/>
            <w:rPr>
              <w:rFonts w:ascii="Times New Roman" w:hAnsi="Times New Roman" w:cs="Times New Roman"/>
              <w:noProof/>
              <w:sz w:val="24"/>
              <w:szCs w:val="24"/>
            </w:rPr>
          </w:pPr>
          <w:hyperlink w:anchor="_Toc137209432" w:history="1">
            <w:r w:rsidR="0056789D" w:rsidRPr="0056789D">
              <w:rPr>
                <w:rStyle w:val="ae"/>
                <w:rFonts w:ascii="Times New Roman" w:hAnsi="Times New Roman" w:cs="Times New Roman"/>
                <w:noProof/>
                <w:sz w:val="24"/>
                <w:szCs w:val="24"/>
              </w:rPr>
              <w:t>1.9.3. Значения потока отказов (частоты отказов) участков тепловых сетей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127</w:t>
            </w:r>
            <w:r w:rsidR="0056789D" w:rsidRPr="0056789D">
              <w:rPr>
                <w:rFonts w:ascii="Times New Roman" w:hAnsi="Times New Roman" w:cs="Times New Roman"/>
                <w:noProof/>
                <w:webHidden/>
                <w:sz w:val="24"/>
                <w:szCs w:val="24"/>
              </w:rPr>
              <w:fldChar w:fldCharType="end"/>
            </w:r>
          </w:hyperlink>
        </w:p>
        <w:p w14:paraId="145F5DF6" w14:textId="3E8C1B61" w:rsidR="0056789D" w:rsidRPr="0056789D" w:rsidRDefault="00E54F7E" w:rsidP="0056789D">
          <w:pPr>
            <w:pStyle w:val="11"/>
            <w:rPr>
              <w:rFonts w:ascii="Times New Roman" w:hAnsi="Times New Roman" w:cs="Times New Roman"/>
              <w:noProof/>
              <w:sz w:val="24"/>
              <w:szCs w:val="24"/>
            </w:rPr>
          </w:pPr>
          <w:hyperlink w:anchor="_Toc137209433" w:history="1">
            <w:r w:rsidR="0056789D" w:rsidRPr="0056789D">
              <w:rPr>
                <w:rStyle w:val="ae"/>
                <w:rFonts w:ascii="Times New Roman" w:hAnsi="Times New Roman" w:cs="Times New Roman"/>
                <w:noProof/>
                <w:sz w:val="24"/>
                <w:szCs w:val="24"/>
              </w:rPr>
              <w:t>1.9.4. Частота отключения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130</w:t>
            </w:r>
            <w:r w:rsidR="0056789D" w:rsidRPr="0056789D">
              <w:rPr>
                <w:rFonts w:ascii="Times New Roman" w:hAnsi="Times New Roman" w:cs="Times New Roman"/>
                <w:noProof/>
                <w:webHidden/>
                <w:sz w:val="24"/>
                <w:szCs w:val="24"/>
              </w:rPr>
              <w:fldChar w:fldCharType="end"/>
            </w:r>
          </w:hyperlink>
        </w:p>
        <w:p w14:paraId="29A454E6" w14:textId="36B32EC8" w:rsidR="0056789D" w:rsidRPr="0056789D" w:rsidRDefault="00E54F7E" w:rsidP="0056789D">
          <w:pPr>
            <w:pStyle w:val="11"/>
            <w:rPr>
              <w:rFonts w:ascii="Times New Roman" w:hAnsi="Times New Roman" w:cs="Times New Roman"/>
              <w:noProof/>
              <w:sz w:val="24"/>
              <w:szCs w:val="24"/>
            </w:rPr>
          </w:pPr>
          <w:hyperlink w:anchor="_Toc137209434" w:history="1">
            <w:r w:rsidR="0056789D" w:rsidRPr="0056789D">
              <w:rPr>
                <w:rStyle w:val="ae"/>
                <w:rFonts w:ascii="Times New Roman" w:hAnsi="Times New Roman" w:cs="Times New Roman"/>
                <w:noProof/>
                <w:sz w:val="24"/>
                <w:szCs w:val="24"/>
              </w:rPr>
              <w:t>1.9.5. Значения потока (частоты) и времени восстановления теплоснабжения потребителей после отключений.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131</w:t>
            </w:r>
            <w:r w:rsidR="0056789D" w:rsidRPr="0056789D">
              <w:rPr>
                <w:rFonts w:ascii="Times New Roman" w:hAnsi="Times New Roman" w:cs="Times New Roman"/>
                <w:noProof/>
                <w:webHidden/>
                <w:sz w:val="24"/>
                <w:szCs w:val="24"/>
              </w:rPr>
              <w:fldChar w:fldCharType="end"/>
            </w:r>
          </w:hyperlink>
        </w:p>
        <w:p w14:paraId="2059CDAE" w14:textId="61DE490D" w:rsidR="0056789D" w:rsidRPr="0056789D" w:rsidRDefault="00E54F7E" w:rsidP="0056789D">
          <w:pPr>
            <w:pStyle w:val="11"/>
            <w:rPr>
              <w:rFonts w:ascii="Times New Roman" w:hAnsi="Times New Roman" w:cs="Times New Roman"/>
              <w:noProof/>
              <w:sz w:val="24"/>
              <w:szCs w:val="24"/>
            </w:rPr>
          </w:pPr>
          <w:hyperlink w:anchor="_Toc137209435" w:history="1">
            <w:r w:rsidR="0056789D" w:rsidRPr="0056789D">
              <w:rPr>
                <w:rStyle w:val="ae"/>
                <w:rFonts w:ascii="Times New Roman" w:hAnsi="Times New Roman" w:cs="Times New Roman"/>
                <w:noProof/>
                <w:sz w:val="24"/>
                <w:szCs w:val="24"/>
              </w:rPr>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132</w:t>
            </w:r>
            <w:r w:rsidR="0056789D" w:rsidRPr="0056789D">
              <w:rPr>
                <w:rFonts w:ascii="Times New Roman" w:hAnsi="Times New Roman" w:cs="Times New Roman"/>
                <w:noProof/>
                <w:webHidden/>
                <w:sz w:val="24"/>
                <w:szCs w:val="24"/>
              </w:rPr>
              <w:fldChar w:fldCharType="end"/>
            </w:r>
          </w:hyperlink>
        </w:p>
        <w:p w14:paraId="303442AF" w14:textId="0C3C92BB" w:rsidR="0056789D" w:rsidRPr="0056789D" w:rsidRDefault="00E54F7E" w:rsidP="0056789D">
          <w:pPr>
            <w:pStyle w:val="11"/>
            <w:rPr>
              <w:rFonts w:ascii="Times New Roman" w:hAnsi="Times New Roman" w:cs="Times New Roman"/>
              <w:noProof/>
              <w:sz w:val="24"/>
              <w:szCs w:val="24"/>
            </w:rPr>
          </w:pPr>
          <w:hyperlink w:anchor="_Toc137209436" w:history="1">
            <w:r w:rsidR="0056789D" w:rsidRPr="0056789D">
              <w:rPr>
                <w:rStyle w:val="ae"/>
                <w:rFonts w:ascii="Times New Roman" w:hAnsi="Times New Roman" w:cs="Times New Roman"/>
                <w:noProof/>
                <w:sz w:val="24"/>
                <w:szCs w:val="24"/>
              </w:rPr>
              <w:t>1.9.7. Карты-схемы тепловых сетей и зон ненормативной надежности и безопасности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134</w:t>
            </w:r>
            <w:r w:rsidR="0056789D" w:rsidRPr="0056789D">
              <w:rPr>
                <w:rFonts w:ascii="Times New Roman" w:hAnsi="Times New Roman" w:cs="Times New Roman"/>
                <w:noProof/>
                <w:webHidden/>
                <w:sz w:val="24"/>
                <w:szCs w:val="24"/>
              </w:rPr>
              <w:fldChar w:fldCharType="end"/>
            </w:r>
          </w:hyperlink>
        </w:p>
        <w:p w14:paraId="5FEF0F6F" w14:textId="4468F3D1" w:rsidR="0056789D" w:rsidRPr="0056789D" w:rsidRDefault="00E54F7E" w:rsidP="0056789D">
          <w:pPr>
            <w:pStyle w:val="11"/>
            <w:rPr>
              <w:rFonts w:ascii="Times New Roman" w:hAnsi="Times New Roman" w:cs="Times New Roman"/>
              <w:noProof/>
              <w:sz w:val="24"/>
              <w:szCs w:val="24"/>
            </w:rPr>
          </w:pPr>
          <w:hyperlink w:anchor="_Toc137209437" w:history="1">
            <w:r w:rsidR="0056789D" w:rsidRPr="0056789D">
              <w:rPr>
                <w:rStyle w:val="ae"/>
                <w:rFonts w:ascii="Times New Roman" w:hAnsi="Times New Roman" w:cs="Times New Roman"/>
                <w:noProof/>
                <w:sz w:val="24"/>
                <w:szCs w:val="24"/>
              </w:rPr>
              <w:t>1.9.8. Результат анализа аварийных ситуаций при теплоснабжении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147</w:t>
            </w:r>
            <w:r w:rsidR="0056789D" w:rsidRPr="0056789D">
              <w:rPr>
                <w:rFonts w:ascii="Times New Roman" w:hAnsi="Times New Roman" w:cs="Times New Roman"/>
                <w:noProof/>
                <w:webHidden/>
                <w:sz w:val="24"/>
                <w:szCs w:val="24"/>
              </w:rPr>
              <w:fldChar w:fldCharType="end"/>
            </w:r>
          </w:hyperlink>
        </w:p>
        <w:p w14:paraId="713009AF" w14:textId="09FABD22" w:rsidR="0056789D" w:rsidRPr="0056789D" w:rsidRDefault="00E54F7E" w:rsidP="0056789D">
          <w:pPr>
            <w:pStyle w:val="11"/>
            <w:rPr>
              <w:rFonts w:ascii="Times New Roman" w:hAnsi="Times New Roman" w:cs="Times New Roman"/>
              <w:noProof/>
              <w:sz w:val="24"/>
              <w:szCs w:val="24"/>
            </w:rPr>
          </w:pPr>
          <w:hyperlink w:anchor="_Toc137209438" w:history="1">
            <w:r w:rsidR="0056789D" w:rsidRPr="0056789D">
              <w:rPr>
                <w:rStyle w:val="ae"/>
                <w:rFonts w:ascii="Times New Roman" w:hAnsi="Times New Roman" w:cs="Times New Roman"/>
                <w:noProof/>
                <w:sz w:val="24"/>
                <w:szCs w:val="24"/>
              </w:rPr>
              <w:t>1.9.9. Результат анализа времени восстановления теплоснабжения потребителей после аварийных отключений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147</w:t>
            </w:r>
            <w:r w:rsidR="0056789D" w:rsidRPr="0056789D">
              <w:rPr>
                <w:rFonts w:ascii="Times New Roman" w:hAnsi="Times New Roman" w:cs="Times New Roman"/>
                <w:noProof/>
                <w:webHidden/>
                <w:sz w:val="24"/>
                <w:szCs w:val="24"/>
              </w:rPr>
              <w:fldChar w:fldCharType="end"/>
            </w:r>
          </w:hyperlink>
        </w:p>
        <w:p w14:paraId="5AF08226" w14:textId="0CCAA811" w:rsidR="0056789D" w:rsidRPr="0056789D" w:rsidRDefault="00E54F7E" w:rsidP="0056789D">
          <w:pPr>
            <w:pStyle w:val="11"/>
            <w:rPr>
              <w:rFonts w:ascii="Times New Roman" w:hAnsi="Times New Roman" w:cs="Times New Roman"/>
              <w:noProof/>
              <w:sz w:val="24"/>
              <w:szCs w:val="24"/>
            </w:rPr>
          </w:pPr>
          <w:hyperlink w:anchor="_Toc137209439" w:history="1">
            <w:r w:rsidR="0056789D" w:rsidRPr="0056789D">
              <w:rPr>
                <w:rStyle w:val="ae"/>
                <w:rFonts w:ascii="Times New Roman" w:hAnsi="Times New Roman" w:cs="Times New Roman"/>
                <w:noProof/>
                <w:sz w:val="24"/>
                <w:szCs w:val="24"/>
              </w:rPr>
              <w:t>1.9.10. Обеспеченность бесперебойного удовлетворенности потребностей населения при ликвидации аварийной ситуации с учетом групп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_Toc137209439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148</w:t>
            </w:r>
            <w:r w:rsidR="0056789D" w:rsidRPr="0056789D">
              <w:rPr>
                <w:rFonts w:ascii="Times New Roman" w:hAnsi="Times New Roman" w:cs="Times New Roman"/>
                <w:noProof/>
                <w:webHidden/>
                <w:sz w:val="24"/>
                <w:szCs w:val="24"/>
              </w:rPr>
              <w:fldChar w:fldCharType="end"/>
            </w:r>
          </w:hyperlink>
        </w:p>
        <w:p w14:paraId="57BDC425" w14:textId="373200AE" w:rsidR="0056789D" w:rsidRPr="0056789D" w:rsidRDefault="00E54F7E" w:rsidP="0056789D">
          <w:pPr>
            <w:pStyle w:val="11"/>
            <w:rPr>
              <w:rFonts w:ascii="Times New Roman" w:hAnsi="Times New Roman" w:cs="Times New Roman"/>
              <w:noProof/>
              <w:sz w:val="24"/>
              <w:szCs w:val="24"/>
            </w:rPr>
          </w:pPr>
          <w:hyperlink w:anchor="_Toc137209440" w:history="1">
            <w:r w:rsidR="0056789D" w:rsidRPr="0056789D">
              <w:rPr>
                <w:rStyle w:val="ae"/>
                <w:rFonts w:ascii="Times New Roman" w:hAnsi="Times New Roman" w:cs="Times New Roman"/>
                <w:noProof/>
                <w:sz w:val="24"/>
                <w:szCs w:val="24"/>
              </w:rPr>
              <w:t>1.9.11.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150</w:t>
            </w:r>
            <w:r w:rsidR="0056789D" w:rsidRPr="0056789D">
              <w:rPr>
                <w:rFonts w:ascii="Times New Roman" w:hAnsi="Times New Roman" w:cs="Times New Roman"/>
                <w:noProof/>
                <w:webHidden/>
                <w:sz w:val="24"/>
                <w:szCs w:val="24"/>
              </w:rPr>
              <w:fldChar w:fldCharType="end"/>
            </w:r>
          </w:hyperlink>
        </w:p>
        <w:p w14:paraId="261A9F34" w14:textId="00C81035" w:rsidR="0056789D" w:rsidRPr="0056789D" w:rsidRDefault="00E54F7E" w:rsidP="0056789D">
          <w:pPr>
            <w:pStyle w:val="11"/>
            <w:rPr>
              <w:rFonts w:ascii="Times New Roman" w:hAnsi="Times New Roman" w:cs="Times New Roman"/>
              <w:noProof/>
              <w:sz w:val="24"/>
              <w:szCs w:val="24"/>
            </w:rPr>
          </w:pPr>
          <w:hyperlink w:anchor="_Toc137209441" w:history="1">
            <w:r w:rsidR="0056789D" w:rsidRPr="0056789D">
              <w:rPr>
                <w:rStyle w:val="ae"/>
                <w:rFonts w:ascii="Times New Roman" w:hAnsi="Times New Roman" w:cs="Times New Roman"/>
                <w:noProof/>
                <w:sz w:val="24"/>
                <w:szCs w:val="24"/>
              </w:rPr>
              <w:t>1.9.12.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150</w:t>
            </w:r>
            <w:r w:rsidR="0056789D" w:rsidRPr="0056789D">
              <w:rPr>
                <w:rFonts w:ascii="Times New Roman" w:hAnsi="Times New Roman" w:cs="Times New Roman"/>
                <w:noProof/>
                <w:webHidden/>
                <w:sz w:val="24"/>
                <w:szCs w:val="24"/>
              </w:rPr>
              <w:fldChar w:fldCharType="end"/>
            </w:r>
          </w:hyperlink>
        </w:p>
        <w:p w14:paraId="665A469C" w14:textId="4312F98A" w:rsidR="0056789D" w:rsidRPr="0056789D" w:rsidRDefault="00E54F7E" w:rsidP="0056789D">
          <w:pPr>
            <w:pStyle w:val="11"/>
            <w:rPr>
              <w:rFonts w:ascii="Times New Roman" w:hAnsi="Times New Roman" w:cs="Times New Roman"/>
              <w:noProof/>
              <w:sz w:val="24"/>
              <w:szCs w:val="24"/>
            </w:rPr>
          </w:pPr>
          <w:hyperlink w:anchor="_Toc137209442" w:history="1">
            <w:r w:rsidR="0056789D" w:rsidRPr="0056789D">
              <w:rPr>
                <w:rStyle w:val="ae"/>
                <w:rFonts w:ascii="Times New Roman" w:hAnsi="Times New Roman" w:cs="Times New Roman"/>
                <w:noProof/>
                <w:sz w:val="24"/>
                <w:szCs w:val="24"/>
              </w:rPr>
              <w:t>1.10. Технико-экономические показатели теплоснабжающих и теплосетевых организаций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151</w:t>
            </w:r>
            <w:r w:rsidR="0056789D" w:rsidRPr="0056789D">
              <w:rPr>
                <w:rFonts w:ascii="Times New Roman" w:hAnsi="Times New Roman" w:cs="Times New Roman"/>
                <w:noProof/>
                <w:webHidden/>
                <w:sz w:val="24"/>
                <w:szCs w:val="24"/>
              </w:rPr>
              <w:fldChar w:fldCharType="end"/>
            </w:r>
          </w:hyperlink>
        </w:p>
        <w:p w14:paraId="3053BBC5" w14:textId="60AADAAE" w:rsidR="0056789D" w:rsidRPr="0056789D" w:rsidRDefault="00E54F7E" w:rsidP="0056789D">
          <w:pPr>
            <w:pStyle w:val="11"/>
            <w:rPr>
              <w:rFonts w:ascii="Times New Roman" w:hAnsi="Times New Roman" w:cs="Times New Roman"/>
              <w:noProof/>
              <w:sz w:val="24"/>
              <w:szCs w:val="24"/>
            </w:rPr>
          </w:pPr>
          <w:hyperlink w:anchor="_Toc137209443" w:history="1">
            <w:r w:rsidR="0056789D" w:rsidRPr="0056789D">
              <w:rPr>
                <w:rStyle w:val="ae"/>
                <w:rFonts w:ascii="Times New Roman" w:hAnsi="Times New Roman" w:cs="Times New Roman"/>
                <w:noProof/>
                <w:sz w:val="24"/>
                <w:szCs w:val="24"/>
              </w:rPr>
              <w:t>1.10.1 Описание показателей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151</w:t>
            </w:r>
            <w:r w:rsidR="0056789D" w:rsidRPr="0056789D">
              <w:rPr>
                <w:rFonts w:ascii="Times New Roman" w:hAnsi="Times New Roman" w:cs="Times New Roman"/>
                <w:noProof/>
                <w:webHidden/>
                <w:sz w:val="24"/>
                <w:szCs w:val="24"/>
              </w:rPr>
              <w:fldChar w:fldCharType="end"/>
            </w:r>
          </w:hyperlink>
        </w:p>
        <w:p w14:paraId="17573A07" w14:textId="72DED4B2" w:rsidR="0056789D" w:rsidRPr="0056789D" w:rsidRDefault="00E54F7E" w:rsidP="0056789D">
          <w:pPr>
            <w:pStyle w:val="11"/>
            <w:rPr>
              <w:rFonts w:ascii="Times New Roman" w:hAnsi="Times New Roman" w:cs="Times New Roman"/>
              <w:noProof/>
              <w:sz w:val="24"/>
              <w:szCs w:val="24"/>
            </w:rPr>
          </w:pPr>
          <w:hyperlink w:anchor="_Toc137209444" w:history="1">
            <w:r w:rsidR="0056789D" w:rsidRPr="0056789D">
              <w:rPr>
                <w:rStyle w:val="ae"/>
                <w:rFonts w:ascii="Times New Roman" w:hAnsi="Times New Roman" w:cs="Times New Roman"/>
                <w:noProof/>
                <w:sz w:val="24"/>
                <w:szCs w:val="24"/>
              </w:rPr>
              <w:t>1.10.2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163</w:t>
            </w:r>
            <w:r w:rsidR="0056789D" w:rsidRPr="0056789D">
              <w:rPr>
                <w:rFonts w:ascii="Times New Roman" w:hAnsi="Times New Roman" w:cs="Times New Roman"/>
                <w:noProof/>
                <w:webHidden/>
                <w:sz w:val="24"/>
                <w:szCs w:val="24"/>
              </w:rPr>
              <w:fldChar w:fldCharType="end"/>
            </w:r>
          </w:hyperlink>
        </w:p>
        <w:p w14:paraId="0859E0A2" w14:textId="3AE5CE6A" w:rsidR="0056789D" w:rsidRPr="0056789D" w:rsidRDefault="00E54F7E" w:rsidP="0056789D">
          <w:pPr>
            <w:pStyle w:val="11"/>
            <w:rPr>
              <w:rFonts w:ascii="Times New Roman" w:hAnsi="Times New Roman" w:cs="Times New Roman"/>
              <w:noProof/>
              <w:sz w:val="24"/>
              <w:szCs w:val="24"/>
            </w:rPr>
          </w:pPr>
          <w:hyperlink w:anchor="_Toc137209445" w:history="1">
            <w:r w:rsidR="0056789D" w:rsidRPr="0056789D">
              <w:rPr>
                <w:rStyle w:val="ae"/>
                <w:rFonts w:ascii="Times New Roman" w:hAnsi="Times New Roman" w:cs="Times New Roman"/>
                <w:noProof/>
                <w:sz w:val="24"/>
                <w:szCs w:val="24"/>
              </w:rPr>
              <w:t>1.11. Цены (тарифы) в сфере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165</w:t>
            </w:r>
            <w:r w:rsidR="0056789D" w:rsidRPr="0056789D">
              <w:rPr>
                <w:rFonts w:ascii="Times New Roman" w:hAnsi="Times New Roman" w:cs="Times New Roman"/>
                <w:noProof/>
                <w:webHidden/>
                <w:sz w:val="24"/>
                <w:szCs w:val="24"/>
              </w:rPr>
              <w:fldChar w:fldCharType="end"/>
            </w:r>
          </w:hyperlink>
        </w:p>
        <w:p w14:paraId="7B0B6244" w14:textId="50FD1D41" w:rsidR="0056789D" w:rsidRPr="0056789D" w:rsidRDefault="00E54F7E" w:rsidP="0056789D">
          <w:pPr>
            <w:pStyle w:val="11"/>
            <w:rPr>
              <w:rFonts w:ascii="Times New Roman" w:hAnsi="Times New Roman" w:cs="Times New Roman"/>
              <w:noProof/>
              <w:sz w:val="24"/>
              <w:szCs w:val="24"/>
            </w:rPr>
          </w:pPr>
          <w:hyperlink w:anchor="_Toc137209446" w:history="1">
            <w:r w:rsidR="0056789D" w:rsidRPr="0056789D">
              <w:rPr>
                <w:rStyle w:val="ae"/>
                <w:rFonts w:ascii="Times New Roman" w:hAnsi="Times New Roman" w:cs="Times New Roman"/>
                <w:noProof/>
                <w:sz w:val="24"/>
                <w:szCs w:val="24"/>
              </w:rPr>
              <w:t>1.11.1.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165</w:t>
            </w:r>
            <w:r w:rsidR="0056789D" w:rsidRPr="0056789D">
              <w:rPr>
                <w:rFonts w:ascii="Times New Roman" w:hAnsi="Times New Roman" w:cs="Times New Roman"/>
                <w:noProof/>
                <w:webHidden/>
                <w:sz w:val="24"/>
                <w:szCs w:val="24"/>
              </w:rPr>
              <w:fldChar w:fldCharType="end"/>
            </w:r>
          </w:hyperlink>
        </w:p>
        <w:p w14:paraId="7EC5CC7A" w14:textId="66CD5DB2" w:rsidR="0056789D" w:rsidRPr="0056789D" w:rsidRDefault="00E54F7E" w:rsidP="0056789D">
          <w:pPr>
            <w:pStyle w:val="11"/>
            <w:rPr>
              <w:rFonts w:ascii="Times New Roman" w:hAnsi="Times New Roman" w:cs="Times New Roman"/>
              <w:noProof/>
              <w:sz w:val="24"/>
              <w:szCs w:val="24"/>
            </w:rPr>
          </w:pPr>
          <w:hyperlink w:anchor="_Toc137209447" w:history="1">
            <w:r w:rsidR="0056789D" w:rsidRPr="0056789D">
              <w:rPr>
                <w:rStyle w:val="ae"/>
                <w:rFonts w:ascii="Times New Roman" w:hAnsi="Times New Roman" w:cs="Times New Roman"/>
                <w:noProof/>
                <w:sz w:val="24"/>
                <w:szCs w:val="24"/>
              </w:rPr>
              <w:t>1.11.2. Описание структуры цен (тарифов), установленных на момент разработки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165</w:t>
            </w:r>
            <w:r w:rsidR="0056789D" w:rsidRPr="0056789D">
              <w:rPr>
                <w:rFonts w:ascii="Times New Roman" w:hAnsi="Times New Roman" w:cs="Times New Roman"/>
                <w:noProof/>
                <w:webHidden/>
                <w:sz w:val="24"/>
                <w:szCs w:val="24"/>
              </w:rPr>
              <w:fldChar w:fldCharType="end"/>
            </w:r>
          </w:hyperlink>
        </w:p>
        <w:p w14:paraId="0542553E" w14:textId="11D6108B" w:rsidR="0056789D" w:rsidRPr="0056789D" w:rsidRDefault="00E54F7E" w:rsidP="0056789D">
          <w:pPr>
            <w:pStyle w:val="11"/>
            <w:rPr>
              <w:rFonts w:ascii="Times New Roman" w:hAnsi="Times New Roman" w:cs="Times New Roman"/>
              <w:noProof/>
              <w:sz w:val="24"/>
              <w:szCs w:val="24"/>
            </w:rPr>
          </w:pPr>
          <w:hyperlink w:anchor="_Toc137209448" w:history="1">
            <w:r w:rsidR="0056789D" w:rsidRPr="0056789D">
              <w:rPr>
                <w:rStyle w:val="ae"/>
                <w:rFonts w:ascii="Times New Roman" w:hAnsi="Times New Roman" w:cs="Times New Roman"/>
                <w:noProof/>
                <w:sz w:val="24"/>
                <w:szCs w:val="24"/>
              </w:rPr>
              <w:t>1.11.3. Описание платы за подключение к системе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_Toc137209448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165</w:t>
            </w:r>
            <w:r w:rsidR="0056789D" w:rsidRPr="0056789D">
              <w:rPr>
                <w:rFonts w:ascii="Times New Roman" w:hAnsi="Times New Roman" w:cs="Times New Roman"/>
                <w:noProof/>
                <w:webHidden/>
                <w:sz w:val="24"/>
                <w:szCs w:val="24"/>
              </w:rPr>
              <w:fldChar w:fldCharType="end"/>
            </w:r>
          </w:hyperlink>
        </w:p>
        <w:p w14:paraId="5CCCD4CF" w14:textId="6AF0C144" w:rsidR="0056789D" w:rsidRPr="0056789D" w:rsidRDefault="00E54F7E" w:rsidP="0056789D">
          <w:pPr>
            <w:pStyle w:val="11"/>
            <w:rPr>
              <w:rFonts w:ascii="Times New Roman" w:hAnsi="Times New Roman" w:cs="Times New Roman"/>
              <w:noProof/>
              <w:sz w:val="24"/>
              <w:szCs w:val="24"/>
            </w:rPr>
          </w:pPr>
          <w:hyperlink w:anchor="_Toc137209449" w:history="1">
            <w:r w:rsidR="0056789D" w:rsidRPr="0056789D">
              <w:rPr>
                <w:rStyle w:val="ae"/>
                <w:rFonts w:ascii="Times New Roman" w:hAnsi="Times New Roman" w:cs="Times New Roman"/>
                <w:noProof/>
                <w:sz w:val="24"/>
                <w:szCs w:val="24"/>
              </w:rPr>
              <w:t>1.11.4. Описание платы за услуги по поддержанию резервной тепловой мощности, в том числе для социально значимых категорий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_Toc137209449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167</w:t>
            </w:r>
            <w:r w:rsidR="0056789D" w:rsidRPr="0056789D">
              <w:rPr>
                <w:rFonts w:ascii="Times New Roman" w:hAnsi="Times New Roman" w:cs="Times New Roman"/>
                <w:noProof/>
                <w:webHidden/>
                <w:sz w:val="24"/>
                <w:szCs w:val="24"/>
              </w:rPr>
              <w:fldChar w:fldCharType="end"/>
            </w:r>
          </w:hyperlink>
        </w:p>
        <w:p w14:paraId="390CE643" w14:textId="14F3750E" w:rsidR="0056789D" w:rsidRPr="0056789D" w:rsidRDefault="00E54F7E" w:rsidP="0056789D">
          <w:pPr>
            <w:pStyle w:val="11"/>
            <w:rPr>
              <w:rFonts w:ascii="Times New Roman" w:hAnsi="Times New Roman" w:cs="Times New Roman"/>
              <w:noProof/>
              <w:sz w:val="24"/>
              <w:szCs w:val="24"/>
            </w:rPr>
          </w:pPr>
          <w:hyperlink w:anchor="_Toc137209450" w:history="1">
            <w:r w:rsidR="0056789D" w:rsidRPr="0056789D">
              <w:rPr>
                <w:rStyle w:val="ae"/>
                <w:rFonts w:ascii="Times New Roman" w:hAnsi="Times New Roman" w:cs="Times New Roman"/>
                <w:noProof/>
                <w:sz w:val="24"/>
                <w:szCs w:val="24"/>
              </w:rPr>
              <w:t>1.11.5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_Toc137209450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169</w:t>
            </w:r>
            <w:r w:rsidR="0056789D" w:rsidRPr="0056789D">
              <w:rPr>
                <w:rFonts w:ascii="Times New Roman" w:hAnsi="Times New Roman" w:cs="Times New Roman"/>
                <w:noProof/>
                <w:webHidden/>
                <w:sz w:val="24"/>
                <w:szCs w:val="24"/>
              </w:rPr>
              <w:fldChar w:fldCharType="end"/>
            </w:r>
          </w:hyperlink>
        </w:p>
        <w:p w14:paraId="3EEA62BE" w14:textId="1BE54F69" w:rsidR="0056789D" w:rsidRPr="0056789D" w:rsidRDefault="00E54F7E" w:rsidP="0056789D">
          <w:pPr>
            <w:pStyle w:val="11"/>
            <w:rPr>
              <w:rFonts w:ascii="Times New Roman" w:hAnsi="Times New Roman" w:cs="Times New Roman"/>
              <w:noProof/>
              <w:sz w:val="24"/>
              <w:szCs w:val="24"/>
            </w:rPr>
          </w:pPr>
          <w:hyperlink w:anchor="_Toc137209451" w:history="1">
            <w:r w:rsidR="0056789D" w:rsidRPr="0056789D">
              <w:rPr>
                <w:rStyle w:val="ae"/>
                <w:rFonts w:ascii="Times New Roman" w:hAnsi="Times New Roman" w:cs="Times New Roman"/>
                <w:noProof/>
                <w:sz w:val="24"/>
                <w:szCs w:val="24"/>
              </w:rPr>
              <w:t>1.12. Описание существующих технических и технологических проблем в системах теплоснабжения городского округа</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_Toc137209451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170</w:t>
            </w:r>
            <w:r w:rsidR="0056789D" w:rsidRPr="0056789D">
              <w:rPr>
                <w:rFonts w:ascii="Times New Roman" w:hAnsi="Times New Roman" w:cs="Times New Roman"/>
                <w:noProof/>
                <w:webHidden/>
                <w:sz w:val="24"/>
                <w:szCs w:val="24"/>
              </w:rPr>
              <w:fldChar w:fldCharType="end"/>
            </w:r>
          </w:hyperlink>
        </w:p>
        <w:p w14:paraId="40DAFB06" w14:textId="53F175A9" w:rsidR="0056789D" w:rsidRPr="0056789D" w:rsidRDefault="00E54F7E" w:rsidP="0056789D">
          <w:pPr>
            <w:pStyle w:val="11"/>
            <w:rPr>
              <w:rFonts w:ascii="Times New Roman" w:hAnsi="Times New Roman" w:cs="Times New Roman"/>
              <w:noProof/>
              <w:sz w:val="24"/>
              <w:szCs w:val="24"/>
            </w:rPr>
          </w:pPr>
          <w:hyperlink w:anchor="_Toc137209452" w:history="1">
            <w:r w:rsidR="0056789D" w:rsidRPr="0056789D">
              <w:rPr>
                <w:rStyle w:val="ae"/>
                <w:rFonts w:ascii="Times New Roman" w:hAnsi="Times New Roman" w:cs="Times New Roman"/>
                <w:noProof/>
                <w:sz w:val="24"/>
                <w:szCs w:val="24"/>
              </w:rPr>
              <w:t>1.12.1. 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_Toc137209452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170</w:t>
            </w:r>
            <w:r w:rsidR="0056789D" w:rsidRPr="0056789D">
              <w:rPr>
                <w:rFonts w:ascii="Times New Roman" w:hAnsi="Times New Roman" w:cs="Times New Roman"/>
                <w:noProof/>
                <w:webHidden/>
                <w:sz w:val="24"/>
                <w:szCs w:val="24"/>
              </w:rPr>
              <w:fldChar w:fldCharType="end"/>
            </w:r>
          </w:hyperlink>
        </w:p>
        <w:p w14:paraId="2BDCF384" w14:textId="1B445234" w:rsidR="0056789D" w:rsidRPr="0056789D" w:rsidRDefault="00E54F7E" w:rsidP="0056789D">
          <w:pPr>
            <w:pStyle w:val="11"/>
            <w:rPr>
              <w:rFonts w:ascii="Times New Roman" w:hAnsi="Times New Roman" w:cs="Times New Roman"/>
              <w:noProof/>
              <w:sz w:val="24"/>
              <w:szCs w:val="24"/>
            </w:rPr>
          </w:pPr>
          <w:hyperlink w:anchor="_Toc137209453" w:history="1">
            <w:r w:rsidR="0056789D" w:rsidRPr="0056789D">
              <w:rPr>
                <w:rStyle w:val="ae"/>
                <w:rFonts w:ascii="Times New Roman" w:hAnsi="Times New Roman" w:cs="Times New Roman"/>
                <w:noProof/>
                <w:sz w:val="24"/>
                <w:szCs w:val="24"/>
              </w:rPr>
              <w:t>1.12.2. 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_Toc137209453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173</w:t>
            </w:r>
            <w:r w:rsidR="0056789D" w:rsidRPr="0056789D">
              <w:rPr>
                <w:rFonts w:ascii="Times New Roman" w:hAnsi="Times New Roman" w:cs="Times New Roman"/>
                <w:noProof/>
                <w:webHidden/>
                <w:sz w:val="24"/>
                <w:szCs w:val="24"/>
              </w:rPr>
              <w:fldChar w:fldCharType="end"/>
            </w:r>
          </w:hyperlink>
        </w:p>
        <w:p w14:paraId="5676DCBA" w14:textId="035810DC" w:rsidR="0056789D" w:rsidRPr="0056789D" w:rsidRDefault="00E54F7E" w:rsidP="0056789D">
          <w:pPr>
            <w:pStyle w:val="11"/>
            <w:rPr>
              <w:rFonts w:ascii="Times New Roman" w:hAnsi="Times New Roman" w:cs="Times New Roman"/>
              <w:noProof/>
              <w:sz w:val="24"/>
              <w:szCs w:val="24"/>
            </w:rPr>
          </w:pPr>
          <w:hyperlink w:anchor="_Toc137209454" w:history="1">
            <w:r w:rsidR="0056789D" w:rsidRPr="0056789D">
              <w:rPr>
                <w:rStyle w:val="ae"/>
                <w:rFonts w:ascii="Times New Roman" w:hAnsi="Times New Roman" w:cs="Times New Roman"/>
                <w:noProof/>
                <w:sz w:val="24"/>
                <w:szCs w:val="24"/>
              </w:rPr>
              <w:t>1.12.3. Описание существующих проблем развития систем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_Toc137209454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173</w:t>
            </w:r>
            <w:r w:rsidR="0056789D" w:rsidRPr="0056789D">
              <w:rPr>
                <w:rFonts w:ascii="Times New Roman" w:hAnsi="Times New Roman" w:cs="Times New Roman"/>
                <w:noProof/>
                <w:webHidden/>
                <w:sz w:val="24"/>
                <w:szCs w:val="24"/>
              </w:rPr>
              <w:fldChar w:fldCharType="end"/>
            </w:r>
          </w:hyperlink>
        </w:p>
        <w:p w14:paraId="28FEBA3E" w14:textId="552993D0" w:rsidR="0056789D" w:rsidRPr="0056789D" w:rsidRDefault="00E54F7E" w:rsidP="0056789D">
          <w:pPr>
            <w:pStyle w:val="11"/>
            <w:rPr>
              <w:rFonts w:ascii="Times New Roman" w:hAnsi="Times New Roman" w:cs="Times New Roman"/>
              <w:noProof/>
              <w:sz w:val="24"/>
              <w:szCs w:val="24"/>
            </w:rPr>
          </w:pPr>
          <w:hyperlink w:anchor="_Toc137209455" w:history="1">
            <w:r w:rsidR="0056789D" w:rsidRPr="0056789D">
              <w:rPr>
                <w:rStyle w:val="ae"/>
                <w:rFonts w:ascii="Times New Roman" w:hAnsi="Times New Roman" w:cs="Times New Roman"/>
                <w:noProof/>
                <w:sz w:val="24"/>
                <w:szCs w:val="24"/>
              </w:rPr>
              <w:t>1.12.4. Описание существующих проблем организации надежного и эффективного снабжения топливом действующих систем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_Toc137209455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174</w:t>
            </w:r>
            <w:r w:rsidR="0056789D" w:rsidRPr="0056789D">
              <w:rPr>
                <w:rFonts w:ascii="Times New Roman" w:hAnsi="Times New Roman" w:cs="Times New Roman"/>
                <w:noProof/>
                <w:webHidden/>
                <w:sz w:val="24"/>
                <w:szCs w:val="24"/>
              </w:rPr>
              <w:fldChar w:fldCharType="end"/>
            </w:r>
          </w:hyperlink>
        </w:p>
        <w:p w14:paraId="4F3B9ADD" w14:textId="411FE4C7" w:rsidR="0056789D" w:rsidRPr="0056789D" w:rsidRDefault="00E54F7E" w:rsidP="0056789D">
          <w:pPr>
            <w:pStyle w:val="11"/>
            <w:rPr>
              <w:rFonts w:ascii="Times New Roman" w:hAnsi="Times New Roman" w:cs="Times New Roman"/>
              <w:noProof/>
              <w:sz w:val="24"/>
              <w:szCs w:val="24"/>
            </w:rPr>
          </w:pPr>
          <w:hyperlink w:anchor="_Toc137209456" w:history="1">
            <w:r w:rsidR="0056789D" w:rsidRPr="0056789D">
              <w:rPr>
                <w:rStyle w:val="ae"/>
                <w:rFonts w:ascii="Times New Roman" w:hAnsi="Times New Roman" w:cs="Times New Roman"/>
                <w:noProof/>
                <w:sz w:val="24"/>
                <w:szCs w:val="24"/>
              </w:rPr>
              <w:t>1.12.5. Анализ предписаний надзорных органов об устранении нарушений, влияющих на безопасность и надежность системы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_Toc137209456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174</w:t>
            </w:r>
            <w:r w:rsidR="0056789D" w:rsidRPr="0056789D">
              <w:rPr>
                <w:rFonts w:ascii="Times New Roman" w:hAnsi="Times New Roman" w:cs="Times New Roman"/>
                <w:noProof/>
                <w:webHidden/>
                <w:sz w:val="24"/>
                <w:szCs w:val="24"/>
              </w:rPr>
              <w:fldChar w:fldCharType="end"/>
            </w:r>
          </w:hyperlink>
        </w:p>
        <w:p w14:paraId="3CB0EEEC" w14:textId="1747B7BC" w:rsidR="0056789D" w:rsidRPr="0056789D" w:rsidRDefault="00E54F7E" w:rsidP="0056789D">
          <w:pPr>
            <w:pStyle w:val="11"/>
            <w:rPr>
              <w:rFonts w:ascii="Times New Roman" w:hAnsi="Times New Roman" w:cs="Times New Roman"/>
              <w:noProof/>
              <w:sz w:val="24"/>
              <w:szCs w:val="24"/>
            </w:rPr>
          </w:pPr>
          <w:hyperlink w:anchor="_Toc137209457" w:history="1">
            <w:r w:rsidR="0056789D" w:rsidRPr="0056789D">
              <w:rPr>
                <w:rStyle w:val="ae"/>
                <w:rFonts w:ascii="Times New Roman" w:hAnsi="Times New Roman" w:cs="Times New Roman"/>
                <w:noProof/>
                <w:sz w:val="24"/>
                <w:szCs w:val="24"/>
              </w:rPr>
              <w:t>1.12.6. 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r w:rsidR="0056789D" w:rsidRPr="0056789D">
              <w:rPr>
                <w:rFonts w:ascii="Times New Roman" w:hAnsi="Times New Roman" w:cs="Times New Roman"/>
                <w:noProof/>
                <w:webHidden/>
                <w:sz w:val="24"/>
                <w:szCs w:val="24"/>
              </w:rPr>
              <w:tab/>
            </w:r>
            <w:r w:rsidR="0056789D" w:rsidRPr="0056789D">
              <w:rPr>
                <w:rFonts w:ascii="Times New Roman" w:hAnsi="Times New Roman" w:cs="Times New Roman"/>
                <w:noProof/>
                <w:webHidden/>
                <w:sz w:val="24"/>
                <w:szCs w:val="24"/>
              </w:rPr>
              <w:fldChar w:fldCharType="begin"/>
            </w:r>
            <w:r w:rsidR="0056789D" w:rsidRPr="0056789D">
              <w:rPr>
                <w:rFonts w:ascii="Times New Roman" w:hAnsi="Times New Roman" w:cs="Times New Roman"/>
                <w:noProof/>
                <w:webHidden/>
                <w:sz w:val="24"/>
                <w:szCs w:val="24"/>
              </w:rPr>
              <w:instrText xml:space="preserve"> PAGEREF _Toc137209457 \h </w:instrText>
            </w:r>
            <w:r w:rsidR="0056789D" w:rsidRPr="0056789D">
              <w:rPr>
                <w:rFonts w:ascii="Times New Roman" w:hAnsi="Times New Roman" w:cs="Times New Roman"/>
                <w:noProof/>
                <w:webHidden/>
                <w:sz w:val="24"/>
                <w:szCs w:val="24"/>
              </w:rPr>
            </w:r>
            <w:r w:rsidR="0056789D" w:rsidRPr="0056789D">
              <w:rPr>
                <w:rFonts w:ascii="Times New Roman" w:hAnsi="Times New Roman" w:cs="Times New Roman"/>
                <w:noProof/>
                <w:webHidden/>
                <w:sz w:val="24"/>
                <w:szCs w:val="24"/>
              </w:rPr>
              <w:fldChar w:fldCharType="separate"/>
            </w:r>
            <w:r w:rsidR="004673E4">
              <w:rPr>
                <w:rFonts w:ascii="Times New Roman" w:hAnsi="Times New Roman" w:cs="Times New Roman"/>
                <w:noProof/>
                <w:webHidden/>
                <w:sz w:val="24"/>
                <w:szCs w:val="24"/>
              </w:rPr>
              <w:t>174</w:t>
            </w:r>
            <w:r w:rsidR="0056789D" w:rsidRPr="0056789D">
              <w:rPr>
                <w:rFonts w:ascii="Times New Roman" w:hAnsi="Times New Roman" w:cs="Times New Roman"/>
                <w:noProof/>
                <w:webHidden/>
                <w:sz w:val="24"/>
                <w:szCs w:val="24"/>
              </w:rPr>
              <w:fldChar w:fldCharType="end"/>
            </w:r>
          </w:hyperlink>
        </w:p>
        <w:p w14:paraId="710B5C4F" w14:textId="77777777" w:rsidR="00933128" w:rsidRPr="0056789D" w:rsidRDefault="0078470E" w:rsidP="0056789D">
          <w:pPr>
            <w:pStyle w:val="11"/>
            <w:rPr>
              <w:rFonts w:ascii="Times New Roman" w:hAnsi="Times New Roman" w:cs="Times New Roman"/>
              <w:sz w:val="24"/>
              <w:szCs w:val="24"/>
            </w:rPr>
          </w:pPr>
          <w:r w:rsidRPr="0056789D">
            <w:rPr>
              <w:rFonts w:ascii="Times New Roman" w:hAnsi="Times New Roman" w:cs="Times New Roman"/>
              <w:sz w:val="24"/>
              <w:szCs w:val="24"/>
            </w:rPr>
            <w:fldChar w:fldCharType="end"/>
          </w:r>
        </w:p>
      </w:sdtContent>
    </w:sdt>
    <w:p w14:paraId="5BE12F32" w14:textId="77777777" w:rsidR="000C6766" w:rsidRDefault="000C6766">
      <w:pPr>
        <w:rPr>
          <w:rFonts w:ascii="Times New Roman" w:hAnsi="Times New Roman" w:cs="Times New Roman"/>
          <w:b/>
          <w:bCs/>
          <w:sz w:val="28"/>
          <w:szCs w:val="28"/>
        </w:rPr>
        <w:sectPr w:rsidR="000C6766" w:rsidSect="00384692">
          <w:footerReference w:type="default" r:id="rId10"/>
          <w:footerReference w:type="first" r:id="rId11"/>
          <w:pgSz w:w="11906" w:h="16838" w:code="9"/>
          <w:pgMar w:top="1134" w:right="851" w:bottom="1134" w:left="1276" w:header="709" w:footer="709" w:gutter="0"/>
          <w:cols w:space="708"/>
          <w:titlePg/>
          <w:docGrid w:linePitch="360"/>
        </w:sectPr>
      </w:pPr>
    </w:p>
    <w:p w14:paraId="68DC6B9A" w14:textId="77777777" w:rsidR="0013725B" w:rsidRPr="006279FC" w:rsidRDefault="00CC78D9" w:rsidP="007C4AB7">
      <w:pPr>
        <w:pStyle w:val="1"/>
        <w:spacing w:before="0"/>
        <w:jc w:val="both"/>
        <w:rPr>
          <w:color w:val="auto"/>
        </w:rPr>
      </w:pPr>
      <w:bookmarkStart w:id="1" w:name="_Toc137209355"/>
      <w:r w:rsidRPr="006279FC">
        <w:rPr>
          <w:color w:val="auto"/>
        </w:rPr>
        <w:lastRenderedPageBreak/>
        <w:t xml:space="preserve">1.1 </w:t>
      </w:r>
      <w:r w:rsidR="00B41E99">
        <w:rPr>
          <w:color w:val="auto"/>
        </w:rPr>
        <w:t>Функциональная структура теплоснабжения</w:t>
      </w:r>
      <w:bookmarkEnd w:id="1"/>
    </w:p>
    <w:p w14:paraId="32D69CC9" w14:textId="17656EB0" w:rsidR="00B417B3" w:rsidRPr="005A2C0A" w:rsidRDefault="00CC78D9" w:rsidP="005A2C0A">
      <w:pPr>
        <w:pStyle w:val="1"/>
        <w:spacing w:before="240"/>
        <w:jc w:val="both"/>
        <w:rPr>
          <w:color w:val="auto"/>
        </w:rPr>
      </w:pPr>
      <w:bookmarkStart w:id="2" w:name="_Toc137209356"/>
      <w:r w:rsidRPr="006279FC">
        <w:rPr>
          <w:color w:val="auto"/>
        </w:rPr>
        <w:t xml:space="preserve">1.1.1 </w:t>
      </w:r>
      <w:r w:rsidR="00B27450" w:rsidRPr="008A184B">
        <w:rPr>
          <w:rFonts w:ascii="Times New Roman" w:eastAsia="Times New Roman" w:hAnsi="Times New Roman" w:cs="Times New Roman"/>
          <w:color w:val="auto"/>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bookmarkEnd w:id="2"/>
    </w:p>
    <w:p w14:paraId="6E499C50" w14:textId="77777777" w:rsidR="002F52DD" w:rsidRPr="006336E8" w:rsidRDefault="002F52DD" w:rsidP="005A2C0A">
      <w:pPr>
        <w:spacing w:before="240" w:after="0" w:line="360" w:lineRule="auto"/>
        <w:ind w:firstLine="1134"/>
        <w:jc w:val="both"/>
        <w:rPr>
          <w:rFonts w:ascii="Times New Roman" w:eastAsia="Times New Roman" w:hAnsi="Times New Roman" w:cs="Times New Roman"/>
          <w:sz w:val="28"/>
          <w:szCs w:val="28"/>
        </w:rPr>
      </w:pPr>
      <w:r w:rsidRPr="006336E8">
        <w:rPr>
          <w:rFonts w:ascii="Times New Roman" w:eastAsia="Times New Roman" w:hAnsi="Times New Roman" w:cs="Times New Roman"/>
          <w:sz w:val="28"/>
          <w:szCs w:val="28"/>
        </w:rPr>
        <w:t>Муниципальное образование городской округ Реутов</w:t>
      </w:r>
      <w:r>
        <w:rPr>
          <w:rFonts w:ascii="Times New Roman" w:eastAsia="Times New Roman" w:hAnsi="Times New Roman" w:cs="Times New Roman"/>
          <w:sz w:val="28"/>
          <w:szCs w:val="28"/>
        </w:rPr>
        <w:t xml:space="preserve"> </w:t>
      </w:r>
      <w:r w:rsidRPr="006336E8">
        <w:rPr>
          <w:rFonts w:ascii="Times New Roman" w:eastAsia="Times New Roman" w:hAnsi="Times New Roman" w:cs="Times New Roman"/>
          <w:sz w:val="28"/>
          <w:szCs w:val="28"/>
        </w:rPr>
        <w:t>- является самостоятельным муниципальным образованием в составе Московской области и не входит в состав других муниципальных образовани</w:t>
      </w:r>
      <w:r>
        <w:rPr>
          <w:rFonts w:ascii="Times New Roman" w:eastAsia="Times New Roman" w:hAnsi="Times New Roman" w:cs="Times New Roman"/>
          <w:sz w:val="28"/>
          <w:szCs w:val="28"/>
        </w:rPr>
        <w:t xml:space="preserve">й. Границы города с востока прилегают к </w:t>
      </w:r>
      <w:r w:rsidRPr="006336E8">
        <w:rPr>
          <w:rFonts w:ascii="Times New Roman" w:eastAsia="Times New Roman" w:hAnsi="Times New Roman" w:cs="Times New Roman"/>
          <w:sz w:val="28"/>
          <w:szCs w:val="28"/>
        </w:rPr>
        <w:t xml:space="preserve">границе </w:t>
      </w:r>
      <w:hyperlink r:id="rId12" w:tooltip="Москва" w:history="1">
        <w:r w:rsidRPr="006336E8">
          <w:rPr>
            <w:rFonts w:ascii="Times New Roman" w:eastAsia="Times New Roman" w:hAnsi="Times New Roman" w:cs="Times New Roman"/>
            <w:sz w:val="28"/>
            <w:szCs w:val="28"/>
          </w:rPr>
          <w:t>Москвы</w:t>
        </w:r>
      </w:hyperlink>
      <w:r w:rsidRPr="006336E8">
        <w:rPr>
          <w:rFonts w:ascii="Times New Roman" w:eastAsia="Times New Roman" w:hAnsi="Times New Roman" w:cs="Times New Roman"/>
          <w:sz w:val="28"/>
          <w:szCs w:val="28"/>
        </w:rPr>
        <w:t>.</w:t>
      </w:r>
    </w:p>
    <w:p w14:paraId="18FEAC57" w14:textId="77777777" w:rsidR="002F52DD" w:rsidRPr="006336E8" w:rsidRDefault="002F52DD" w:rsidP="002F52DD">
      <w:pPr>
        <w:spacing w:after="0" w:line="360" w:lineRule="auto"/>
        <w:ind w:firstLine="1134"/>
        <w:jc w:val="both"/>
        <w:rPr>
          <w:rFonts w:ascii="Times New Roman" w:eastAsia="Times New Roman" w:hAnsi="Times New Roman" w:cs="Times New Roman"/>
          <w:sz w:val="28"/>
          <w:szCs w:val="28"/>
        </w:rPr>
      </w:pPr>
      <w:r w:rsidRPr="006336E8">
        <w:rPr>
          <w:rFonts w:ascii="Times New Roman" w:eastAsia="Times New Roman" w:hAnsi="Times New Roman" w:cs="Times New Roman"/>
          <w:sz w:val="28"/>
          <w:szCs w:val="28"/>
        </w:rPr>
        <w:t xml:space="preserve">С севера он граничит с </w:t>
      </w:r>
      <w:hyperlink r:id="rId13" w:tooltip="Шоссе Энтузиастов" w:history="1">
        <w:r w:rsidRPr="006336E8">
          <w:rPr>
            <w:rFonts w:ascii="Times New Roman" w:eastAsia="Times New Roman" w:hAnsi="Times New Roman" w:cs="Times New Roman"/>
            <w:sz w:val="28"/>
            <w:szCs w:val="28"/>
          </w:rPr>
          <w:t>Шоссе Энтузиастов</w:t>
        </w:r>
      </w:hyperlink>
      <w:r w:rsidRPr="006336E8">
        <w:rPr>
          <w:rFonts w:ascii="Times New Roman" w:eastAsia="Times New Roman" w:hAnsi="Times New Roman" w:cs="Times New Roman"/>
          <w:sz w:val="28"/>
          <w:szCs w:val="28"/>
        </w:rPr>
        <w:t xml:space="preserve">, с востока — с </w:t>
      </w:r>
      <w:hyperlink r:id="rId14" w:tooltip="Балашиха" w:history="1">
        <w:r w:rsidRPr="006336E8">
          <w:rPr>
            <w:rFonts w:ascii="Times New Roman" w:eastAsia="Times New Roman" w:hAnsi="Times New Roman" w:cs="Times New Roman"/>
            <w:sz w:val="28"/>
            <w:szCs w:val="28"/>
          </w:rPr>
          <w:t>Балашихой</w:t>
        </w:r>
      </w:hyperlink>
      <w:r w:rsidRPr="006336E8">
        <w:rPr>
          <w:rFonts w:ascii="Times New Roman" w:eastAsia="Times New Roman" w:hAnsi="Times New Roman" w:cs="Times New Roman"/>
          <w:sz w:val="28"/>
          <w:szCs w:val="28"/>
        </w:rPr>
        <w:t xml:space="preserve">, с юга — с московским районом </w:t>
      </w:r>
      <w:hyperlink r:id="rId15" w:tooltip="Новокосино (район Москвы)" w:history="1">
        <w:r w:rsidRPr="006336E8">
          <w:rPr>
            <w:rFonts w:ascii="Times New Roman" w:eastAsia="Times New Roman" w:hAnsi="Times New Roman" w:cs="Times New Roman"/>
            <w:sz w:val="28"/>
            <w:szCs w:val="28"/>
          </w:rPr>
          <w:t>Новокосино</w:t>
        </w:r>
      </w:hyperlink>
      <w:r w:rsidRPr="006336E8">
        <w:rPr>
          <w:rFonts w:ascii="Times New Roman" w:eastAsia="Times New Roman" w:hAnsi="Times New Roman" w:cs="Times New Roman"/>
          <w:sz w:val="28"/>
          <w:szCs w:val="28"/>
        </w:rPr>
        <w:t xml:space="preserve"> (разделены </w:t>
      </w:r>
      <w:hyperlink r:id="rId16" w:tooltip="Носовихинское шоссе" w:history="1">
        <w:r w:rsidRPr="006336E8">
          <w:rPr>
            <w:rFonts w:ascii="Times New Roman" w:eastAsia="Times New Roman" w:hAnsi="Times New Roman" w:cs="Times New Roman"/>
            <w:sz w:val="28"/>
            <w:szCs w:val="28"/>
          </w:rPr>
          <w:t>Носовихинским шоссе</w:t>
        </w:r>
      </w:hyperlink>
      <w:r w:rsidRPr="006336E8">
        <w:rPr>
          <w:rFonts w:ascii="Times New Roman" w:eastAsia="Times New Roman" w:hAnsi="Times New Roman" w:cs="Times New Roman"/>
          <w:sz w:val="28"/>
          <w:szCs w:val="28"/>
        </w:rPr>
        <w:t xml:space="preserve">), с запада — с районами </w:t>
      </w:r>
      <w:hyperlink r:id="rId17" w:tooltip="Новогиреево (район Москвы)" w:history="1">
        <w:r w:rsidRPr="006336E8">
          <w:rPr>
            <w:rFonts w:ascii="Times New Roman" w:eastAsia="Times New Roman" w:hAnsi="Times New Roman" w:cs="Times New Roman"/>
            <w:sz w:val="28"/>
            <w:szCs w:val="28"/>
          </w:rPr>
          <w:t>Новогиреево</w:t>
        </w:r>
      </w:hyperlink>
      <w:r w:rsidRPr="006336E8">
        <w:rPr>
          <w:rFonts w:ascii="Times New Roman" w:eastAsia="Times New Roman" w:hAnsi="Times New Roman" w:cs="Times New Roman"/>
          <w:sz w:val="28"/>
          <w:szCs w:val="28"/>
        </w:rPr>
        <w:t xml:space="preserve"> и </w:t>
      </w:r>
      <w:hyperlink r:id="rId18" w:tooltip="Ивановское (район Москвы)" w:history="1">
        <w:r w:rsidRPr="006336E8">
          <w:rPr>
            <w:rFonts w:ascii="Times New Roman" w:eastAsia="Times New Roman" w:hAnsi="Times New Roman" w:cs="Times New Roman"/>
            <w:sz w:val="28"/>
            <w:szCs w:val="28"/>
          </w:rPr>
          <w:t>Ивановское</w:t>
        </w:r>
      </w:hyperlink>
      <w:r w:rsidRPr="006336E8">
        <w:rPr>
          <w:rFonts w:ascii="Times New Roman" w:eastAsia="Times New Roman" w:hAnsi="Times New Roman" w:cs="Times New Roman"/>
          <w:sz w:val="28"/>
          <w:szCs w:val="28"/>
        </w:rPr>
        <w:t xml:space="preserve"> (разделены </w:t>
      </w:r>
      <w:hyperlink r:id="rId19" w:tooltip="Московская кольцевая автомобильная дорога" w:history="1">
        <w:r w:rsidRPr="006336E8">
          <w:rPr>
            <w:rFonts w:ascii="Times New Roman" w:eastAsia="Times New Roman" w:hAnsi="Times New Roman" w:cs="Times New Roman"/>
            <w:sz w:val="28"/>
            <w:szCs w:val="28"/>
          </w:rPr>
          <w:t>МКАД</w:t>
        </w:r>
      </w:hyperlink>
      <w:r w:rsidRPr="006336E8">
        <w:rPr>
          <w:rFonts w:ascii="Times New Roman" w:eastAsia="Times New Roman" w:hAnsi="Times New Roman" w:cs="Times New Roman"/>
          <w:sz w:val="28"/>
          <w:szCs w:val="28"/>
        </w:rPr>
        <w:t>).</w:t>
      </w:r>
    </w:p>
    <w:p w14:paraId="7D264212" w14:textId="77777777" w:rsidR="002F52DD" w:rsidRPr="006336E8" w:rsidRDefault="002F52DD" w:rsidP="002F52DD">
      <w:pPr>
        <w:spacing w:after="0" w:line="360" w:lineRule="auto"/>
        <w:ind w:firstLine="1134"/>
        <w:jc w:val="both"/>
        <w:rPr>
          <w:rFonts w:ascii="Times New Roman" w:eastAsia="Times New Roman" w:hAnsi="Times New Roman" w:cs="Times New Roman"/>
          <w:sz w:val="28"/>
          <w:szCs w:val="28"/>
        </w:rPr>
      </w:pPr>
      <w:r w:rsidRPr="006336E8">
        <w:rPr>
          <w:rFonts w:ascii="Times New Roman" w:eastAsia="Times New Roman" w:hAnsi="Times New Roman" w:cs="Times New Roman"/>
          <w:sz w:val="28"/>
          <w:szCs w:val="28"/>
        </w:rPr>
        <w:t>Город состоит из двух частей: северной и южной, разделённых Горьковс</w:t>
      </w:r>
      <w:r>
        <w:rPr>
          <w:rFonts w:ascii="Times New Roman" w:eastAsia="Times New Roman" w:hAnsi="Times New Roman" w:cs="Times New Roman"/>
          <w:sz w:val="28"/>
          <w:szCs w:val="28"/>
        </w:rPr>
        <w:t xml:space="preserve">ким направлением </w:t>
      </w:r>
      <w:hyperlink r:id="rId20" w:tooltip="Московская железная дорога" w:history="1">
        <w:r w:rsidRPr="006336E8">
          <w:rPr>
            <w:rFonts w:ascii="Times New Roman" w:eastAsia="Times New Roman" w:hAnsi="Times New Roman" w:cs="Times New Roman"/>
            <w:sz w:val="28"/>
            <w:szCs w:val="28"/>
          </w:rPr>
          <w:t>Московской железной дороги</w:t>
        </w:r>
      </w:hyperlink>
      <w:r w:rsidRPr="006336E8">
        <w:rPr>
          <w:rFonts w:ascii="Times New Roman" w:eastAsia="Times New Roman" w:hAnsi="Times New Roman" w:cs="Times New Roman"/>
          <w:sz w:val="28"/>
          <w:szCs w:val="28"/>
        </w:rPr>
        <w:t>. Кратчайший путь на автомобиле между двумя частями города проходит по МКАД, которая де-юре принадл</w:t>
      </w:r>
      <w:r>
        <w:rPr>
          <w:rFonts w:ascii="Times New Roman" w:eastAsia="Times New Roman" w:hAnsi="Times New Roman" w:cs="Times New Roman"/>
          <w:sz w:val="28"/>
          <w:szCs w:val="28"/>
        </w:rPr>
        <w:t xml:space="preserve">ежит другому субъекту федерации </w:t>
      </w:r>
      <w:r w:rsidRPr="006336E8">
        <w:rPr>
          <w:rFonts w:ascii="Times New Roman" w:eastAsia="Times New Roman" w:hAnsi="Times New Roman" w:cs="Times New Roman"/>
          <w:sz w:val="28"/>
          <w:szCs w:val="28"/>
        </w:rPr>
        <w:t>— городу федерального подчинения Москве</w:t>
      </w:r>
      <w:r>
        <w:rPr>
          <w:rFonts w:ascii="Times New Roman" w:eastAsia="Times New Roman" w:hAnsi="Times New Roman" w:cs="Times New Roman"/>
          <w:sz w:val="28"/>
          <w:szCs w:val="28"/>
        </w:rPr>
        <w:t xml:space="preserve">. </w:t>
      </w:r>
      <w:r w:rsidRPr="007B14C0">
        <w:rPr>
          <w:rFonts w:ascii="Times New Roman" w:eastAsia="Times New Roman" w:hAnsi="Times New Roman" w:cs="Times New Roman"/>
          <w:sz w:val="28"/>
          <w:szCs w:val="28"/>
        </w:rPr>
        <w:t>Город Реутов административно - территориального деления не имеет.</w:t>
      </w:r>
    </w:p>
    <w:p w14:paraId="3FC19CC8" w14:textId="77777777" w:rsidR="002F52DD" w:rsidRPr="007B14C0" w:rsidRDefault="002F52DD" w:rsidP="002F52DD">
      <w:pPr>
        <w:spacing w:after="0" w:line="360" w:lineRule="auto"/>
        <w:ind w:firstLine="1134"/>
        <w:jc w:val="both"/>
        <w:rPr>
          <w:rFonts w:ascii="Times New Roman" w:eastAsia="Times New Roman" w:hAnsi="Times New Roman" w:cs="Times New Roman"/>
          <w:sz w:val="28"/>
          <w:szCs w:val="28"/>
        </w:rPr>
      </w:pPr>
      <w:r w:rsidRPr="0057799C">
        <w:rPr>
          <w:rFonts w:ascii="Times New Roman" w:eastAsia="Times New Roman" w:hAnsi="Times New Roman" w:cs="Times New Roman"/>
          <w:sz w:val="28"/>
          <w:szCs w:val="28"/>
        </w:rPr>
        <w:t xml:space="preserve"> </w:t>
      </w:r>
      <w:r w:rsidRPr="007B14C0">
        <w:rPr>
          <w:rFonts w:ascii="Times New Roman" w:eastAsia="Times New Roman" w:hAnsi="Times New Roman" w:cs="Times New Roman"/>
          <w:sz w:val="28"/>
          <w:szCs w:val="28"/>
        </w:rPr>
        <w:t>Город Реутов является муниципальным образованием, обладающим статусом городского округа. Статус города установлен Законом Московск</w:t>
      </w:r>
      <w:r>
        <w:rPr>
          <w:rFonts w:ascii="Times New Roman" w:eastAsia="Times New Roman" w:hAnsi="Times New Roman" w:cs="Times New Roman"/>
          <w:sz w:val="28"/>
          <w:szCs w:val="28"/>
        </w:rPr>
        <w:t xml:space="preserve">ой области от 29.10.2004 </w:t>
      </w:r>
      <w:r w:rsidRPr="007B14C0">
        <w:rPr>
          <w:rFonts w:ascii="Times New Roman" w:eastAsia="Times New Roman" w:hAnsi="Times New Roman" w:cs="Times New Roman"/>
          <w:sz w:val="28"/>
          <w:szCs w:val="28"/>
        </w:rPr>
        <w:t>№ 134/2004 – ОЗ.</w:t>
      </w:r>
    </w:p>
    <w:p w14:paraId="01A88265" w14:textId="60093042" w:rsidR="00564CA6" w:rsidRDefault="002F52DD" w:rsidP="00564CA6">
      <w:pPr>
        <w:spacing w:line="360" w:lineRule="auto"/>
        <w:ind w:firstLine="709"/>
        <w:jc w:val="both"/>
        <w:rPr>
          <w:rFonts w:ascii="Times New Roman" w:eastAsia="Times New Roman" w:hAnsi="Times New Roman" w:cs="Times New Roman"/>
          <w:sz w:val="28"/>
          <w:szCs w:val="28"/>
        </w:rPr>
      </w:pPr>
      <w:r w:rsidRPr="007B14C0">
        <w:rPr>
          <w:rFonts w:ascii="Times New Roman" w:eastAsia="Times New Roman" w:hAnsi="Times New Roman" w:cs="Times New Roman"/>
          <w:sz w:val="28"/>
          <w:szCs w:val="28"/>
        </w:rPr>
        <w:t xml:space="preserve"> Город Реутов является наукоградом Российской Федерации. Статус наукограда Российской Федерации присвоен городу Реутов Указом Президента Российской Федерации от 29.12.2003 № 1530.</w:t>
      </w:r>
      <w:r w:rsidR="00564CA6">
        <w:rPr>
          <w:rFonts w:ascii="Times New Roman" w:eastAsia="Times New Roman" w:hAnsi="Times New Roman" w:cs="Times New Roman"/>
          <w:sz w:val="28"/>
          <w:szCs w:val="28"/>
        </w:rPr>
        <w:t xml:space="preserve"> </w:t>
      </w:r>
    </w:p>
    <w:p w14:paraId="570E83F4" w14:textId="0ABA83AA" w:rsidR="00566221" w:rsidRPr="00564CA6" w:rsidRDefault="00566221" w:rsidP="00564CA6">
      <w:pPr>
        <w:spacing w:line="360" w:lineRule="auto"/>
        <w:ind w:firstLine="709"/>
        <w:jc w:val="both"/>
        <w:rPr>
          <w:rFonts w:ascii="Times New Roman" w:eastAsia="Times New Roman" w:hAnsi="Times New Roman" w:cs="Times New Roman"/>
          <w:sz w:val="28"/>
          <w:szCs w:val="28"/>
        </w:rPr>
      </w:pPr>
      <w:r w:rsidRPr="00566221">
        <w:rPr>
          <w:rFonts w:ascii="Times New Roman" w:eastAsia="Times New Roman" w:hAnsi="Times New Roman" w:cs="Times New Roman"/>
          <w:sz w:val="28"/>
          <w:szCs w:val="28"/>
        </w:rPr>
        <w:t>В соответствии c Схемой территориального планирования Московской области – основными положениями градостроительного развития, утверждённой постановлением Правительства Московской области от 11.07.2007 № 517/23, территория городского округа Реутов расположена в Балашихинско-Люберецкой устойчивой городской системе расселения.</w:t>
      </w:r>
    </w:p>
    <w:p w14:paraId="63784216" w14:textId="12CE710E" w:rsidR="00564CA6" w:rsidRDefault="00566221" w:rsidP="00564CA6">
      <w:pPr>
        <w:spacing w:after="0" w:line="360" w:lineRule="auto"/>
        <w:ind w:firstLine="1134"/>
        <w:jc w:val="both"/>
        <w:rPr>
          <w:rFonts w:ascii="Times New Roman" w:eastAsia="Times New Roman" w:hAnsi="Times New Roman" w:cs="Times New Roman"/>
          <w:sz w:val="28"/>
          <w:szCs w:val="28"/>
        </w:rPr>
      </w:pPr>
      <w:r w:rsidRPr="00566221">
        <w:rPr>
          <w:rFonts w:ascii="Times New Roman" w:eastAsia="Times New Roman" w:hAnsi="Times New Roman" w:cs="Times New Roman"/>
          <w:sz w:val="28"/>
          <w:szCs w:val="28"/>
        </w:rPr>
        <w:lastRenderedPageBreak/>
        <w:t>Согласно Закону Московской области от 29 октября 2004 года № 134/2004-ОЗ «О статусе и границе городского округа Реутов» населенный пункт, находящийся в границе городского округа Реутов: 1 город – Реутов. Город состоит из двух частей: северной и южной, разделенных Горьковским направлением Московской железной дороги. Территории лесного фонда в границах городского округа Реутов отсутствуют. Основными водными артериями на территории городского округа Реутов является река Серебрянка – приток Хапиловки. Основными транспортными осями на территории городского округа Реутов помимо автомобильной дороги федерального значения М-7 «Волга» Москва-Владимир-Нижний Новгород-Казань-Уфа и железнодорожной дороги Горьковского направления МЖД являются главные магистральные улицы: улица Победы, улица Ленина, проспект Мира, Юбилейный проспект, улица Южная, улица Октября. В южной части городского округа, в районе пересечения Носовихинского шоссе с Южной улицей, расположен вход в Московский метрополитен на станцию «Новокосино».</w:t>
      </w:r>
      <w:r>
        <w:t xml:space="preserve"> </w:t>
      </w:r>
      <w:r w:rsidR="00564CA6" w:rsidRPr="00564CA6">
        <w:rPr>
          <w:rFonts w:ascii="Times New Roman" w:eastAsia="Times New Roman" w:hAnsi="Times New Roman" w:cs="Times New Roman"/>
          <w:sz w:val="28"/>
          <w:szCs w:val="28"/>
        </w:rPr>
        <w:t xml:space="preserve"> </w:t>
      </w:r>
      <w:r w:rsidR="00ED429B">
        <w:rPr>
          <w:rFonts w:ascii="Times New Roman" w:eastAsia="Times New Roman" w:hAnsi="Times New Roman" w:cs="Times New Roman"/>
          <w:sz w:val="28"/>
          <w:szCs w:val="28"/>
        </w:rPr>
        <w:t>Площадь территории го</w:t>
      </w:r>
      <w:r>
        <w:rPr>
          <w:rFonts w:ascii="Times New Roman" w:eastAsia="Times New Roman" w:hAnsi="Times New Roman" w:cs="Times New Roman"/>
          <w:sz w:val="28"/>
          <w:szCs w:val="28"/>
        </w:rPr>
        <w:t>родского округа составляет – 909</w:t>
      </w:r>
      <w:r w:rsidR="00ED429B">
        <w:rPr>
          <w:rFonts w:ascii="Times New Roman" w:eastAsia="Times New Roman" w:hAnsi="Times New Roman" w:cs="Times New Roman"/>
          <w:sz w:val="28"/>
          <w:szCs w:val="28"/>
        </w:rPr>
        <w:t xml:space="preserve"> га. Общая численность постоянного населения на 01.01.202</w:t>
      </w:r>
      <w:r w:rsidR="00AA0C82">
        <w:rPr>
          <w:rFonts w:ascii="Times New Roman" w:eastAsia="Times New Roman" w:hAnsi="Times New Roman" w:cs="Times New Roman"/>
          <w:sz w:val="28"/>
          <w:szCs w:val="28"/>
        </w:rPr>
        <w:t>4</w:t>
      </w:r>
      <w:r w:rsidR="00ED429B">
        <w:rPr>
          <w:rFonts w:ascii="Times New Roman" w:eastAsia="Times New Roman" w:hAnsi="Times New Roman" w:cs="Times New Roman"/>
          <w:sz w:val="28"/>
          <w:szCs w:val="28"/>
        </w:rPr>
        <w:t xml:space="preserve"> – </w:t>
      </w:r>
      <w:r w:rsidR="002A1BF6">
        <w:rPr>
          <w:rFonts w:ascii="Times New Roman" w:eastAsia="Times New Roman" w:hAnsi="Times New Roman" w:cs="Times New Roman"/>
          <w:sz w:val="28"/>
          <w:szCs w:val="28"/>
        </w:rPr>
        <w:t>11</w:t>
      </w:r>
      <w:r w:rsidR="00AA0C82">
        <w:rPr>
          <w:rFonts w:ascii="Times New Roman" w:eastAsia="Times New Roman" w:hAnsi="Times New Roman" w:cs="Times New Roman"/>
          <w:sz w:val="28"/>
          <w:szCs w:val="28"/>
        </w:rPr>
        <w:t>207</w:t>
      </w:r>
      <w:r w:rsidR="002A1BF6">
        <w:rPr>
          <w:rFonts w:ascii="Times New Roman" w:eastAsia="Times New Roman" w:hAnsi="Times New Roman" w:cs="Times New Roman"/>
          <w:sz w:val="28"/>
          <w:szCs w:val="28"/>
        </w:rPr>
        <w:t xml:space="preserve">0 </w:t>
      </w:r>
      <w:r w:rsidR="00ED429B">
        <w:rPr>
          <w:rFonts w:ascii="Times New Roman" w:eastAsia="Times New Roman" w:hAnsi="Times New Roman" w:cs="Times New Roman"/>
          <w:sz w:val="28"/>
          <w:szCs w:val="28"/>
        </w:rPr>
        <w:t>человек.</w:t>
      </w:r>
    </w:p>
    <w:p w14:paraId="6CA63249" w14:textId="3ECECB6C" w:rsidR="000B2BE1" w:rsidRPr="007E0419" w:rsidRDefault="00C556F0" w:rsidP="000B2BE1">
      <w:pPr>
        <w:pStyle w:val="af6"/>
        <w:spacing w:after="0" w:line="360" w:lineRule="auto"/>
        <w:ind w:firstLine="567"/>
        <w:rPr>
          <w:bCs/>
          <w:sz w:val="28"/>
          <w:szCs w:val="28"/>
        </w:rPr>
      </w:pPr>
      <w:r>
        <w:rPr>
          <w:sz w:val="28"/>
          <w:szCs w:val="28"/>
        </w:rPr>
        <w:t xml:space="preserve">Обосновывающие материалы и электронная модель, включающие в </w:t>
      </w:r>
      <w:r w:rsidRPr="00E4730C">
        <w:rPr>
          <w:sz w:val="28"/>
          <w:szCs w:val="28"/>
        </w:rPr>
        <w:t>себя сведения по трассировкам сетей, характеристикам сетей, характеристикам и местам расположения</w:t>
      </w:r>
      <w:r>
        <w:rPr>
          <w:sz w:val="28"/>
          <w:szCs w:val="28"/>
        </w:rPr>
        <w:t xml:space="preserve"> источников теплоснабжения были предоставлены теплоснабжающими организациями согласно официальному запросу Разработчика.</w:t>
      </w:r>
    </w:p>
    <w:p w14:paraId="178C38C9" w14:textId="3A4E65DA" w:rsidR="00C556F0" w:rsidRDefault="00C556F0" w:rsidP="00C556F0">
      <w:pPr>
        <w:pStyle w:val="af"/>
        <w:spacing w:before="0" w:beforeAutospacing="0" w:after="0" w:afterAutospacing="0" w:line="360" w:lineRule="auto"/>
        <w:ind w:firstLine="1134"/>
        <w:jc w:val="both"/>
        <w:rPr>
          <w:sz w:val="28"/>
          <w:szCs w:val="28"/>
        </w:rPr>
      </w:pPr>
    </w:p>
    <w:p w14:paraId="0918E3FE" w14:textId="12326A45" w:rsidR="0046506C" w:rsidRDefault="0046506C" w:rsidP="00A06E58">
      <w:pPr>
        <w:pStyle w:val="af"/>
        <w:spacing w:before="0" w:beforeAutospacing="0" w:after="0" w:afterAutospacing="0" w:line="360" w:lineRule="auto"/>
        <w:jc w:val="center"/>
        <w:rPr>
          <w:sz w:val="28"/>
          <w:szCs w:val="28"/>
        </w:rPr>
      </w:pPr>
      <w:r>
        <w:rPr>
          <w:noProof/>
        </w:rPr>
        <w:lastRenderedPageBreak/>
        <w:drawing>
          <wp:inline distT="0" distB="0" distL="0" distR="0" wp14:anchorId="33238580" wp14:editId="3B5EEB78">
            <wp:extent cx="5724525" cy="579187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24525" cy="5791878"/>
                    </a:xfrm>
                    <a:prstGeom prst="rect">
                      <a:avLst/>
                    </a:prstGeom>
                  </pic:spPr>
                </pic:pic>
              </a:graphicData>
            </a:graphic>
          </wp:inline>
        </w:drawing>
      </w:r>
    </w:p>
    <w:p w14:paraId="233A157C" w14:textId="00C5E061" w:rsidR="0046506C" w:rsidRPr="00A06E58" w:rsidRDefault="0046506C" w:rsidP="00A06E58">
      <w:pPr>
        <w:spacing w:after="0" w:line="360" w:lineRule="auto"/>
        <w:jc w:val="center"/>
        <w:rPr>
          <w:rFonts w:ascii="Times New Roman" w:hAnsi="Times New Roman" w:cs="Times New Roman"/>
        </w:rPr>
      </w:pPr>
      <w:r w:rsidRPr="00A06E58">
        <w:rPr>
          <w:rFonts w:ascii="Times New Roman" w:hAnsi="Times New Roman" w:cs="Times New Roman"/>
        </w:rPr>
        <w:t>Рисунок 1.1.1 – Карта (схема)</w:t>
      </w:r>
      <w:r w:rsidR="00494FC2" w:rsidRPr="00A06E58">
        <w:rPr>
          <w:rFonts w:ascii="Times New Roman" w:hAnsi="Times New Roman" w:cs="Times New Roman"/>
        </w:rPr>
        <w:t xml:space="preserve"> </w:t>
      </w:r>
      <w:r w:rsidRPr="00A06E58">
        <w:rPr>
          <w:rFonts w:ascii="Times New Roman" w:hAnsi="Times New Roman" w:cs="Times New Roman"/>
        </w:rPr>
        <w:t>границ территории г.</w:t>
      </w:r>
      <w:r w:rsidR="00AA0C82" w:rsidRPr="00A06E58">
        <w:rPr>
          <w:rFonts w:ascii="Times New Roman" w:hAnsi="Times New Roman" w:cs="Times New Roman"/>
        </w:rPr>
        <w:t xml:space="preserve"> </w:t>
      </w:r>
      <w:r w:rsidRPr="00A06E58">
        <w:rPr>
          <w:rFonts w:ascii="Times New Roman" w:hAnsi="Times New Roman" w:cs="Times New Roman"/>
        </w:rPr>
        <w:t>о. Реутов.</w:t>
      </w:r>
    </w:p>
    <w:p w14:paraId="796B34FB" w14:textId="77777777" w:rsidR="00C556F0" w:rsidRPr="00564CA6" w:rsidRDefault="00C556F0" w:rsidP="00564CA6">
      <w:pPr>
        <w:spacing w:after="0" w:line="360" w:lineRule="auto"/>
        <w:ind w:firstLine="1134"/>
        <w:jc w:val="both"/>
        <w:rPr>
          <w:rFonts w:ascii="Times New Roman" w:eastAsia="Times New Roman" w:hAnsi="Times New Roman" w:cs="Times New Roman"/>
          <w:sz w:val="28"/>
          <w:szCs w:val="28"/>
        </w:rPr>
      </w:pPr>
    </w:p>
    <w:p w14:paraId="20DC89B5" w14:textId="77777777" w:rsidR="00564CA6" w:rsidRPr="00564CA6" w:rsidRDefault="00564CA6" w:rsidP="00564CA6">
      <w:pPr>
        <w:spacing w:after="0" w:line="360" w:lineRule="auto"/>
        <w:ind w:firstLine="1134"/>
        <w:jc w:val="both"/>
        <w:rPr>
          <w:rFonts w:ascii="Times New Roman" w:eastAsia="Times New Roman" w:hAnsi="Times New Roman" w:cs="Times New Roman"/>
          <w:sz w:val="28"/>
          <w:szCs w:val="28"/>
        </w:rPr>
      </w:pPr>
    </w:p>
    <w:p w14:paraId="479B966E" w14:textId="624BF893" w:rsidR="002F52DD" w:rsidRPr="007B14C0" w:rsidRDefault="00B27450" w:rsidP="00494FC2">
      <w:pPr>
        <w:spacing w:after="0" w:line="360" w:lineRule="auto"/>
        <w:jc w:val="center"/>
        <w:rPr>
          <w:rFonts w:ascii="Times New Roman" w:eastAsia="Times New Roman" w:hAnsi="Times New Roman" w:cs="Times New Roman"/>
          <w:sz w:val="28"/>
          <w:szCs w:val="28"/>
        </w:rPr>
      </w:pPr>
      <w:r>
        <w:rPr>
          <w:noProof/>
        </w:rPr>
        <w:lastRenderedPageBreak/>
        <w:drawing>
          <wp:inline distT="0" distB="0" distL="0" distR="0" wp14:anchorId="178C0FB9" wp14:editId="5B107672">
            <wp:extent cx="5591175" cy="5384586"/>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591175" cy="5384586"/>
                    </a:xfrm>
                    <a:prstGeom prst="rect">
                      <a:avLst/>
                    </a:prstGeom>
                  </pic:spPr>
                </pic:pic>
              </a:graphicData>
            </a:graphic>
          </wp:inline>
        </w:drawing>
      </w:r>
    </w:p>
    <w:p w14:paraId="36E6E436" w14:textId="423DAC86" w:rsidR="00512DBD" w:rsidRPr="00A06E58" w:rsidRDefault="00512DBD" w:rsidP="00A06E58">
      <w:pPr>
        <w:spacing w:after="0" w:line="360" w:lineRule="auto"/>
        <w:jc w:val="center"/>
        <w:rPr>
          <w:rFonts w:ascii="Times New Roman" w:hAnsi="Times New Roman" w:cs="Times New Roman"/>
        </w:rPr>
      </w:pPr>
      <w:r w:rsidRPr="00A06E58">
        <w:rPr>
          <w:rFonts w:ascii="Times New Roman" w:hAnsi="Times New Roman" w:cs="Times New Roman"/>
        </w:rPr>
        <w:t>Рисунок 1.</w:t>
      </w:r>
      <w:r w:rsidR="0091703A" w:rsidRPr="00A06E58">
        <w:rPr>
          <w:rFonts w:ascii="Times New Roman" w:hAnsi="Times New Roman" w:cs="Times New Roman"/>
        </w:rPr>
        <w:t>1.</w:t>
      </w:r>
      <w:r w:rsidR="0046506C" w:rsidRPr="00A06E58">
        <w:rPr>
          <w:rFonts w:ascii="Times New Roman" w:hAnsi="Times New Roman" w:cs="Times New Roman"/>
        </w:rPr>
        <w:t>2</w:t>
      </w:r>
      <w:r w:rsidR="00950723" w:rsidRPr="00A06E58">
        <w:rPr>
          <w:rFonts w:ascii="Times New Roman" w:hAnsi="Times New Roman" w:cs="Times New Roman"/>
        </w:rPr>
        <w:t xml:space="preserve"> </w:t>
      </w:r>
      <w:r w:rsidR="00581308" w:rsidRPr="00A06E58">
        <w:rPr>
          <w:rFonts w:ascii="Times New Roman" w:hAnsi="Times New Roman" w:cs="Times New Roman"/>
        </w:rPr>
        <w:t>–</w:t>
      </w:r>
      <w:r w:rsidR="00950723" w:rsidRPr="00A06E58">
        <w:rPr>
          <w:rFonts w:ascii="Times New Roman" w:hAnsi="Times New Roman" w:cs="Times New Roman"/>
        </w:rPr>
        <w:t xml:space="preserve"> </w:t>
      </w:r>
      <w:r w:rsidR="0046506C" w:rsidRPr="00A06E58">
        <w:rPr>
          <w:rFonts w:ascii="Times New Roman" w:hAnsi="Times New Roman" w:cs="Times New Roman"/>
        </w:rPr>
        <w:t>Генеральный план г.</w:t>
      </w:r>
      <w:r w:rsidR="00AA0C82" w:rsidRPr="00A06E58">
        <w:rPr>
          <w:rFonts w:ascii="Times New Roman" w:hAnsi="Times New Roman" w:cs="Times New Roman"/>
        </w:rPr>
        <w:t xml:space="preserve"> </w:t>
      </w:r>
      <w:r w:rsidR="0046506C" w:rsidRPr="00A06E58">
        <w:rPr>
          <w:rFonts w:ascii="Times New Roman" w:hAnsi="Times New Roman" w:cs="Times New Roman"/>
        </w:rPr>
        <w:t>о.</w:t>
      </w:r>
      <w:r w:rsidR="00735775" w:rsidRPr="00A06E58">
        <w:rPr>
          <w:rFonts w:ascii="Times New Roman" w:hAnsi="Times New Roman" w:cs="Times New Roman"/>
        </w:rPr>
        <w:t xml:space="preserve"> </w:t>
      </w:r>
      <w:r w:rsidR="0018657E" w:rsidRPr="00A06E58">
        <w:rPr>
          <w:rFonts w:ascii="Times New Roman" w:hAnsi="Times New Roman" w:cs="Times New Roman"/>
        </w:rPr>
        <w:t>Реутов</w:t>
      </w:r>
    </w:p>
    <w:p w14:paraId="52CDB4D2" w14:textId="77777777" w:rsidR="00312DFE" w:rsidRDefault="00312DFE" w:rsidP="00A06E58">
      <w:pPr>
        <w:pStyle w:val="1"/>
        <w:spacing w:before="240"/>
        <w:jc w:val="both"/>
        <w:rPr>
          <w:color w:val="auto"/>
        </w:rPr>
      </w:pPr>
      <w:bookmarkStart w:id="3" w:name="_Toc137209357"/>
      <w:r w:rsidRPr="006279FC">
        <w:rPr>
          <w:color w:val="auto"/>
        </w:rPr>
        <w:t xml:space="preserve">1.1.2 </w:t>
      </w:r>
      <w:r>
        <w:rPr>
          <w:color w:val="auto"/>
        </w:rPr>
        <w:t xml:space="preserve">Перечень лиц, владеющих </w:t>
      </w:r>
      <w:r w:rsidR="000A3B55">
        <w:rPr>
          <w:color w:val="auto"/>
        </w:rPr>
        <w:t>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3"/>
    </w:p>
    <w:p w14:paraId="28E27EC1" w14:textId="040D5D52" w:rsidR="00B27450" w:rsidRDefault="00801FA4" w:rsidP="00B27450">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таблице 1.1.2</w:t>
      </w:r>
      <w:r w:rsidR="00661D56">
        <w:rPr>
          <w:rFonts w:ascii="Times New Roman" w:hAnsi="Times New Roman" w:cs="Times New Roman"/>
          <w:sz w:val="28"/>
          <w:szCs w:val="28"/>
        </w:rPr>
        <w:t>.1</w:t>
      </w:r>
      <w:r>
        <w:rPr>
          <w:rFonts w:ascii="Times New Roman" w:hAnsi="Times New Roman" w:cs="Times New Roman"/>
          <w:sz w:val="28"/>
          <w:szCs w:val="28"/>
        </w:rPr>
        <w:t xml:space="preserve"> приведен перечень организаций, занимающихся теплоснабжением потребителей тепловой энергии г. о. Реутов.</w:t>
      </w:r>
    </w:p>
    <w:p w14:paraId="42BBB032" w14:textId="77777777" w:rsidR="00661D56" w:rsidRDefault="00661D56" w:rsidP="00B27450">
      <w:pPr>
        <w:spacing w:before="240" w:line="360" w:lineRule="auto"/>
        <w:jc w:val="both"/>
        <w:rPr>
          <w:rFonts w:ascii="Times New Roman" w:hAnsi="Times New Roman" w:cs="Times New Roman"/>
          <w:sz w:val="28"/>
          <w:szCs w:val="28"/>
        </w:rPr>
        <w:sectPr w:rsidR="00661D56" w:rsidSect="00384692">
          <w:footerReference w:type="default" r:id="rId23"/>
          <w:footerReference w:type="first" r:id="rId24"/>
          <w:pgSz w:w="11906" w:h="16838" w:code="9"/>
          <w:pgMar w:top="1134" w:right="851" w:bottom="1134" w:left="1276" w:header="709" w:footer="709" w:gutter="0"/>
          <w:cols w:space="708"/>
          <w:titlePg/>
          <w:docGrid w:linePitch="360"/>
        </w:sectPr>
      </w:pPr>
    </w:p>
    <w:p w14:paraId="3E672303" w14:textId="53106EDD" w:rsidR="00801FA4" w:rsidRPr="00A06E58" w:rsidRDefault="00801FA4" w:rsidP="007C4AB7">
      <w:pPr>
        <w:spacing w:after="0" w:line="360" w:lineRule="auto"/>
        <w:jc w:val="both"/>
        <w:rPr>
          <w:rFonts w:ascii="Times New Roman" w:hAnsi="Times New Roman" w:cs="Times New Roman"/>
        </w:rPr>
      </w:pPr>
      <w:r w:rsidRPr="00A06E58">
        <w:rPr>
          <w:rFonts w:ascii="Times New Roman" w:hAnsi="Times New Roman" w:cs="Times New Roman"/>
        </w:rPr>
        <w:lastRenderedPageBreak/>
        <w:t xml:space="preserve">Таблица 1.1.2 </w:t>
      </w:r>
      <w:r w:rsidR="00661D56" w:rsidRPr="00A06E58">
        <w:rPr>
          <w:rFonts w:ascii="Times New Roman" w:hAnsi="Times New Roman" w:cs="Times New Roman"/>
        </w:rPr>
        <w:t>.1</w:t>
      </w:r>
      <w:r w:rsidRPr="00A06E58">
        <w:rPr>
          <w:rFonts w:ascii="Times New Roman" w:hAnsi="Times New Roman" w:cs="Times New Roman"/>
        </w:rPr>
        <w:t>– Теплоснабжающие организации</w:t>
      </w:r>
      <w:r w:rsidR="001228C3" w:rsidRPr="00A06E58">
        <w:rPr>
          <w:rFonts w:ascii="Times New Roman" w:hAnsi="Times New Roman" w:cs="Times New Roman"/>
        </w:rPr>
        <w:t xml:space="preserve"> г.</w:t>
      </w:r>
      <w:r w:rsidR="00AA0C82" w:rsidRPr="00A06E58">
        <w:rPr>
          <w:rFonts w:ascii="Times New Roman" w:hAnsi="Times New Roman" w:cs="Times New Roman"/>
        </w:rPr>
        <w:t xml:space="preserve"> </w:t>
      </w:r>
      <w:r w:rsidR="001228C3" w:rsidRPr="00A06E58">
        <w:rPr>
          <w:rFonts w:ascii="Times New Roman" w:hAnsi="Times New Roman" w:cs="Times New Roman"/>
        </w:rPr>
        <w:t>о. Реутов</w:t>
      </w:r>
    </w:p>
    <w:tbl>
      <w:tblPr>
        <w:tblW w:w="15135" w:type="dxa"/>
        <w:tblInd w:w="93" w:type="dxa"/>
        <w:tblLayout w:type="fixed"/>
        <w:tblLook w:val="04A0" w:firstRow="1" w:lastRow="0" w:firstColumn="1" w:lastColumn="0" w:noHBand="0" w:noVBand="1"/>
      </w:tblPr>
      <w:tblGrid>
        <w:gridCol w:w="469"/>
        <w:gridCol w:w="1560"/>
        <w:gridCol w:w="2268"/>
        <w:gridCol w:w="2645"/>
        <w:gridCol w:w="2694"/>
        <w:gridCol w:w="3402"/>
        <w:gridCol w:w="2097"/>
      </w:tblGrid>
      <w:tr w:rsidR="007C4AB7" w:rsidRPr="00661D56" w14:paraId="5A8CC8E5" w14:textId="77777777" w:rsidTr="007C4AB7">
        <w:trPr>
          <w:trHeight w:val="510"/>
          <w:tblHeader/>
        </w:trPr>
        <w:tc>
          <w:tcPr>
            <w:tcW w:w="46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48720373"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w:t>
            </w:r>
          </w:p>
        </w:tc>
        <w:tc>
          <w:tcPr>
            <w:tcW w:w="156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58FB2F3D"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Источник теплоснабжения</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3750168B"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Адрес источника теплоснабжения</w:t>
            </w:r>
          </w:p>
        </w:tc>
        <w:tc>
          <w:tcPr>
            <w:tcW w:w="264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167DB51B"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Собственник источника теплоснабжения</w:t>
            </w:r>
          </w:p>
        </w:tc>
        <w:tc>
          <w:tcPr>
            <w:tcW w:w="269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6F9981C8"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Эксплуатирующая организация источника теплоснабжения</w:t>
            </w:r>
          </w:p>
        </w:tc>
        <w:tc>
          <w:tcPr>
            <w:tcW w:w="340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6F14BF9A" w14:textId="77777777"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Собственник тепловых сетей и сооружений на них</w:t>
            </w:r>
          </w:p>
        </w:tc>
        <w:tc>
          <w:tcPr>
            <w:tcW w:w="20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0A077128" w14:textId="1286BBAA" w:rsidR="00661D56" w:rsidRPr="007C4AB7" w:rsidRDefault="00661D56" w:rsidP="00661D56">
            <w:pPr>
              <w:spacing w:after="0" w:line="240" w:lineRule="auto"/>
              <w:jc w:val="center"/>
              <w:rPr>
                <w:rFonts w:ascii="Times New Roman" w:hAnsi="Times New Roman" w:cs="Times New Roman"/>
                <w:b/>
                <w:sz w:val="20"/>
                <w:szCs w:val="20"/>
              </w:rPr>
            </w:pPr>
            <w:r w:rsidRPr="007C4AB7">
              <w:rPr>
                <w:rFonts w:ascii="Times New Roman" w:hAnsi="Times New Roman" w:cs="Times New Roman"/>
                <w:b/>
                <w:sz w:val="20"/>
                <w:szCs w:val="20"/>
              </w:rPr>
              <w:t>Эксплуатирующая организация тепловых сетей и сооружений на них</w:t>
            </w:r>
          </w:p>
        </w:tc>
      </w:tr>
      <w:tr w:rsidR="007C4AB7" w:rsidRPr="00661D56" w14:paraId="575111FF" w14:textId="77777777" w:rsidTr="007C4AB7">
        <w:trPr>
          <w:trHeight w:val="660"/>
        </w:trPr>
        <w:tc>
          <w:tcPr>
            <w:tcW w:w="469" w:type="dxa"/>
            <w:tcBorders>
              <w:top w:val="nil"/>
              <w:left w:val="single" w:sz="4" w:space="0" w:color="auto"/>
              <w:bottom w:val="single" w:sz="4" w:space="0" w:color="auto"/>
              <w:right w:val="single" w:sz="4" w:space="0" w:color="auto"/>
            </w:tcBorders>
            <w:shd w:val="clear" w:color="auto" w:fill="auto"/>
            <w:vAlign w:val="center"/>
            <w:hideMark/>
          </w:tcPr>
          <w:p w14:paraId="6603F053"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1</w:t>
            </w:r>
          </w:p>
        </w:tc>
        <w:tc>
          <w:tcPr>
            <w:tcW w:w="1560" w:type="dxa"/>
            <w:tcBorders>
              <w:top w:val="nil"/>
              <w:left w:val="nil"/>
              <w:bottom w:val="single" w:sz="4" w:space="0" w:color="auto"/>
              <w:right w:val="single" w:sz="4" w:space="0" w:color="auto"/>
            </w:tcBorders>
            <w:shd w:val="clear" w:color="auto" w:fill="auto"/>
            <w:vAlign w:val="center"/>
            <w:hideMark/>
          </w:tcPr>
          <w:p w14:paraId="40279903" w14:textId="34160670"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1</w:t>
            </w:r>
          </w:p>
        </w:tc>
        <w:tc>
          <w:tcPr>
            <w:tcW w:w="2268" w:type="dxa"/>
            <w:tcBorders>
              <w:top w:val="nil"/>
              <w:left w:val="nil"/>
              <w:bottom w:val="single" w:sz="4" w:space="0" w:color="auto"/>
              <w:right w:val="single" w:sz="4" w:space="0" w:color="auto"/>
            </w:tcBorders>
            <w:shd w:val="clear" w:color="auto" w:fill="auto"/>
            <w:vAlign w:val="center"/>
            <w:hideMark/>
          </w:tcPr>
          <w:p w14:paraId="4A25E167" w14:textId="0662F7FA"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Новогиреевская, д. 3</w:t>
            </w:r>
          </w:p>
        </w:tc>
        <w:tc>
          <w:tcPr>
            <w:tcW w:w="2645" w:type="dxa"/>
            <w:tcBorders>
              <w:top w:val="nil"/>
              <w:left w:val="nil"/>
              <w:bottom w:val="single" w:sz="4" w:space="0" w:color="auto"/>
              <w:right w:val="single" w:sz="4" w:space="0" w:color="auto"/>
            </w:tcBorders>
            <w:shd w:val="clear" w:color="auto" w:fill="auto"/>
            <w:vAlign w:val="center"/>
            <w:hideMark/>
          </w:tcPr>
          <w:p w14:paraId="2A451A0A"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694" w:type="dxa"/>
            <w:tcBorders>
              <w:top w:val="nil"/>
              <w:left w:val="nil"/>
              <w:bottom w:val="single" w:sz="4" w:space="0" w:color="auto"/>
              <w:right w:val="single" w:sz="4" w:space="0" w:color="auto"/>
            </w:tcBorders>
            <w:shd w:val="clear" w:color="auto" w:fill="auto"/>
            <w:vAlign w:val="center"/>
            <w:hideMark/>
          </w:tcPr>
          <w:p w14:paraId="3804C182" w14:textId="318C36FB"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r>
              <w:rPr>
                <w:rFonts w:ascii="Times New Roman" w:hAnsi="Times New Roman" w:cs="Times New Roman"/>
                <w:sz w:val="20"/>
                <w:szCs w:val="20"/>
              </w:rPr>
              <w:t xml:space="preserve"> </w:t>
            </w:r>
          </w:p>
        </w:tc>
        <w:tc>
          <w:tcPr>
            <w:tcW w:w="3402" w:type="dxa"/>
            <w:tcBorders>
              <w:top w:val="nil"/>
              <w:left w:val="nil"/>
              <w:bottom w:val="single" w:sz="4" w:space="0" w:color="auto"/>
              <w:right w:val="single" w:sz="4" w:space="0" w:color="auto"/>
            </w:tcBorders>
            <w:shd w:val="clear" w:color="auto" w:fill="auto"/>
            <w:vAlign w:val="center"/>
            <w:hideMark/>
          </w:tcPr>
          <w:p w14:paraId="298063D5" w14:textId="2DFF69A0"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nil"/>
              <w:left w:val="nil"/>
              <w:bottom w:val="single" w:sz="4" w:space="0" w:color="auto"/>
              <w:right w:val="single" w:sz="4" w:space="0" w:color="auto"/>
            </w:tcBorders>
            <w:shd w:val="clear" w:color="auto" w:fill="auto"/>
            <w:vAlign w:val="center"/>
            <w:hideMark/>
          </w:tcPr>
          <w:p w14:paraId="3D82A06C" w14:textId="757FDC7A"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r>
              <w:rPr>
                <w:rFonts w:ascii="Times New Roman" w:hAnsi="Times New Roman" w:cs="Times New Roman"/>
                <w:sz w:val="20"/>
                <w:szCs w:val="20"/>
              </w:rPr>
              <w:t xml:space="preserve"> </w:t>
            </w:r>
          </w:p>
        </w:tc>
      </w:tr>
      <w:tr w:rsidR="007C4AB7" w:rsidRPr="00661D56" w14:paraId="17970784" w14:textId="77777777" w:rsidTr="007C4AB7">
        <w:trPr>
          <w:trHeight w:val="660"/>
        </w:trPr>
        <w:tc>
          <w:tcPr>
            <w:tcW w:w="469" w:type="dxa"/>
            <w:tcBorders>
              <w:top w:val="nil"/>
              <w:left w:val="single" w:sz="4" w:space="0" w:color="auto"/>
              <w:bottom w:val="single" w:sz="4" w:space="0" w:color="auto"/>
              <w:right w:val="single" w:sz="4" w:space="0" w:color="auto"/>
            </w:tcBorders>
            <w:shd w:val="clear" w:color="auto" w:fill="auto"/>
            <w:vAlign w:val="center"/>
            <w:hideMark/>
          </w:tcPr>
          <w:p w14:paraId="5C2C3768"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2</w:t>
            </w:r>
          </w:p>
        </w:tc>
        <w:tc>
          <w:tcPr>
            <w:tcW w:w="1560" w:type="dxa"/>
            <w:tcBorders>
              <w:top w:val="nil"/>
              <w:left w:val="nil"/>
              <w:bottom w:val="single" w:sz="4" w:space="0" w:color="auto"/>
              <w:right w:val="single" w:sz="4" w:space="0" w:color="auto"/>
            </w:tcBorders>
            <w:shd w:val="clear" w:color="auto" w:fill="auto"/>
            <w:vAlign w:val="center"/>
            <w:hideMark/>
          </w:tcPr>
          <w:p w14:paraId="27566D78"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2</w:t>
            </w:r>
          </w:p>
        </w:tc>
        <w:tc>
          <w:tcPr>
            <w:tcW w:w="2268" w:type="dxa"/>
            <w:tcBorders>
              <w:top w:val="nil"/>
              <w:left w:val="nil"/>
              <w:bottom w:val="single" w:sz="4" w:space="0" w:color="auto"/>
              <w:right w:val="single" w:sz="4" w:space="0" w:color="auto"/>
            </w:tcBorders>
            <w:shd w:val="clear" w:color="auto" w:fill="auto"/>
            <w:vAlign w:val="center"/>
            <w:hideMark/>
          </w:tcPr>
          <w:p w14:paraId="39B26285" w14:textId="1DCFE599"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Победы, д. 14-А</w:t>
            </w:r>
          </w:p>
        </w:tc>
        <w:tc>
          <w:tcPr>
            <w:tcW w:w="2645" w:type="dxa"/>
            <w:tcBorders>
              <w:top w:val="nil"/>
              <w:left w:val="nil"/>
              <w:bottom w:val="single" w:sz="4" w:space="0" w:color="auto"/>
              <w:right w:val="single" w:sz="4" w:space="0" w:color="auto"/>
            </w:tcBorders>
            <w:shd w:val="clear" w:color="auto" w:fill="auto"/>
            <w:vAlign w:val="center"/>
            <w:hideMark/>
          </w:tcPr>
          <w:p w14:paraId="0B7A5E90"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694" w:type="dxa"/>
            <w:tcBorders>
              <w:top w:val="nil"/>
              <w:left w:val="nil"/>
              <w:bottom w:val="single" w:sz="4" w:space="0" w:color="auto"/>
              <w:right w:val="single" w:sz="4" w:space="0" w:color="auto"/>
            </w:tcBorders>
            <w:shd w:val="clear" w:color="auto" w:fill="auto"/>
            <w:vAlign w:val="center"/>
            <w:hideMark/>
          </w:tcPr>
          <w:p w14:paraId="708A7068" w14:textId="5394CD29"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nil"/>
              <w:left w:val="nil"/>
              <w:bottom w:val="single" w:sz="4" w:space="0" w:color="auto"/>
              <w:right w:val="single" w:sz="4" w:space="0" w:color="auto"/>
            </w:tcBorders>
            <w:shd w:val="clear" w:color="auto" w:fill="auto"/>
            <w:vAlign w:val="center"/>
            <w:hideMark/>
          </w:tcPr>
          <w:p w14:paraId="0A074B88" w14:textId="43E0375B"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nil"/>
              <w:left w:val="nil"/>
              <w:bottom w:val="single" w:sz="4" w:space="0" w:color="auto"/>
              <w:right w:val="single" w:sz="4" w:space="0" w:color="auto"/>
            </w:tcBorders>
            <w:shd w:val="clear" w:color="auto" w:fill="auto"/>
            <w:vAlign w:val="center"/>
            <w:hideMark/>
          </w:tcPr>
          <w:p w14:paraId="54E95CB9" w14:textId="64CFCC7E"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0B6679DF" w14:textId="77777777" w:rsidTr="007C4AB7">
        <w:trPr>
          <w:trHeight w:val="660"/>
        </w:trPr>
        <w:tc>
          <w:tcPr>
            <w:tcW w:w="469" w:type="dxa"/>
            <w:tcBorders>
              <w:top w:val="nil"/>
              <w:left w:val="single" w:sz="4" w:space="0" w:color="auto"/>
              <w:bottom w:val="single" w:sz="4" w:space="0" w:color="auto"/>
              <w:right w:val="single" w:sz="4" w:space="0" w:color="auto"/>
            </w:tcBorders>
            <w:shd w:val="clear" w:color="auto" w:fill="auto"/>
            <w:vAlign w:val="center"/>
            <w:hideMark/>
          </w:tcPr>
          <w:p w14:paraId="1808126C"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3</w:t>
            </w:r>
          </w:p>
        </w:tc>
        <w:tc>
          <w:tcPr>
            <w:tcW w:w="1560" w:type="dxa"/>
            <w:tcBorders>
              <w:top w:val="nil"/>
              <w:left w:val="nil"/>
              <w:bottom w:val="single" w:sz="4" w:space="0" w:color="auto"/>
              <w:right w:val="single" w:sz="4" w:space="0" w:color="auto"/>
            </w:tcBorders>
            <w:shd w:val="clear" w:color="auto" w:fill="auto"/>
            <w:vAlign w:val="center"/>
            <w:hideMark/>
          </w:tcPr>
          <w:p w14:paraId="08B766F2"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4</w:t>
            </w:r>
          </w:p>
        </w:tc>
        <w:tc>
          <w:tcPr>
            <w:tcW w:w="2268" w:type="dxa"/>
            <w:tcBorders>
              <w:top w:val="nil"/>
              <w:left w:val="nil"/>
              <w:bottom w:val="single" w:sz="4" w:space="0" w:color="auto"/>
              <w:right w:val="single" w:sz="4" w:space="0" w:color="auto"/>
            </w:tcBorders>
            <w:shd w:val="clear" w:color="auto" w:fill="auto"/>
            <w:vAlign w:val="center"/>
            <w:hideMark/>
          </w:tcPr>
          <w:p w14:paraId="7EF4FDBE" w14:textId="4BA7E5C3"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Кирова, д. 4-А</w:t>
            </w:r>
          </w:p>
        </w:tc>
        <w:tc>
          <w:tcPr>
            <w:tcW w:w="2645" w:type="dxa"/>
            <w:tcBorders>
              <w:top w:val="nil"/>
              <w:left w:val="nil"/>
              <w:bottom w:val="single" w:sz="4" w:space="0" w:color="auto"/>
              <w:right w:val="single" w:sz="4" w:space="0" w:color="auto"/>
            </w:tcBorders>
            <w:shd w:val="clear" w:color="auto" w:fill="auto"/>
            <w:vAlign w:val="center"/>
            <w:hideMark/>
          </w:tcPr>
          <w:p w14:paraId="17B76C32"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694" w:type="dxa"/>
            <w:tcBorders>
              <w:top w:val="nil"/>
              <w:left w:val="nil"/>
              <w:bottom w:val="single" w:sz="4" w:space="0" w:color="auto"/>
              <w:right w:val="single" w:sz="4" w:space="0" w:color="auto"/>
            </w:tcBorders>
            <w:shd w:val="clear" w:color="auto" w:fill="auto"/>
            <w:vAlign w:val="center"/>
            <w:hideMark/>
          </w:tcPr>
          <w:p w14:paraId="72BE6B8A" w14:textId="2F590B56"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nil"/>
              <w:left w:val="nil"/>
              <w:bottom w:val="single" w:sz="4" w:space="0" w:color="auto"/>
              <w:right w:val="single" w:sz="4" w:space="0" w:color="auto"/>
            </w:tcBorders>
            <w:shd w:val="clear" w:color="auto" w:fill="auto"/>
            <w:vAlign w:val="center"/>
            <w:hideMark/>
          </w:tcPr>
          <w:p w14:paraId="0E3081E0" w14:textId="3FFED72A"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nil"/>
              <w:left w:val="nil"/>
              <w:bottom w:val="single" w:sz="4" w:space="0" w:color="auto"/>
              <w:right w:val="single" w:sz="4" w:space="0" w:color="auto"/>
            </w:tcBorders>
            <w:shd w:val="clear" w:color="auto" w:fill="auto"/>
            <w:vAlign w:val="center"/>
            <w:hideMark/>
          </w:tcPr>
          <w:p w14:paraId="75F321D9" w14:textId="754C58DC"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1902759F" w14:textId="77777777" w:rsidTr="007C4AB7">
        <w:trPr>
          <w:trHeight w:val="660"/>
        </w:trPr>
        <w:tc>
          <w:tcPr>
            <w:tcW w:w="469" w:type="dxa"/>
            <w:tcBorders>
              <w:top w:val="nil"/>
              <w:left w:val="single" w:sz="4" w:space="0" w:color="auto"/>
              <w:bottom w:val="single" w:sz="4" w:space="0" w:color="auto"/>
              <w:right w:val="single" w:sz="4" w:space="0" w:color="auto"/>
            </w:tcBorders>
            <w:shd w:val="clear" w:color="auto" w:fill="auto"/>
            <w:vAlign w:val="center"/>
            <w:hideMark/>
          </w:tcPr>
          <w:p w14:paraId="755E132F"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4</w:t>
            </w:r>
          </w:p>
        </w:tc>
        <w:tc>
          <w:tcPr>
            <w:tcW w:w="1560" w:type="dxa"/>
            <w:tcBorders>
              <w:top w:val="nil"/>
              <w:left w:val="nil"/>
              <w:bottom w:val="single" w:sz="4" w:space="0" w:color="auto"/>
              <w:right w:val="single" w:sz="4" w:space="0" w:color="auto"/>
            </w:tcBorders>
            <w:shd w:val="clear" w:color="auto" w:fill="auto"/>
            <w:vAlign w:val="center"/>
            <w:hideMark/>
          </w:tcPr>
          <w:p w14:paraId="3512F49A"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5</w:t>
            </w:r>
          </w:p>
        </w:tc>
        <w:tc>
          <w:tcPr>
            <w:tcW w:w="2268" w:type="dxa"/>
            <w:tcBorders>
              <w:top w:val="nil"/>
              <w:left w:val="nil"/>
              <w:bottom w:val="single" w:sz="4" w:space="0" w:color="auto"/>
              <w:right w:val="single" w:sz="4" w:space="0" w:color="auto"/>
            </w:tcBorders>
            <w:shd w:val="clear" w:color="auto" w:fill="auto"/>
            <w:vAlign w:val="center"/>
            <w:hideMark/>
          </w:tcPr>
          <w:p w14:paraId="333E7B9B" w14:textId="0326591D"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Юбилейный пр-т., д. 5-А</w:t>
            </w:r>
          </w:p>
        </w:tc>
        <w:tc>
          <w:tcPr>
            <w:tcW w:w="2645" w:type="dxa"/>
            <w:tcBorders>
              <w:top w:val="nil"/>
              <w:left w:val="nil"/>
              <w:bottom w:val="single" w:sz="4" w:space="0" w:color="auto"/>
              <w:right w:val="single" w:sz="4" w:space="0" w:color="auto"/>
            </w:tcBorders>
            <w:shd w:val="clear" w:color="auto" w:fill="auto"/>
            <w:vAlign w:val="center"/>
            <w:hideMark/>
          </w:tcPr>
          <w:p w14:paraId="7F18C3F8"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694" w:type="dxa"/>
            <w:tcBorders>
              <w:top w:val="nil"/>
              <w:left w:val="nil"/>
              <w:bottom w:val="single" w:sz="4" w:space="0" w:color="auto"/>
              <w:right w:val="single" w:sz="4" w:space="0" w:color="auto"/>
            </w:tcBorders>
            <w:shd w:val="clear" w:color="auto" w:fill="auto"/>
            <w:vAlign w:val="center"/>
            <w:hideMark/>
          </w:tcPr>
          <w:p w14:paraId="7422F90D" w14:textId="6024F57A"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nil"/>
              <w:left w:val="nil"/>
              <w:bottom w:val="single" w:sz="4" w:space="0" w:color="auto"/>
              <w:right w:val="single" w:sz="4" w:space="0" w:color="auto"/>
            </w:tcBorders>
            <w:shd w:val="clear" w:color="auto" w:fill="auto"/>
            <w:vAlign w:val="center"/>
            <w:hideMark/>
          </w:tcPr>
          <w:p w14:paraId="7CB96094" w14:textId="1620E793"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nil"/>
              <w:left w:val="nil"/>
              <w:bottom w:val="single" w:sz="4" w:space="0" w:color="auto"/>
              <w:right w:val="single" w:sz="4" w:space="0" w:color="auto"/>
            </w:tcBorders>
            <w:shd w:val="clear" w:color="auto" w:fill="auto"/>
            <w:vAlign w:val="center"/>
            <w:hideMark/>
          </w:tcPr>
          <w:p w14:paraId="6EBB0D84" w14:textId="6C21A5EC"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27AD2EA4" w14:textId="77777777" w:rsidTr="007C4AB7">
        <w:trPr>
          <w:trHeight w:val="660"/>
        </w:trPr>
        <w:tc>
          <w:tcPr>
            <w:tcW w:w="469" w:type="dxa"/>
            <w:tcBorders>
              <w:top w:val="nil"/>
              <w:left w:val="single" w:sz="4" w:space="0" w:color="auto"/>
              <w:bottom w:val="single" w:sz="8" w:space="0" w:color="auto"/>
              <w:right w:val="single" w:sz="4" w:space="0" w:color="auto"/>
            </w:tcBorders>
            <w:shd w:val="clear" w:color="auto" w:fill="auto"/>
            <w:vAlign w:val="center"/>
            <w:hideMark/>
          </w:tcPr>
          <w:p w14:paraId="0E670133"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5</w:t>
            </w:r>
          </w:p>
        </w:tc>
        <w:tc>
          <w:tcPr>
            <w:tcW w:w="1560" w:type="dxa"/>
            <w:tcBorders>
              <w:top w:val="nil"/>
              <w:left w:val="nil"/>
              <w:bottom w:val="single" w:sz="8" w:space="0" w:color="auto"/>
              <w:right w:val="single" w:sz="4" w:space="0" w:color="auto"/>
            </w:tcBorders>
            <w:shd w:val="clear" w:color="auto" w:fill="auto"/>
            <w:vAlign w:val="center"/>
            <w:hideMark/>
          </w:tcPr>
          <w:p w14:paraId="20A5A9FE"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6</w:t>
            </w:r>
          </w:p>
        </w:tc>
        <w:tc>
          <w:tcPr>
            <w:tcW w:w="2268" w:type="dxa"/>
            <w:tcBorders>
              <w:top w:val="nil"/>
              <w:left w:val="nil"/>
              <w:bottom w:val="single" w:sz="8" w:space="0" w:color="auto"/>
              <w:right w:val="single" w:sz="4" w:space="0" w:color="auto"/>
            </w:tcBorders>
            <w:shd w:val="clear" w:color="auto" w:fill="auto"/>
            <w:vAlign w:val="center"/>
            <w:hideMark/>
          </w:tcPr>
          <w:p w14:paraId="0E772C0D" w14:textId="713556E5"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Победы, д. 13</w:t>
            </w:r>
          </w:p>
        </w:tc>
        <w:tc>
          <w:tcPr>
            <w:tcW w:w="2645" w:type="dxa"/>
            <w:tcBorders>
              <w:top w:val="nil"/>
              <w:left w:val="nil"/>
              <w:bottom w:val="single" w:sz="8" w:space="0" w:color="auto"/>
              <w:right w:val="single" w:sz="4" w:space="0" w:color="auto"/>
            </w:tcBorders>
            <w:shd w:val="clear" w:color="auto" w:fill="auto"/>
            <w:vAlign w:val="center"/>
            <w:hideMark/>
          </w:tcPr>
          <w:p w14:paraId="0CE199BC"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694" w:type="dxa"/>
            <w:tcBorders>
              <w:top w:val="nil"/>
              <w:left w:val="nil"/>
              <w:bottom w:val="single" w:sz="8" w:space="0" w:color="auto"/>
              <w:right w:val="single" w:sz="4" w:space="0" w:color="auto"/>
            </w:tcBorders>
            <w:shd w:val="clear" w:color="auto" w:fill="auto"/>
            <w:vAlign w:val="center"/>
            <w:hideMark/>
          </w:tcPr>
          <w:p w14:paraId="45D37ED0" w14:textId="292AC15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nil"/>
              <w:left w:val="nil"/>
              <w:bottom w:val="single" w:sz="8" w:space="0" w:color="auto"/>
              <w:right w:val="single" w:sz="4" w:space="0" w:color="auto"/>
            </w:tcBorders>
            <w:shd w:val="clear" w:color="auto" w:fill="auto"/>
            <w:vAlign w:val="center"/>
            <w:hideMark/>
          </w:tcPr>
          <w:p w14:paraId="5DB4D045" w14:textId="23DC427D"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nil"/>
              <w:left w:val="nil"/>
              <w:bottom w:val="single" w:sz="8" w:space="0" w:color="auto"/>
              <w:right w:val="single" w:sz="4" w:space="0" w:color="auto"/>
            </w:tcBorders>
            <w:shd w:val="clear" w:color="auto" w:fill="auto"/>
            <w:vAlign w:val="center"/>
            <w:hideMark/>
          </w:tcPr>
          <w:p w14:paraId="7CA6D7AE" w14:textId="0105C7F0"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592E7054" w14:textId="77777777" w:rsidTr="007C4AB7">
        <w:trPr>
          <w:trHeight w:val="660"/>
        </w:trPr>
        <w:tc>
          <w:tcPr>
            <w:tcW w:w="46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E309F1"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6</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6013D83"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 7</w:t>
            </w:r>
          </w:p>
        </w:tc>
        <w:tc>
          <w:tcPr>
            <w:tcW w:w="226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8A1B810" w14:textId="2653733A"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Головашкина, д. 2</w:t>
            </w:r>
          </w:p>
        </w:tc>
        <w:tc>
          <w:tcPr>
            <w:tcW w:w="264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1EFFC0"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26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463C99" w14:textId="28F618C0"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88F76DF" w14:textId="7FE22EA2"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20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2D0392F" w14:textId="3E287C14"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4B7138AF" w14:textId="77777777" w:rsidTr="007C4AB7">
        <w:trPr>
          <w:trHeight w:val="660"/>
        </w:trPr>
        <w:tc>
          <w:tcPr>
            <w:tcW w:w="46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5981F74"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7</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7FB9649"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Котельная БМК-140</w:t>
            </w:r>
          </w:p>
        </w:tc>
        <w:tc>
          <w:tcPr>
            <w:tcW w:w="226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C12CA3" w14:textId="6A782EFE"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г. Реутов, </w:t>
            </w:r>
            <w:r w:rsidRPr="00661D56">
              <w:rPr>
                <w:rFonts w:ascii="Times New Roman" w:hAnsi="Times New Roman" w:cs="Times New Roman"/>
                <w:sz w:val="20"/>
                <w:szCs w:val="20"/>
              </w:rPr>
              <w:t>ул. имени Академика В.Н. Челомея, д. 6</w:t>
            </w:r>
          </w:p>
        </w:tc>
        <w:tc>
          <w:tcPr>
            <w:tcW w:w="264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DA32F1" w14:textId="77777777"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26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E13D90" w14:textId="636BFFF6"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039A73" w14:textId="23413682"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w:t>
            </w:r>
          </w:p>
        </w:tc>
        <w:tc>
          <w:tcPr>
            <w:tcW w:w="20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048FF26" w14:textId="0101BB9A"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tr w:rsidR="007C4AB7" w:rsidRPr="00661D56" w14:paraId="5522C801" w14:textId="77777777" w:rsidTr="007C4AB7">
        <w:trPr>
          <w:trHeight w:val="660"/>
        </w:trPr>
        <w:tc>
          <w:tcPr>
            <w:tcW w:w="469" w:type="dxa"/>
            <w:tcBorders>
              <w:top w:val="single" w:sz="8" w:space="0" w:color="auto"/>
              <w:left w:val="single" w:sz="8" w:space="0" w:color="auto"/>
              <w:bottom w:val="single" w:sz="8" w:space="0" w:color="auto"/>
              <w:right w:val="single" w:sz="8" w:space="0" w:color="auto"/>
            </w:tcBorders>
            <w:shd w:val="clear" w:color="auto" w:fill="auto"/>
            <w:vAlign w:val="center"/>
          </w:tcPr>
          <w:p w14:paraId="1DBDCF9D" w14:textId="19E2AF3F" w:rsidR="007C4AB7" w:rsidRPr="00661D56" w:rsidRDefault="007C4AB7" w:rsidP="007C4AB7">
            <w:pPr>
              <w:spacing w:after="0" w:line="240" w:lineRule="auto"/>
              <w:jc w:val="center"/>
              <w:rPr>
                <w:rFonts w:ascii="Times New Roman" w:hAnsi="Times New Roman" w:cs="Times New Roman"/>
                <w:sz w:val="20"/>
                <w:szCs w:val="20"/>
              </w:rPr>
            </w:pPr>
            <w:bookmarkStart w:id="4" w:name="_Hlk177475758"/>
            <w:r>
              <w:rPr>
                <w:rFonts w:ascii="Times New Roman" w:hAnsi="Times New Roman" w:cs="Times New Roman"/>
                <w:sz w:val="20"/>
                <w:szCs w:val="20"/>
              </w:rPr>
              <w:t>8</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14:paraId="15D27C0D" w14:textId="04B5FEED" w:rsidR="007C4AB7" w:rsidRPr="00661D56" w:rsidRDefault="007C4AB7" w:rsidP="007C4A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Котельная Реут</w:t>
            </w:r>
          </w:p>
        </w:tc>
        <w:tc>
          <w:tcPr>
            <w:tcW w:w="2268" w:type="dxa"/>
            <w:tcBorders>
              <w:top w:val="single" w:sz="8" w:space="0" w:color="auto"/>
              <w:left w:val="single" w:sz="8" w:space="0" w:color="auto"/>
              <w:bottom w:val="single" w:sz="8" w:space="0" w:color="auto"/>
              <w:right w:val="single" w:sz="8" w:space="0" w:color="auto"/>
            </w:tcBorders>
            <w:shd w:val="clear" w:color="auto" w:fill="auto"/>
            <w:vAlign w:val="center"/>
          </w:tcPr>
          <w:p w14:paraId="46EDB32C" w14:textId="55017794"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2645" w:type="dxa"/>
            <w:tcBorders>
              <w:top w:val="single" w:sz="8" w:space="0" w:color="auto"/>
              <w:left w:val="single" w:sz="8" w:space="0" w:color="auto"/>
              <w:bottom w:val="single" w:sz="8" w:space="0" w:color="auto"/>
              <w:right w:val="single" w:sz="8" w:space="0" w:color="auto"/>
            </w:tcBorders>
            <w:shd w:val="clear" w:color="auto" w:fill="auto"/>
            <w:vAlign w:val="center"/>
          </w:tcPr>
          <w:p w14:paraId="27FF7E85" w14:textId="34554C6C"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2694" w:type="dxa"/>
            <w:tcBorders>
              <w:top w:val="single" w:sz="8" w:space="0" w:color="auto"/>
              <w:left w:val="single" w:sz="8" w:space="0" w:color="auto"/>
              <w:bottom w:val="single" w:sz="8" w:space="0" w:color="auto"/>
              <w:right w:val="single" w:sz="8" w:space="0" w:color="auto"/>
            </w:tcBorders>
            <w:shd w:val="clear" w:color="auto" w:fill="auto"/>
            <w:vAlign w:val="center"/>
          </w:tcPr>
          <w:p w14:paraId="0FA57E80" w14:textId="6E6FBA78"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3402" w:type="dxa"/>
            <w:tcBorders>
              <w:top w:val="single" w:sz="8" w:space="0" w:color="auto"/>
              <w:left w:val="single" w:sz="8" w:space="0" w:color="auto"/>
              <w:bottom w:val="single" w:sz="8" w:space="0" w:color="auto"/>
              <w:right w:val="single" w:sz="8" w:space="0" w:color="auto"/>
            </w:tcBorders>
            <w:shd w:val="clear" w:color="auto" w:fill="auto"/>
            <w:vAlign w:val="center"/>
          </w:tcPr>
          <w:p w14:paraId="5AF2A13B" w14:textId="370EAF7E"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c>
          <w:tcPr>
            <w:tcW w:w="2097" w:type="dxa"/>
            <w:tcBorders>
              <w:top w:val="single" w:sz="8" w:space="0" w:color="auto"/>
              <w:left w:val="single" w:sz="8" w:space="0" w:color="auto"/>
              <w:bottom w:val="single" w:sz="8" w:space="0" w:color="auto"/>
              <w:right w:val="single" w:sz="8" w:space="0" w:color="auto"/>
            </w:tcBorders>
            <w:shd w:val="clear" w:color="auto" w:fill="auto"/>
            <w:vAlign w:val="center"/>
          </w:tcPr>
          <w:p w14:paraId="29203F22" w14:textId="5ED18ABB"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p>
        </w:tc>
      </w:tr>
      <w:bookmarkEnd w:id="4"/>
      <w:tr w:rsidR="007C4AB7" w:rsidRPr="00661D56" w14:paraId="0974C359" w14:textId="77777777" w:rsidTr="007C4AB7">
        <w:trPr>
          <w:trHeight w:val="660"/>
        </w:trPr>
        <w:tc>
          <w:tcPr>
            <w:tcW w:w="469" w:type="dxa"/>
            <w:tcBorders>
              <w:top w:val="single" w:sz="8" w:space="0" w:color="auto"/>
              <w:left w:val="single" w:sz="8" w:space="0" w:color="auto"/>
              <w:bottom w:val="single" w:sz="8" w:space="0" w:color="auto"/>
              <w:right w:val="single" w:sz="8" w:space="0" w:color="auto"/>
            </w:tcBorders>
            <w:shd w:val="clear" w:color="auto" w:fill="auto"/>
            <w:vAlign w:val="center"/>
          </w:tcPr>
          <w:p w14:paraId="7F7D086C" w14:textId="7E01F60B" w:rsidR="007C4AB7" w:rsidRPr="00661D56" w:rsidRDefault="007C4AB7" w:rsidP="007C4A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14:paraId="7AB90214" w14:textId="68C9EF2A"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2268" w:type="dxa"/>
            <w:tcBorders>
              <w:top w:val="single" w:sz="8" w:space="0" w:color="auto"/>
              <w:left w:val="single" w:sz="8" w:space="0" w:color="auto"/>
              <w:bottom w:val="single" w:sz="8" w:space="0" w:color="auto"/>
              <w:right w:val="single" w:sz="8" w:space="0" w:color="auto"/>
            </w:tcBorders>
            <w:shd w:val="clear" w:color="auto" w:fill="auto"/>
            <w:vAlign w:val="center"/>
          </w:tcPr>
          <w:p w14:paraId="2691BA5E" w14:textId="1C8EC436"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 г. Реутов, ул. Гагарина, д. 33</w:t>
            </w:r>
          </w:p>
        </w:tc>
        <w:tc>
          <w:tcPr>
            <w:tcW w:w="2645" w:type="dxa"/>
            <w:tcBorders>
              <w:top w:val="single" w:sz="8" w:space="0" w:color="auto"/>
              <w:left w:val="single" w:sz="8" w:space="0" w:color="auto"/>
              <w:bottom w:val="single" w:sz="8" w:space="0" w:color="auto"/>
              <w:right w:val="single" w:sz="8" w:space="0" w:color="auto"/>
            </w:tcBorders>
            <w:shd w:val="clear" w:color="auto" w:fill="auto"/>
            <w:vAlign w:val="center"/>
          </w:tcPr>
          <w:p w14:paraId="3FA780CA" w14:textId="3F3720A4"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АО «ВПК «НПО машиностроения» (производственная котельная, с конца 2019 года не обслуживает жилищно-коммунальный фонд)</w:t>
            </w:r>
          </w:p>
        </w:tc>
        <w:tc>
          <w:tcPr>
            <w:tcW w:w="2694" w:type="dxa"/>
            <w:tcBorders>
              <w:top w:val="single" w:sz="8" w:space="0" w:color="auto"/>
              <w:left w:val="single" w:sz="8" w:space="0" w:color="auto"/>
              <w:bottom w:val="single" w:sz="8" w:space="0" w:color="auto"/>
              <w:right w:val="single" w:sz="8" w:space="0" w:color="auto"/>
            </w:tcBorders>
            <w:shd w:val="clear" w:color="auto" w:fill="auto"/>
            <w:vAlign w:val="center"/>
          </w:tcPr>
          <w:p w14:paraId="18049AA7" w14:textId="604B67D4"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АО «ВПК «НПО машиностроения» (производственная котельная, с конца 2019 года не обслуживает жилищно-коммунальный фонд)</w:t>
            </w:r>
          </w:p>
        </w:tc>
        <w:tc>
          <w:tcPr>
            <w:tcW w:w="3402" w:type="dxa"/>
            <w:tcBorders>
              <w:top w:val="single" w:sz="8" w:space="0" w:color="auto"/>
              <w:left w:val="single" w:sz="8" w:space="0" w:color="auto"/>
              <w:bottom w:val="single" w:sz="8" w:space="0" w:color="auto"/>
              <w:right w:val="single" w:sz="8" w:space="0" w:color="auto"/>
            </w:tcBorders>
            <w:shd w:val="clear" w:color="auto" w:fill="auto"/>
            <w:vAlign w:val="center"/>
          </w:tcPr>
          <w:p w14:paraId="03ADC746" w14:textId="0644EE4A"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 ООО "Р-СЕТЕВАЯ КОМПАНИЯ"</w:t>
            </w:r>
            <w:r>
              <w:rPr>
                <w:rFonts w:ascii="Times New Roman" w:hAnsi="Times New Roman" w:cs="Times New Roman"/>
                <w:sz w:val="20"/>
                <w:szCs w:val="20"/>
              </w:rPr>
              <w:t xml:space="preserve"> (ООО «РСК»)</w:t>
            </w:r>
          </w:p>
        </w:tc>
        <w:tc>
          <w:tcPr>
            <w:tcW w:w="2097" w:type="dxa"/>
            <w:tcBorders>
              <w:top w:val="single" w:sz="8" w:space="0" w:color="auto"/>
              <w:left w:val="single" w:sz="8" w:space="0" w:color="auto"/>
              <w:bottom w:val="single" w:sz="8" w:space="0" w:color="auto"/>
              <w:right w:val="single" w:sz="8" w:space="0" w:color="auto"/>
            </w:tcBorders>
            <w:shd w:val="clear" w:color="auto" w:fill="auto"/>
            <w:vAlign w:val="center"/>
          </w:tcPr>
          <w:p w14:paraId="3CC26A4C" w14:textId="288FD78E"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r>
              <w:rPr>
                <w:rFonts w:ascii="Times New Roman" w:hAnsi="Times New Roman" w:cs="Times New Roman"/>
                <w:sz w:val="20"/>
                <w:szCs w:val="20"/>
              </w:rPr>
              <w:t xml:space="preserve"> </w:t>
            </w:r>
          </w:p>
        </w:tc>
      </w:tr>
      <w:tr w:rsidR="007C4AB7" w:rsidRPr="00661D56" w14:paraId="4C0A54CC" w14:textId="77777777" w:rsidTr="007C4AB7">
        <w:trPr>
          <w:trHeight w:val="660"/>
        </w:trPr>
        <w:tc>
          <w:tcPr>
            <w:tcW w:w="469" w:type="dxa"/>
            <w:tcBorders>
              <w:top w:val="single" w:sz="8" w:space="0" w:color="auto"/>
              <w:left w:val="single" w:sz="8" w:space="0" w:color="auto"/>
              <w:bottom w:val="single" w:sz="8" w:space="0" w:color="auto"/>
              <w:right w:val="single" w:sz="8" w:space="0" w:color="auto"/>
            </w:tcBorders>
            <w:shd w:val="clear" w:color="auto" w:fill="auto"/>
            <w:vAlign w:val="center"/>
          </w:tcPr>
          <w:p w14:paraId="50D9E13C" w14:textId="2A2908F5" w:rsidR="007C4AB7" w:rsidRPr="00661D56" w:rsidRDefault="007C4AB7" w:rsidP="007C4A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14:paraId="51A2A08C" w14:textId="25E912C6" w:rsidR="007C4AB7" w:rsidRPr="00661D56" w:rsidRDefault="007C4AB7" w:rsidP="007C4A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Котельная ЦОБХР</w:t>
            </w:r>
          </w:p>
        </w:tc>
        <w:tc>
          <w:tcPr>
            <w:tcW w:w="2268" w:type="dxa"/>
            <w:tcBorders>
              <w:top w:val="single" w:sz="8" w:space="0" w:color="auto"/>
              <w:left w:val="single" w:sz="8" w:space="0" w:color="auto"/>
              <w:bottom w:val="single" w:sz="8" w:space="0" w:color="auto"/>
              <w:right w:val="single" w:sz="8" w:space="0" w:color="auto"/>
            </w:tcBorders>
            <w:shd w:val="clear" w:color="auto" w:fill="auto"/>
            <w:vAlign w:val="center"/>
          </w:tcPr>
          <w:p w14:paraId="66F60E52" w14:textId="387A05F4"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2645" w:type="dxa"/>
            <w:tcBorders>
              <w:top w:val="single" w:sz="8" w:space="0" w:color="auto"/>
              <w:left w:val="single" w:sz="8" w:space="0" w:color="auto"/>
              <w:bottom w:val="single" w:sz="8" w:space="0" w:color="auto"/>
              <w:right w:val="single" w:sz="8" w:space="0" w:color="auto"/>
            </w:tcBorders>
            <w:shd w:val="clear" w:color="auto" w:fill="auto"/>
            <w:vAlign w:val="center"/>
          </w:tcPr>
          <w:p w14:paraId="08905C79" w14:textId="40EBF896"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ФКУ «ЦОБХР МВД России»</w:t>
            </w:r>
          </w:p>
        </w:tc>
        <w:tc>
          <w:tcPr>
            <w:tcW w:w="2694" w:type="dxa"/>
            <w:tcBorders>
              <w:top w:val="single" w:sz="8" w:space="0" w:color="auto"/>
              <w:left w:val="single" w:sz="8" w:space="0" w:color="auto"/>
              <w:bottom w:val="single" w:sz="8" w:space="0" w:color="auto"/>
              <w:right w:val="single" w:sz="8" w:space="0" w:color="auto"/>
            </w:tcBorders>
            <w:shd w:val="clear" w:color="auto" w:fill="auto"/>
            <w:vAlign w:val="center"/>
          </w:tcPr>
          <w:p w14:paraId="25384B07" w14:textId="47DB1D69" w:rsidR="007C4AB7" w:rsidRPr="00661D56" w:rsidRDefault="007C4AB7" w:rsidP="007C4AB7">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ФКУ «ЦОБХР МВД России»</w:t>
            </w:r>
          </w:p>
        </w:tc>
        <w:tc>
          <w:tcPr>
            <w:tcW w:w="3402" w:type="dxa"/>
            <w:tcBorders>
              <w:top w:val="single" w:sz="8" w:space="0" w:color="auto"/>
              <w:left w:val="single" w:sz="8" w:space="0" w:color="auto"/>
              <w:bottom w:val="single" w:sz="8" w:space="0" w:color="auto"/>
              <w:right w:val="single" w:sz="8" w:space="0" w:color="auto"/>
            </w:tcBorders>
            <w:shd w:val="clear" w:color="auto" w:fill="auto"/>
            <w:vAlign w:val="center"/>
          </w:tcPr>
          <w:p w14:paraId="7BA30070" w14:textId="74ACA4B0"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МУП «ДИРЕКЦИЯ ЕДИНОГО ЗАКАЗЧИКА»- ООО "Р-СЕТЕВАЯ КОМПАНИЯ"</w:t>
            </w:r>
            <w:r>
              <w:rPr>
                <w:rFonts w:ascii="Times New Roman" w:hAnsi="Times New Roman" w:cs="Times New Roman"/>
                <w:sz w:val="20"/>
                <w:szCs w:val="20"/>
              </w:rPr>
              <w:t xml:space="preserve"> (ООО «РСК»)</w:t>
            </w:r>
          </w:p>
        </w:tc>
        <w:tc>
          <w:tcPr>
            <w:tcW w:w="2097" w:type="dxa"/>
            <w:tcBorders>
              <w:top w:val="single" w:sz="8" w:space="0" w:color="auto"/>
              <w:left w:val="single" w:sz="8" w:space="0" w:color="auto"/>
              <w:bottom w:val="single" w:sz="8" w:space="0" w:color="auto"/>
              <w:right w:val="single" w:sz="8" w:space="0" w:color="auto"/>
            </w:tcBorders>
            <w:shd w:val="clear" w:color="auto" w:fill="auto"/>
            <w:vAlign w:val="center"/>
          </w:tcPr>
          <w:p w14:paraId="3754D208" w14:textId="314D37B5" w:rsidR="007C4AB7" w:rsidRPr="00661D56" w:rsidRDefault="007C4AB7" w:rsidP="007C4AB7">
            <w:pPr>
              <w:spacing w:after="0" w:line="240" w:lineRule="auto"/>
              <w:jc w:val="center"/>
              <w:rPr>
                <w:rFonts w:ascii="Times New Roman" w:hAnsi="Times New Roman" w:cs="Times New Roman"/>
                <w:sz w:val="20"/>
                <w:szCs w:val="20"/>
              </w:rPr>
            </w:pPr>
            <w:r w:rsidRPr="00661D56">
              <w:rPr>
                <w:rFonts w:ascii="Times New Roman" w:hAnsi="Times New Roman" w:cs="Times New Roman"/>
                <w:sz w:val="20"/>
                <w:szCs w:val="20"/>
              </w:rPr>
              <w:t>ООО "Р-СЕТЕВАЯ КОМПАНИЯ"</w:t>
            </w:r>
            <w:r>
              <w:rPr>
                <w:rFonts w:ascii="Times New Roman" w:hAnsi="Times New Roman" w:cs="Times New Roman"/>
                <w:sz w:val="20"/>
                <w:szCs w:val="20"/>
              </w:rPr>
              <w:t xml:space="preserve"> </w:t>
            </w:r>
          </w:p>
        </w:tc>
      </w:tr>
    </w:tbl>
    <w:p w14:paraId="61F4EFBE" w14:textId="77777777" w:rsidR="00F436D2" w:rsidRDefault="00F436D2" w:rsidP="00CC78D9">
      <w:pPr>
        <w:pStyle w:val="1"/>
        <w:jc w:val="both"/>
        <w:rPr>
          <w:color w:val="auto"/>
        </w:rPr>
        <w:sectPr w:rsidR="00F436D2" w:rsidSect="00661D56">
          <w:pgSz w:w="16838" w:h="11906" w:orient="landscape" w:code="9"/>
          <w:pgMar w:top="1276" w:right="1134" w:bottom="851" w:left="1134" w:header="709" w:footer="709" w:gutter="0"/>
          <w:cols w:space="708"/>
          <w:titlePg/>
          <w:docGrid w:linePitch="360"/>
        </w:sectPr>
      </w:pPr>
    </w:p>
    <w:p w14:paraId="2E0CBE98" w14:textId="7BEAC0F1" w:rsidR="00A50750" w:rsidRPr="00AA0C82" w:rsidRDefault="00E0067B" w:rsidP="007C4AB7">
      <w:pPr>
        <w:pStyle w:val="1"/>
        <w:spacing w:before="0"/>
        <w:jc w:val="both"/>
        <w:rPr>
          <w:color w:val="auto"/>
        </w:rPr>
      </w:pPr>
      <w:bookmarkStart w:id="5" w:name="_Toc137209358"/>
      <w:r w:rsidRPr="006279FC">
        <w:rPr>
          <w:color w:val="auto"/>
        </w:rPr>
        <w:lastRenderedPageBreak/>
        <w:t>1.1.</w:t>
      </w:r>
      <w:r w:rsidR="00AC10CD">
        <w:rPr>
          <w:color w:val="auto"/>
        </w:rPr>
        <w:t>3</w:t>
      </w:r>
      <w:r w:rsidR="002D6EF4">
        <w:rPr>
          <w:color w:val="auto"/>
        </w:rPr>
        <w:t>.</w:t>
      </w:r>
      <w:r w:rsidRPr="006279FC">
        <w:rPr>
          <w:color w:val="auto"/>
        </w:rPr>
        <w:t xml:space="preserve"> </w:t>
      </w:r>
      <w:r w:rsidR="007B0CB5" w:rsidRPr="001C64CC">
        <w:rPr>
          <w:rFonts w:ascii="Times New Roman" w:eastAsia="Times New Roman" w:hAnsi="Times New Roman" w:cs="Times New Roman"/>
          <w:color w:val="auto"/>
        </w:rPr>
        <w:t xml:space="preserve">Описание зон деятельности (эксплуатационной ответственности) теплоснабжающих и </w:t>
      </w:r>
      <w:r w:rsidR="007B0CB5" w:rsidRPr="009C7A1E">
        <w:rPr>
          <w:rFonts w:ascii="Times New Roman" w:eastAsia="Times New Roman" w:hAnsi="Times New Roman" w:cs="Times New Roman"/>
          <w:color w:val="auto"/>
        </w:rPr>
        <w:t>теплосетевых организаций и описание структуры договорных отношений между ними. Схема городского округа с указанием</w:t>
      </w:r>
      <w:r w:rsidR="007B0CB5" w:rsidRPr="001C64CC">
        <w:rPr>
          <w:rFonts w:ascii="Times New Roman" w:eastAsia="Times New Roman" w:hAnsi="Times New Roman" w:cs="Times New Roman"/>
          <w:color w:val="auto"/>
        </w:rPr>
        <w:t xml:space="preserve"> зон деятельности (эксплуатационной ответственности) теплоснабжающих и теплосетевых организаций</w:t>
      </w:r>
      <w:bookmarkEnd w:id="5"/>
    </w:p>
    <w:p w14:paraId="2DCE368A" w14:textId="203AD40E" w:rsidR="00F436D2" w:rsidRDefault="009C7A1E" w:rsidP="00F436D2">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Зоны</w:t>
      </w:r>
      <w:r w:rsidR="000077E8">
        <w:rPr>
          <w:rFonts w:ascii="Times New Roman" w:hAnsi="Times New Roman" w:cs="Times New Roman"/>
          <w:sz w:val="28"/>
          <w:szCs w:val="28"/>
        </w:rPr>
        <w:t xml:space="preserve"> деятельност</w:t>
      </w:r>
      <w:r w:rsidR="001228C3">
        <w:rPr>
          <w:rFonts w:ascii="Times New Roman" w:hAnsi="Times New Roman" w:cs="Times New Roman"/>
          <w:sz w:val="28"/>
          <w:szCs w:val="28"/>
        </w:rPr>
        <w:t>и теплоснабжающих организаций на территории г.</w:t>
      </w:r>
      <w:r w:rsidR="00AA0C82">
        <w:rPr>
          <w:rFonts w:ascii="Times New Roman" w:hAnsi="Times New Roman" w:cs="Times New Roman"/>
          <w:sz w:val="28"/>
          <w:szCs w:val="28"/>
        </w:rPr>
        <w:t xml:space="preserve"> </w:t>
      </w:r>
      <w:r w:rsidR="001228C3">
        <w:rPr>
          <w:rFonts w:ascii="Times New Roman" w:hAnsi="Times New Roman" w:cs="Times New Roman"/>
          <w:sz w:val="28"/>
          <w:szCs w:val="28"/>
        </w:rPr>
        <w:t xml:space="preserve">о. Реутов, решающих </w:t>
      </w:r>
      <w:r w:rsidR="00801FA4">
        <w:rPr>
          <w:rFonts w:ascii="Times New Roman" w:hAnsi="Times New Roman" w:cs="Times New Roman"/>
          <w:sz w:val="28"/>
          <w:szCs w:val="28"/>
        </w:rPr>
        <w:t xml:space="preserve">задачи производства и транспортировки тепловой энергии с целью теплоснабжения потребителей </w:t>
      </w:r>
      <w:r w:rsidR="001A25AC">
        <w:rPr>
          <w:rFonts w:ascii="Times New Roman" w:hAnsi="Times New Roman" w:cs="Times New Roman"/>
          <w:sz w:val="28"/>
          <w:szCs w:val="28"/>
        </w:rPr>
        <w:t xml:space="preserve">по тепловым источникам </w:t>
      </w:r>
      <w:r w:rsidR="001228C3">
        <w:rPr>
          <w:rFonts w:ascii="Times New Roman" w:hAnsi="Times New Roman" w:cs="Times New Roman"/>
          <w:sz w:val="28"/>
          <w:szCs w:val="28"/>
        </w:rPr>
        <w:t>представлены в таблице 1.1.2</w:t>
      </w:r>
      <w:r w:rsidR="00801FA4">
        <w:rPr>
          <w:rFonts w:ascii="Times New Roman" w:hAnsi="Times New Roman" w:cs="Times New Roman"/>
          <w:sz w:val="28"/>
          <w:szCs w:val="28"/>
        </w:rPr>
        <w:t>.</w:t>
      </w:r>
      <w:r w:rsidR="001228C3">
        <w:rPr>
          <w:rFonts w:ascii="Times New Roman" w:hAnsi="Times New Roman" w:cs="Times New Roman"/>
          <w:sz w:val="28"/>
          <w:szCs w:val="28"/>
        </w:rPr>
        <w:t>1</w:t>
      </w:r>
      <w:r w:rsidR="001A25AC">
        <w:rPr>
          <w:rFonts w:ascii="Times New Roman" w:hAnsi="Times New Roman" w:cs="Times New Roman"/>
          <w:sz w:val="28"/>
          <w:szCs w:val="28"/>
        </w:rPr>
        <w:t xml:space="preserve"> п.</w:t>
      </w:r>
      <w:r w:rsidR="00AA0C82">
        <w:rPr>
          <w:rFonts w:ascii="Times New Roman" w:hAnsi="Times New Roman" w:cs="Times New Roman"/>
          <w:sz w:val="28"/>
          <w:szCs w:val="28"/>
        </w:rPr>
        <w:t xml:space="preserve"> </w:t>
      </w:r>
      <w:r w:rsidR="001A25AC">
        <w:rPr>
          <w:rFonts w:ascii="Times New Roman" w:hAnsi="Times New Roman" w:cs="Times New Roman"/>
          <w:sz w:val="28"/>
          <w:szCs w:val="28"/>
        </w:rPr>
        <w:t>п 1.1.2.</w:t>
      </w:r>
    </w:p>
    <w:p w14:paraId="7DD6FB1C" w14:textId="5B0F1C88" w:rsidR="004706DD" w:rsidRPr="00792DC9" w:rsidRDefault="004706DD" w:rsidP="00F436D2">
      <w:pPr>
        <w:spacing w:before="240" w:after="0" w:line="360" w:lineRule="auto"/>
        <w:ind w:firstLine="851"/>
        <w:jc w:val="both"/>
        <w:rPr>
          <w:rFonts w:ascii="Times New Roman" w:hAnsi="Times New Roman" w:cs="Times New Roman"/>
          <w:sz w:val="28"/>
          <w:szCs w:val="28"/>
        </w:rPr>
      </w:pPr>
      <w:r w:rsidRPr="008C1569">
        <w:rPr>
          <w:rFonts w:ascii="Times New Roman" w:hAnsi="Times New Roman" w:cs="Times New Roman"/>
          <w:sz w:val="28"/>
          <w:szCs w:val="28"/>
        </w:rPr>
        <w:t>ООО «РСК», обладающая статусом ЕТО, осуществляет передачу тепловой энергии по тепловым сетям, находящимся в эксплуатаци</w:t>
      </w:r>
      <w:r w:rsidR="005B1CEC" w:rsidRPr="008C1569">
        <w:rPr>
          <w:rFonts w:ascii="Times New Roman" w:hAnsi="Times New Roman" w:cs="Times New Roman"/>
          <w:sz w:val="28"/>
          <w:szCs w:val="28"/>
        </w:rPr>
        <w:t xml:space="preserve">онной ответственности ООО «РСК», а также </w:t>
      </w:r>
      <w:r w:rsidR="00BB69BB" w:rsidRPr="008C1569">
        <w:rPr>
          <w:rFonts w:ascii="Times New Roman" w:hAnsi="Times New Roman" w:cs="Times New Roman"/>
          <w:sz w:val="28"/>
          <w:szCs w:val="28"/>
        </w:rPr>
        <w:t>от стороннего</w:t>
      </w:r>
      <w:r w:rsidR="005B1CEC" w:rsidRPr="008C1569">
        <w:rPr>
          <w:rFonts w:ascii="Times New Roman" w:hAnsi="Times New Roman" w:cs="Times New Roman"/>
          <w:sz w:val="28"/>
          <w:szCs w:val="28"/>
        </w:rPr>
        <w:t xml:space="preserve"> (покупка тепловой энергии)</w:t>
      </w:r>
      <w:r w:rsidRPr="008C1569">
        <w:rPr>
          <w:rFonts w:ascii="Times New Roman" w:hAnsi="Times New Roman" w:cs="Times New Roman"/>
          <w:sz w:val="28"/>
          <w:szCs w:val="28"/>
        </w:rPr>
        <w:t xml:space="preserve">: от </w:t>
      </w:r>
      <w:r w:rsidR="005B1CEC" w:rsidRPr="008C1569">
        <w:rPr>
          <w:rFonts w:ascii="Times New Roman" w:hAnsi="Times New Roman" w:cs="Times New Roman"/>
          <w:sz w:val="28"/>
          <w:szCs w:val="28"/>
        </w:rPr>
        <w:t xml:space="preserve">котельной </w:t>
      </w:r>
      <w:r w:rsidRPr="00792DC9">
        <w:rPr>
          <w:rFonts w:ascii="Times New Roman" w:hAnsi="Times New Roman" w:cs="Times New Roman"/>
          <w:sz w:val="28"/>
          <w:szCs w:val="28"/>
        </w:rPr>
        <w:t>ФКУ «ЦОБХР МВД России».</w:t>
      </w:r>
    </w:p>
    <w:p w14:paraId="7D881691" w14:textId="5673578B" w:rsidR="002A1BF6" w:rsidRPr="00B575D1" w:rsidRDefault="00066E73" w:rsidP="002A1BF6">
      <w:pPr>
        <w:widowControl w:val="0"/>
        <w:tabs>
          <w:tab w:val="left" w:pos="709"/>
        </w:tabs>
        <w:autoSpaceDE w:val="0"/>
        <w:autoSpaceDN w:val="0"/>
        <w:adjustRightInd w:val="0"/>
        <w:spacing w:after="0" w:line="360" w:lineRule="auto"/>
        <w:ind w:right="-23"/>
        <w:jc w:val="center"/>
        <w:rPr>
          <w:rStyle w:val="afc"/>
          <w:rFonts w:eastAsiaTheme="minorHAnsi"/>
        </w:rPr>
      </w:pPr>
      <w:bookmarkStart w:id="6" w:name="_Toc137209359"/>
      <w:r>
        <w:rPr>
          <w:rFonts w:ascii="Times New Roman" w:eastAsiaTheme="minorHAnsi" w:hAnsi="Times New Roman" w:cs="Times New Roman"/>
          <w:noProof/>
          <w:color w:val="000000"/>
          <w:sz w:val="28"/>
          <w:szCs w:val="28"/>
        </w:rPr>
        <w:lastRenderedPageBreak/>
        <w:drawing>
          <wp:inline distT="0" distB="0" distL="0" distR="0" wp14:anchorId="35DE715B" wp14:editId="62AB0889">
            <wp:extent cx="6210300" cy="67056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6705600"/>
                    </a:xfrm>
                    <a:prstGeom prst="rect">
                      <a:avLst/>
                    </a:prstGeom>
                    <a:noFill/>
                    <a:ln>
                      <a:noFill/>
                    </a:ln>
                  </pic:spPr>
                </pic:pic>
              </a:graphicData>
            </a:graphic>
          </wp:inline>
        </w:drawing>
      </w:r>
    </w:p>
    <w:p w14:paraId="68D6C5FD" w14:textId="6212ED3F" w:rsidR="002A1BF6" w:rsidRPr="008B602B" w:rsidRDefault="002A1BF6" w:rsidP="002A1BF6">
      <w:pPr>
        <w:widowControl w:val="0"/>
        <w:tabs>
          <w:tab w:val="left" w:pos="709"/>
        </w:tabs>
        <w:autoSpaceDE w:val="0"/>
        <w:autoSpaceDN w:val="0"/>
        <w:adjustRightInd w:val="0"/>
        <w:spacing w:after="0" w:line="360" w:lineRule="auto"/>
        <w:ind w:right="-23"/>
        <w:jc w:val="center"/>
        <w:rPr>
          <w:rStyle w:val="afc"/>
          <w:rFonts w:eastAsiaTheme="minorHAnsi"/>
          <w:sz w:val="22"/>
          <w:szCs w:val="22"/>
        </w:rPr>
      </w:pPr>
      <w:r w:rsidRPr="00066E73">
        <w:rPr>
          <w:rStyle w:val="afc"/>
          <w:rFonts w:eastAsiaTheme="minorHAnsi"/>
          <w:sz w:val="22"/>
          <w:szCs w:val="22"/>
        </w:rPr>
        <w:t>Рисунок 1.1.3</w:t>
      </w:r>
      <w:r w:rsidR="00A06E58" w:rsidRPr="00066E73">
        <w:rPr>
          <w:rStyle w:val="afc"/>
          <w:rFonts w:eastAsiaTheme="minorHAnsi"/>
          <w:sz w:val="22"/>
          <w:szCs w:val="22"/>
        </w:rPr>
        <w:t xml:space="preserve"> </w:t>
      </w:r>
      <w:r w:rsidRPr="00066E73">
        <w:rPr>
          <w:rStyle w:val="afc"/>
          <w:rFonts w:eastAsiaTheme="minorHAnsi"/>
          <w:sz w:val="22"/>
          <w:szCs w:val="22"/>
        </w:rPr>
        <w:t>– зоны действия РСО г.</w:t>
      </w:r>
      <w:r w:rsidR="00D10914" w:rsidRPr="00066E73">
        <w:rPr>
          <w:rStyle w:val="afc"/>
          <w:rFonts w:eastAsiaTheme="minorHAnsi"/>
          <w:sz w:val="22"/>
          <w:szCs w:val="22"/>
        </w:rPr>
        <w:t xml:space="preserve"> </w:t>
      </w:r>
      <w:r w:rsidRPr="00066E73">
        <w:rPr>
          <w:rStyle w:val="afc"/>
          <w:rFonts w:eastAsiaTheme="minorHAnsi"/>
          <w:sz w:val="22"/>
          <w:szCs w:val="22"/>
        </w:rPr>
        <w:t>о. Реутов</w:t>
      </w:r>
    </w:p>
    <w:p w14:paraId="2F86959D" w14:textId="54DA6549" w:rsidR="00D16420" w:rsidRPr="006279FC" w:rsidRDefault="00175D04" w:rsidP="007C4AB7">
      <w:pPr>
        <w:pStyle w:val="1"/>
        <w:spacing w:before="0"/>
        <w:jc w:val="both"/>
        <w:rPr>
          <w:color w:val="auto"/>
        </w:rPr>
      </w:pPr>
      <w:r>
        <w:rPr>
          <w:color w:val="auto"/>
        </w:rPr>
        <w:t>1.1.4</w:t>
      </w:r>
      <w:r w:rsidR="00D16420">
        <w:rPr>
          <w:color w:val="auto"/>
        </w:rPr>
        <w:t>. 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bookmarkEnd w:id="6"/>
    </w:p>
    <w:p w14:paraId="34E6E4D5" w14:textId="17088133" w:rsidR="00D16420" w:rsidRPr="007E0419" w:rsidRDefault="00175D04" w:rsidP="00D10914">
      <w:pPr>
        <w:pStyle w:val="af6"/>
        <w:spacing w:before="240" w:after="0" w:line="360" w:lineRule="auto"/>
        <w:ind w:right="0" w:firstLine="567"/>
        <w:rPr>
          <w:bCs/>
          <w:sz w:val="28"/>
          <w:szCs w:val="28"/>
        </w:rPr>
      </w:pPr>
      <w:r>
        <w:rPr>
          <w:sz w:val="28"/>
          <w:szCs w:val="28"/>
        </w:rPr>
        <w:t xml:space="preserve">Схема разрабатывается на основании изменений в генеральном плане на основании Решения Совета депутатов городского округа Реутова № </w:t>
      </w:r>
      <w:r w:rsidR="004B18A7">
        <w:rPr>
          <w:sz w:val="28"/>
          <w:szCs w:val="28"/>
        </w:rPr>
        <w:t>30</w:t>
      </w:r>
      <w:r>
        <w:rPr>
          <w:sz w:val="28"/>
          <w:szCs w:val="28"/>
        </w:rPr>
        <w:t>/202</w:t>
      </w:r>
      <w:r w:rsidR="004B18A7">
        <w:rPr>
          <w:sz w:val="28"/>
          <w:szCs w:val="28"/>
        </w:rPr>
        <w:t>4</w:t>
      </w:r>
      <w:r>
        <w:rPr>
          <w:sz w:val="28"/>
          <w:szCs w:val="28"/>
        </w:rPr>
        <w:t>-НА от 2</w:t>
      </w:r>
      <w:r w:rsidR="004B18A7">
        <w:rPr>
          <w:sz w:val="28"/>
          <w:szCs w:val="28"/>
        </w:rPr>
        <w:t>2</w:t>
      </w:r>
      <w:r>
        <w:rPr>
          <w:sz w:val="28"/>
          <w:szCs w:val="28"/>
        </w:rPr>
        <w:t>.0</w:t>
      </w:r>
      <w:r w:rsidR="004B18A7">
        <w:rPr>
          <w:sz w:val="28"/>
          <w:szCs w:val="28"/>
        </w:rPr>
        <w:t>5</w:t>
      </w:r>
      <w:r>
        <w:rPr>
          <w:sz w:val="28"/>
          <w:szCs w:val="28"/>
        </w:rPr>
        <w:t>.202</w:t>
      </w:r>
      <w:r w:rsidR="004B18A7">
        <w:rPr>
          <w:sz w:val="28"/>
          <w:szCs w:val="28"/>
        </w:rPr>
        <w:t>4</w:t>
      </w:r>
      <w:r>
        <w:rPr>
          <w:sz w:val="28"/>
          <w:szCs w:val="28"/>
        </w:rPr>
        <w:t xml:space="preserve"> г.</w:t>
      </w:r>
    </w:p>
    <w:p w14:paraId="18E597CC" w14:textId="77777777" w:rsidR="008B6997" w:rsidRPr="006279FC" w:rsidRDefault="008B6997" w:rsidP="00D10914">
      <w:pPr>
        <w:pStyle w:val="1"/>
        <w:spacing w:before="240"/>
        <w:jc w:val="both"/>
        <w:rPr>
          <w:color w:val="auto"/>
        </w:rPr>
      </w:pPr>
      <w:bookmarkStart w:id="7" w:name="_Toc137209360"/>
      <w:r w:rsidRPr="006279FC">
        <w:rPr>
          <w:color w:val="auto"/>
        </w:rPr>
        <w:lastRenderedPageBreak/>
        <w:t>1.2. Источники тепловой энергии</w:t>
      </w:r>
      <w:bookmarkEnd w:id="7"/>
    </w:p>
    <w:p w14:paraId="3AFD2D79" w14:textId="668D7D7F" w:rsidR="00CB1FF8" w:rsidRPr="006279FC" w:rsidRDefault="00955ECD" w:rsidP="00D10914">
      <w:pPr>
        <w:pStyle w:val="1"/>
        <w:spacing w:before="240"/>
        <w:jc w:val="both"/>
        <w:rPr>
          <w:color w:val="auto"/>
        </w:rPr>
      </w:pPr>
      <w:bookmarkStart w:id="8" w:name="_Toc137209361"/>
      <w:r w:rsidRPr="006279FC">
        <w:rPr>
          <w:color w:val="auto"/>
        </w:rPr>
        <w:t xml:space="preserve">1.2.1 </w:t>
      </w:r>
      <w:r w:rsidR="00384692" w:rsidRPr="00623E0B">
        <w:rPr>
          <w:rFonts w:ascii="Times New Roman" w:eastAsia="Times New Roman" w:hAnsi="Times New Roman" w:cs="Times New Roman"/>
          <w:color w:val="auto"/>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8"/>
    </w:p>
    <w:p w14:paraId="5CDB05D7" w14:textId="4A920FF3" w:rsidR="00EF2972" w:rsidRDefault="00AC4255" w:rsidP="00EF2972">
      <w:pPr>
        <w:pStyle w:val="Default"/>
        <w:spacing w:before="240" w:line="360" w:lineRule="auto"/>
        <w:ind w:firstLine="851"/>
        <w:jc w:val="both"/>
        <w:rPr>
          <w:bCs/>
          <w:sz w:val="28"/>
          <w:szCs w:val="28"/>
        </w:rPr>
      </w:pPr>
      <w:r>
        <w:rPr>
          <w:bCs/>
          <w:sz w:val="28"/>
          <w:szCs w:val="28"/>
        </w:rPr>
        <w:t xml:space="preserve">Основным видом топлива на котельных является природный газ. </w:t>
      </w:r>
      <w:r w:rsidR="00EF2972">
        <w:rPr>
          <w:bCs/>
          <w:sz w:val="28"/>
          <w:szCs w:val="28"/>
        </w:rPr>
        <w:t>Резервное топливо в г.</w:t>
      </w:r>
      <w:r w:rsidR="00D10914">
        <w:rPr>
          <w:bCs/>
          <w:sz w:val="28"/>
          <w:szCs w:val="28"/>
        </w:rPr>
        <w:t xml:space="preserve"> </w:t>
      </w:r>
      <w:r w:rsidR="00EF2972">
        <w:rPr>
          <w:bCs/>
          <w:sz w:val="28"/>
          <w:szCs w:val="28"/>
        </w:rPr>
        <w:t>о. Реутов предусмотрено на котельных №4, №5, БМК-140, котельной АО «ВПК «НПО машиностроения» (производственная котельная</w:t>
      </w:r>
      <w:r w:rsidR="00434A15">
        <w:rPr>
          <w:bCs/>
          <w:sz w:val="28"/>
          <w:szCs w:val="28"/>
        </w:rPr>
        <w:t xml:space="preserve">) </w:t>
      </w:r>
      <w:r w:rsidR="00EF2972">
        <w:rPr>
          <w:bCs/>
          <w:sz w:val="28"/>
          <w:szCs w:val="28"/>
        </w:rPr>
        <w:t>котельной</w:t>
      </w:r>
      <w:r w:rsidR="00EF2972" w:rsidRPr="00572859">
        <w:rPr>
          <w:bCs/>
          <w:sz w:val="28"/>
          <w:szCs w:val="28"/>
        </w:rPr>
        <w:t xml:space="preserve"> ЦОБХР</w:t>
      </w:r>
      <w:r w:rsidR="00EF2972">
        <w:rPr>
          <w:bCs/>
          <w:sz w:val="28"/>
          <w:szCs w:val="28"/>
        </w:rPr>
        <w:t xml:space="preserve"> (дизельное топливо).</w:t>
      </w:r>
    </w:p>
    <w:p w14:paraId="60091D79" w14:textId="77777777" w:rsidR="00D10914" w:rsidRDefault="00D10914" w:rsidP="00D10914">
      <w:pPr>
        <w:pStyle w:val="a3"/>
        <w:spacing w:before="240" w:after="0" w:line="360" w:lineRule="auto"/>
        <w:ind w:left="0" w:firstLine="851"/>
        <w:contextualSpacing w:val="0"/>
        <w:jc w:val="both"/>
        <w:rPr>
          <w:rFonts w:ascii="Times New Roman" w:hAnsi="Times New Roman" w:cs="Times New Roman"/>
          <w:bCs/>
          <w:sz w:val="28"/>
          <w:szCs w:val="28"/>
        </w:rPr>
      </w:pPr>
      <w:r>
        <w:rPr>
          <w:rFonts w:ascii="Times New Roman" w:hAnsi="Times New Roman" w:cs="Times New Roman"/>
          <w:bCs/>
          <w:sz w:val="28"/>
          <w:szCs w:val="28"/>
        </w:rPr>
        <w:t xml:space="preserve">В </w:t>
      </w:r>
      <w:r w:rsidRPr="008419B2">
        <w:rPr>
          <w:rFonts w:ascii="Times New Roman" w:hAnsi="Times New Roman" w:cs="Times New Roman"/>
          <w:bCs/>
          <w:sz w:val="28"/>
          <w:szCs w:val="28"/>
        </w:rPr>
        <w:t>таблице 1.</w:t>
      </w:r>
      <w:r>
        <w:rPr>
          <w:rFonts w:ascii="Times New Roman" w:hAnsi="Times New Roman" w:cs="Times New Roman"/>
          <w:bCs/>
          <w:sz w:val="28"/>
          <w:szCs w:val="28"/>
        </w:rPr>
        <w:t>2.1.1</w:t>
      </w:r>
      <w:r w:rsidRPr="00FE7E20">
        <w:rPr>
          <w:rFonts w:ascii="Times New Roman" w:hAnsi="Times New Roman" w:cs="Times New Roman"/>
          <w:bCs/>
          <w:sz w:val="28"/>
          <w:szCs w:val="28"/>
        </w:rPr>
        <w:t xml:space="preserve"> приведены</w:t>
      </w:r>
      <w:r>
        <w:rPr>
          <w:rFonts w:ascii="Times New Roman" w:hAnsi="Times New Roman" w:cs="Times New Roman"/>
          <w:bCs/>
          <w:sz w:val="28"/>
          <w:szCs w:val="28"/>
        </w:rPr>
        <w:t xml:space="preserve"> данные по источникам теплоснабжения и их основному оборудованию. </w:t>
      </w:r>
    </w:p>
    <w:p w14:paraId="607ABF48" w14:textId="77777777" w:rsidR="00D10914" w:rsidRDefault="00D10914" w:rsidP="00EF2972">
      <w:pPr>
        <w:pStyle w:val="Default"/>
        <w:spacing w:before="240" w:line="360" w:lineRule="auto"/>
        <w:ind w:firstLine="851"/>
        <w:jc w:val="both"/>
        <w:rPr>
          <w:bCs/>
          <w:sz w:val="28"/>
          <w:szCs w:val="28"/>
        </w:rPr>
      </w:pPr>
    </w:p>
    <w:p w14:paraId="597BF168" w14:textId="77777777" w:rsidR="00AC4255" w:rsidRDefault="00AC4255" w:rsidP="00AC4255">
      <w:pPr>
        <w:pStyle w:val="a3"/>
        <w:spacing w:after="240" w:line="360" w:lineRule="auto"/>
        <w:ind w:left="0" w:firstLine="851"/>
        <w:jc w:val="both"/>
        <w:rPr>
          <w:rFonts w:ascii="Times New Roman" w:hAnsi="Times New Roman" w:cs="Times New Roman"/>
          <w:bCs/>
          <w:sz w:val="28"/>
          <w:szCs w:val="28"/>
        </w:rPr>
      </w:pPr>
    </w:p>
    <w:p w14:paraId="02E8F6A1" w14:textId="77777777" w:rsidR="00B53088" w:rsidRDefault="00B53088">
      <w:pPr>
        <w:rPr>
          <w:rFonts w:ascii="Times New Roman" w:hAnsi="Times New Roman" w:cs="Times New Roman"/>
          <w:bCs/>
          <w:sz w:val="28"/>
          <w:szCs w:val="28"/>
        </w:rPr>
      </w:pPr>
    </w:p>
    <w:p w14:paraId="3E4A3BC8" w14:textId="77777777" w:rsidR="00B53088" w:rsidRDefault="00B53088" w:rsidP="00835C6E">
      <w:pPr>
        <w:pStyle w:val="a3"/>
        <w:spacing w:after="0" w:line="240" w:lineRule="auto"/>
        <w:ind w:left="0"/>
        <w:contextualSpacing w:val="0"/>
        <w:jc w:val="both"/>
        <w:rPr>
          <w:rFonts w:ascii="Times New Roman" w:hAnsi="Times New Roman" w:cs="Times New Roman"/>
          <w:bCs/>
          <w:sz w:val="28"/>
          <w:szCs w:val="28"/>
        </w:rPr>
        <w:sectPr w:rsidR="00B53088" w:rsidSect="00384692">
          <w:pgSz w:w="11906" w:h="16838" w:code="9"/>
          <w:pgMar w:top="1134" w:right="851" w:bottom="1134" w:left="1276" w:header="709" w:footer="709" w:gutter="0"/>
          <w:cols w:space="708"/>
          <w:titlePg/>
          <w:docGrid w:linePitch="360"/>
        </w:sectPr>
      </w:pPr>
    </w:p>
    <w:p w14:paraId="0D4A697E" w14:textId="58BC8F82" w:rsidR="00B53088" w:rsidRPr="007C4AB7" w:rsidRDefault="008B4CA8" w:rsidP="00D10914">
      <w:pPr>
        <w:pStyle w:val="a3"/>
        <w:spacing w:after="0" w:line="240" w:lineRule="auto"/>
        <w:ind w:left="0"/>
        <w:contextualSpacing w:val="0"/>
        <w:jc w:val="both"/>
        <w:rPr>
          <w:rFonts w:ascii="Times New Roman" w:hAnsi="Times New Roman" w:cs="Times New Roman"/>
          <w:bCs/>
        </w:rPr>
      </w:pPr>
      <w:r w:rsidRPr="007C4AB7">
        <w:rPr>
          <w:rFonts w:ascii="Times New Roman" w:hAnsi="Times New Roman" w:cs="Times New Roman"/>
          <w:bCs/>
        </w:rPr>
        <w:lastRenderedPageBreak/>
        <w:t>Таблица 1.</w:t>
      </w:r>
      <w:r w:rsidR="0091703A" w:rsidRPr="007C4AB7">
        <w:rPr>
          <w:rFonts w:ascii="Times New Roman" w:hAnsi="Times New Roman" w:cs="Times New Roman"/>
          <w:bCs/>
        </w:rPr>
        <w:t>2.1</w:t>
      </w:r>
      <w:r w:rsidR="00384692" w:rsidRPr="007C4AB7">
        <w:rPr>
          <w:rFonts w:ascii="Times New Roman" w:hAnsi="Times New Roman" w:cs="Times New Roman"/>
          <w:bCs/>
        </w:rPr>
        <w:t>.1</w:t>
      </w:r>
      <w:r w:rsidRPr="007C4AB7">
        <w:rPr>
          <w:rFonts w:ascii="Times New Roman" w:hAnsi="Times New Roman" w:cs="Times New Roman"/>
          <w:bCs/>
        </w:rPr>
        <w:t xml:space="preserve"> – Перечень основного оборудования на источниках теплоснабжения</w:t>
      </w:r>
    </w:p>
    <w:tbl>
      <w:tblPr>
        <w:tblW w:w="147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155"/>
        <w:gridCol w:w="3657"/>
        <w:gridCol w:w="2155"/>
        <w:gridCol w:w="2552"/>
        <w:gridCol w:w="1559"/>
        <w:gridCol w:w="1956"/>
      </w:tblGrid>
      <w:tr w:rsidR="00C04108" w14:paraId="213BA0CB" w14:textId="77777777" w:rsidTr="007C4AB7">
        <w:trPr>
          <w:trHeight w:val="510"/>
          <w:tblHeader/>
        </w:trPr>
        <w:tc>
          <w:tcPr>
            <w:tcW w:w="680"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7ABDB048"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п/п</w:t>
            </w:r>
          </w:p>
        </w:tc>
        <w:tc>
          <w:tcPr>
            <w:tcW w:w="2155"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5A20AC1F"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3657"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327805BE"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Адрес</w:t>
            </w:r>
          </w:p>
        </w:tc>
        <w:tc>
          <w:tcPr>
            <w:tcW w:w="2155"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418113C1"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2552"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0FDFA2C4"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Тип котлоагрегата</w:t>
            </w:r>
          </w:p>
        </w:tc>
        <w:tc>
          <w:tcPr>
            <w:tcW w:w="1559"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1173EFE7"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Основное топливо</w:t>
            </w:r>
          </w:p>
        </w:tc>
        <w:tc>
          <w:tcPr>
            <w:tcW w:w="1956"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27C73B53"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Резервное топливо</w:t>
            </w:r>
          </w:p>
        </w:tc>
      </w:tr>
      <w:tr w:rsidR="007C4AB7" w14:paraId="0DC87B79" w14:textId="77777777" w:rsidTr="007C4AB7">
        <w:trPr>
          <w:trHeight w:val="39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079443B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155" w:type="dxa"/>
            <w:vMerge w:val="restart"/>
            <w:tcBorders>
              <w:top w:val="single" w:sz="4" w:space="0" w:color="auto"/>
              <w:left w:val="single" w:sz="4" w:space="0" w:color="auto"/>
              <w:bottom w:val="single" w:sz="4" w:space="0" w:color="auto"/>
              <w:right w:val="single" w:sz="4" w:space="0" w:color="auto"/>
            </w:tcBorders>
            <w:noWrap/>
            <w:vAlign w:val="center"/>
            <w:hideMark/>
          </w:tcPr>
          <w:p w14:paraId="5DF6B79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5CEF171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Новогиреевская ул., д. 3</w:t>
            </w:r>
          </w:p>
        </w:tc>
        <w:tc>
          <w:tcPr>
            <w:tcW w:w="2155" w:type="dxa"/>
            <w:vMerge w:val="restart"/>
            <w:tcBorders>
              <w:top w:val="single" w:sz="4" w:space="0" w:color="auto"/>
              <w:left w:val="single" w:sz="4" w:space="0" w:color="auto"/>
              <w:right w:val="single" w:sz="4" w:space="0" w:color="auto"/>
            </w:tcBorders>
            <w:noWrap/>
            <w:vAlign w:val="center"/>
            <w:hideMark/>
          </w:tcPr>
          <w:p w14:paraId="5B54CBE1" w14:textId="77777777" w:rsidR="007C4AB7" w:rsidRPr="00C110CC" w:rsidRDefault="007C4AB7">
            <w:pPr>
              <w:spacing w:after="0" w:line="240" w:lineRule="auto"/>
              <w:jc w:val="center"/>
              <w:rPr>
                <w:rFonts w:ascii="Times New Roman" w:eastAsia="Times New Roman" w:hAnsi="Times New Roman" w:cs="Times New Roman"/>
                <w:color w:val="000000"/>
                <w:sz w:val="20"/>
                <w:szCs w:val="20"/>
                <w:highlight w:val="yellow"/>
              </w:rPr>
            </w:pPr>
            <w:r w:rsidRPr="003B37F6">
              <w:rPr>
                <w:rFonts w:ascii="Times New Roman" w:eastAsia="Times New Roman" w:hAnsi="Times New Roman" w:cs="Times New Roman"/>
                <w:color w:val="000000"/>
                <w:sz w:val="20"/>
                <w:szCs w:val="20"/>
              </w:rPr>
              <w:t>ООО «РСК»</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5F1E555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9BE072A"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7A258E13"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501A891F"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5F357B24"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1C1F809"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955309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4435B0A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5AC5C49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7012AB5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174513EF"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1A665B56"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50B472D"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3CB645D1"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37A12CCE"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3D40B86C"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6EFDC0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AD9D03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41169531"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7F3B3E1C"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63CAA03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F727EF4"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167D5054"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607F5964"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09537FC"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7916C2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30EFEBF1"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489B2321"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1ECAB5E7"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1B130F6"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65B04999"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37045291"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BE0524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СТГ-Стандарт КВ-12,0 ГМ</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7C234B5"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06CCA56"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699AC7FE"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29F735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3A17CB75"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3DE529F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1B87A6C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E15BCB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СТГ-Стандарт КВ-12,0 ГМ</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2F4A61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5E93DD39"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4D516DEB" w14:textId="77777777" w:rsidTr="007C4AB7">
        <w:trPr>
          <w:trHeight w:val="525"/>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71F757E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38F32F33"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6466970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Победы ул., д. 14-А</w:t>
            </w:r>
          </w:p>
        </w:tc>
        <w:tc>
          <w:tcPr>
            <w:tcW w:w="2155" w:type="dxa"/>
            <w:vMerge/>
            <w:tcBorders>
              <w:left w:val="single" w:sz="4" w:space="0" w:color="auto"/>
              <w:right w:val="single" w:sz="4" w:space="0" w:color="auto"/>
            </w:tcBorders>
            <w:vAlign w:val="center"/>
            <w:hideMark/>
          </w:tcPr>
          <w:p w14:paraId="4EBE0AFE"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6BB8855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0E151D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7F0DBE7B"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137617BA"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47F2A65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2E33204"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1028CF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79E6741C"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9013F9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F199E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52AB5F5B"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4F8637C8"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3479031A"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178CFB1"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32C48B93"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392B4AD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CE1E12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8896D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30EF2D1"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5E059FCF" w14:textId="77777777" w:rsidTr="007C4AB7">
        <w:trPr>
          <w:trHeight w:val="51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6B16D72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6649222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1EAF049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Кирова ул., д. 4-А</w:t>
            </w:r>
          </w:p>
        </w:tc>
        <w:tc>
          <w:tcPr>
            <w:tcW w:w="2155" w:type="dxa"/>
            <w:vMerge/>
            <w:tcBorders>
              <w:left w:val="single" w:sz="4" w:space="0" w:color="auto"/>
              <w:right w:val="single" w:sz="4" w:space="0" w:color="auto"/>
            </w:tcBorders>
            <w:vAlign w:val="center"/>
            <w:hideMark/>
          </w:tcPr>
          <w:p w14:paraId="3B4EC11C"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57531CD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877EB7"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vAlign w:val="center"/>
            <w:hideMark/>
          </w:tcPr>
          <w:p w14:paraId="2B14F4F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дизельное топливо</w:t>
            </w:r>
          </w:p>
        </w:tc>
      </w:tr>
      <w:tr w:rsidR="007C4AB7" w14:paraId="09DAD464" w14:textId="77777777" w:rsidTr="007C4AB7">
        <w:trPr>
          <w:trHeight w:val="51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18D0B55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19CAC9F1"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13B1E085"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29FF0A1C"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833AC1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CBE2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vAlign w:val="center"/>
            <w:hideMark/>
          </w:tcPr>
          <w:p w14:paraId="4DF6A31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дизельное топливо</w:t>
            </w:r>
          </w:p>
        </w:tc>
      </w:tr>
      <w:tr w:rsidR="007C4AB7" w14:paraId="022AE0F2" w14:textId="77777777" w:rsidTr="007C4AB7">
        <w:trPr>
          <w:trHeight w:val="51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B12B48E"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07A57638"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71B4F285"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45C8D0A7"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3F965B8"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C00F85"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vAlign w:val="center"/>
            <w:hideMark/>
          </w:tcPr>
          <w:p w14:paraId="50204CB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дизельное топливо</w:t>
            </w:r>
          </w:p>
        </w:tc>
      </w:tr>
      <w:tr w:rsidR="007C4AB7" w14:paraId="5B3E1ABB" w14:textId="77777777" w:rsidTr="007C4AB7">
        <w:trPr>
          <w:trHeight w:val="51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420451B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3ABEF2D5"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4A76A5B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Юбилейный пр-кт, д. 5-А</w:t>
            </w:r>
          </w:p>
        </w:tc>
        <w:tc>
          <w:tcPr>
            <w:tcW w:w="2155" w:type="dxa"/>
            <w:vMerge/>
            <w:tcBorders>
              <w:left w:val="single" w:sz="4" w:space="0" w:color="auto"/>
              <w:right w:val="single" w:sz="4" w:space="0" w:color="auto"/>
            </w:tcBorders>
            <w:vAlign w:val="center"/>
            <w:hideMark/>
          </w:tcPr>
          <w:p w14:paraId="44BFB971"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0A39EFBB"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ПТВМ-30 М-4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AE9DF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vAlign w:val="center"/>
            <w:hideMark/>
          </w:tcPr>
          <w:p w14:paraId="24EE0B8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дизельное топливо</w:t>
            </w:r>
          </w:p>
        </w:tc>
      </w:tr>
      <w:tr w:rsidR="007C4AB7" w14:paraId="0641FF0E" w14:textId="77777777" w:rsidTr="007C4AB7">
        <w:trPr>
          <w:trHeight w:val="51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78945118"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CF80BC3"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02E8366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217B9297"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CB372CB"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ПТВМ-30 М-4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47884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vAlign w:val="center"/>
            <w:hideMark/>
          </w:tcPr>
          <w:p w14:paraId="7242C30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дизельное топливо</w:t>
            </w:r>
          </w:p>
        </w:tc>
      </w:tr>
      <w:tr w:rsidR="007C4AB7" w14:paraId="2DBE9307" w14:textId="77777777" w:rsidTr="007C4AB7">
        <w:trPr>
          <w:trHeight w:val="30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2CE25F1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0366557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07E874F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Победы ул., д. 13</w:t>
            </w:r>
          </w:p>
        </w:tc>
        <w:tc>
          <w:tcPr>
            <w:tcW w:w="2155" w:type="dxa"/>
            <w:vMerge/>
            <w:tcBorders>
              <w:left w:val="single" w:sz="4" w:space="0" w:color="auto"/>
              <w:right w:val="single" w:sz="4" w:space="0" w:color="auto"/>
            </w:tcBorders>
            <w:vAlign w:val="center"/>
            <w:hideMark/>
          </w:tcPr>
          <w:p w14:paraId="7BDCFCCD"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67DB3E1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E97DF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7892AB32"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3B3F1FA6"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31B42B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7DC4CA3"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6974EC58"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459BE8B9"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093BEB9C"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CA7073"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2348CF22"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12B7561C"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7FADE40A"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D125170"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52CB0EA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right w:val="single" w:sz="4" w:space="0" w:color="auto"/>
            </w:tcBorders>
            <w:vAlign w:val="center"/>
            <w:hideMark/>
          </w:tcPr>
          <w:p w14:paraId="52FD0144"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4F26722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73EC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7831347B"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5CEA7757" w14:textId="77777777" w:rsidTr="007C4AB7">
        <w:trPr>
          <w:trHeight w:val="30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1E6F3ABA"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2C2CC125" w14:textId="77777777" w:rsidR="007C4AB7" w:rsidRDefault="007C4AB7" w:rsidP="00EF297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Котельная №7 </w:t>
            </w:r>
          </w:p>
        </w:tc>
        <w:tc>
          <w:tcPr>
            <w:tcW w:w="3657" w:type="dxa"/>
            <w:vMerge w:val="restart"/>
            <w:tcBorders>
              <w:top w:val="single" w:sz="4" w:space="0" w:color="auto"/>
              <w:left w:val="single" w:sz="4" w:space="0" w:color="auto"/>
              <w:bottom w:val="single" w:sz="4" w:space="0" w:color="auto"/>
              <w:right w:val="single" w:sz="4" w:space="0" w:color="auto"/>
            </w:tcBorders>
            <w:noWrap/>
            <w:vAlign w:val="center"/>
            <w:hideMark/>
          </w:tcPr>
          <w:p w14:paraId="4BFA7E89"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г. Реутов, ул. Головашкина, д.2</w:t>
            </w:r>
          </w:p>
        </w:tc>
        <w:tc>
          <w:tcPr>
            <w:tcW w:w="2155" w:type="dxa"/>
            <w:vMerge/>
            <w:tcBorders>
              <w:left w:val="single" w:sz="4" w:space="0" w:color="auto"/>
              <w:right w:val="single" w:sz="4" w:space="0" w:color="auto"/>
            </w:tcBorders>
            <w:vAlign w:val="center"/>
            <w:hideMark/>
          </w:tcPr>
          <w:p w14:paraId="63D51C4B" w14:textId="263C3D4C" w:rsidR="007C4AB7" w:rsidRDefault="007C4AB7">
            <w:pPr>
              <w:spacing w:after="0" w:line="240" w:lineRule="auto"/>
              <w:jc w:val="center"/>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1AB50E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A5CD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53D99308"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1EF8CDD8"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9F131DA"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5124B98"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49EAC010"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4DD70858"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D67EC56"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E28D5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5C540962"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64A576C2"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49FD97C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0B3C179"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B120A30"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6E1D94F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7FE9F85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EA003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2516541C" w14:textId="77777777" w:rsidR="007C4AB7" w:rsidRDefault="007C4AB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7C4AB7" w14:paraId="2A9DE777" w14:textId="77777777" w:rsidTr="007C4AB7">
        <w:trPr>
          <w:trHeight w:val="30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3AC9E058"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6DB07113"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3657" w:type="dxa"/>
            <w:vMerge w:val="restart"/>
            <w:tcBorders>
              <w:top w:val="single" w:sz="4" w:space="0" w:color="auto"/>
              <w:left w:val="single" w:sz="4" w:space="0" w:color="auto"/>
              <w:bottom w:val="single" w:sz="4" w:space="0" w:color="auto"/>
              <w:right w:val="single" w:sz="4" w:space="0" w:color="auto"/>
            </w:tcBorders>
            <w:noWrap/>
            <w:vAlign w:val="center"/>
            <w:hideMark/>
          </w:tcPr>
          <w:p w14:paraId="24EECF54"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Реутов, ул. Челомея, д.6</w:t>
            </w:r>
          </w:p>
        </w:tc>
        <w:tc>
          <w:tcPr>
            <w:tcW w:w="2155" w:type="dxa"/>
            <w:vMerge/>
            <w:tcBorders>
              <w:left w:val="single" w:sz="4" w:space="0" w:color="auto"/>
              <w:right w:val="single" w:sz="4" w:space="0" w:color="auto"/>
            </w:tcBorders>
            <w:vAlign w:val="center"/>
            <w:hideMark/>
          </w:tcPr>
          <w:p w14:paraId="789492DE"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76D3482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84FE87"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3255795"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05596085"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6C58F2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410C917"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72FF6AF8"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4BB79059"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5C2981AB"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606712"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705EF13B"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35E2380E"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50D87A0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1BCD27DF"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87F4FA2"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371EC77A"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2D7740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8C03AC"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2C759502"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7B074E89"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428D521E"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2942B5B"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49500F76"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1F6DEDB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5744989C"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F756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968F837"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70B3109A"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625CE7E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13AB9EE"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64FBADD6"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2648C46F"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50A49A0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B7131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B63DA1A"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14AB101C"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090D936" w14:textId="77777777" w:rsidR="007C4AB7" w:rsidRDefault="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FE9AA6E" w14:textId="77777777" w:rsidR="007C4AB7" w:rsidRDefault="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723C388A" w14:textId="77777777" w:rsidR="007C4AB7" w:rsidRDefault="007C4AB7">
            <w:pPr>
              <w:spacing w:after="0" w:line="240" w:lineRule="auto"/>
              <w:rPr>
                <w:rFonts w:ascii="Calibri" w:eastAsia="Times New Roman" w:hAnsi="Calibri" w:cs="Times New Roman"/>
                <w:color w:val="000000"/>
              </w:rPr>
            </w:pPr>
          </w:p>
        </w:tc>
        <w:tc>
          <w:tcPr>
            <w:tcW w:w="2155" w:type="dxa"/>
            <w:vMerge/>
            <w:tcBorders>
              <w:left w:val="single" w:sz="4" w:space="0" w:color="auto"/>
              <w:right w:val="single" w:sz="4" w:space="0" w:color="auto"/>
            </w:tcBorders>
            <w:vAlign w:val="center"/>
            <w:hideMark/>
          </w:tcPr>
          <w:p w14:paraId="0B520CA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65BB5820"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30A315"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7ED4633" w14:textId="77777777" w:rsidR="007C4AB7" w:rsidRDefault="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5F28EDEA" w14:textId="77777777" w:rsidTr="007C4AB7">
        <w:trPr>
          <w:trHeight w:val="300"/>
        </w:trPr>
        <w:tc>
          <w:tcPr>
            <w:tcW w:w="680" w:type="dxa"/>
            <w:vMerge w:val="restart"/>
            <w:tcBorders>
              <w:top w:val="single" w:sz="4" w:space="0" w:color="auto"/>
              <w:left w:val="single" w:sz="4" w:space="0" w:color="auto"/>
              <w:right w:val="single" w:sz="4" w:space="0" w:color="auto"/>
            </w:tcBorders>
            <w:vAlign w:val="center"/>
          </w:tcPr>
          <w:p w14:paraId="557C84EB" w14:textId="33491595" w:rsidR="007C4AB7" w:rsidRDefault="007C4AB7" w:rsidP="007C4AB7">
            <w:pPr>
              <w:spacing w:after="0" w:line="240" w:lineRule="auto"/>
              <w:jc w:val="center"/>
              <w:rPr>
                <w:rFonts w:ascii="Times New Roman" w:eastAsia="Times New Roman" w:hAnsi="Times New Roman" w:cs="Times New Roman"/>
                <w:color w:val="000000"/>
                <w:sz w:val="20"/>
                <w:szCs w:val="20"/>
              </w:rPr>
            </w:pPr>
            <w:bookmarkStart w:id="9" w:name="_Hlk177475973"/>
            <w:r>
              <w:rPr>
                <w:rFonts w:ascii="Times New Roman" w:eastAsia="Times New Roman" w:hAnsi="Times New Roman" w:cs="Times New Roman"/>
                <w:color w:val="000000"/>
                <w:sz w:val="20"/>
                <w:szCs w:val="20"/>
              </w:rPr>
              <w:t>8</w:t>
            </w:r>
          </w:p>
        </w:tc>
        <w:tc>
          <w:tcPr>
            <w:tcW w:w="2155" w:type="dxa"/>
            <w:vMerge w:val="restart"/>
            <w:tcBorders>
              <w:top w:val="single" w:sz="4" w:space="0" w:color="auto"/>
              <w:left w:val="single" w:sz="4" w:space="0" w:color="auto"/>
              <w:right w:val="single" w:sz="4" w:space="0" w:color="auto"/>
            </w:tcBorders>
            <w:vAlign w:val="center"/>
          </w:tcPr>
          <w:p w14:paraId="25041672" w14:textId="419BE589"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3657" w:type="dxa"/>
            <w:vMerge w:val="restart"/>
            <w:tcBorders>
              <w:top w:val="single" w:sz="4" w:space="0" w:color="auto"/>
              <w:left w:val="single" w:sz="4" w:space="0" w:color="auto"/>
              <w:right w:val="single" w:sz="4" w:space="0" w:color="auto"/>
            </w:tcBorders>
            <w:vAlign w:val="center"/>
          </w:tcPr>
          <w:p w14:paraId="28DDDC8C" w14:textId="6BD2DE72"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г. Реутов, ул Транспортная, д. 27</w:t>
            </w:r>
          </w:p>
        </w:tc>
        <w:tc>
          <w:tcPr>
            <w:tcW w:w="2155" w:type="dxa"/>
            <w:vMerge/>
            <w:tcBorders>
              <w:left w:val="single" w:sz="4" w:space="0" w:color="auto"/>
              <w:right w:val="single" w:sz="4" w:space="0" w:color="auto"/>
            </w:tcBorders>
            <w:vAlign w:val="center"/>
          </w:tcPr>
          <w:p w14:paraId="6262A51F" w14:textId="585CD850"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tcPr>
          <w:p w14:paraId="7D65944A" w14:textId="3500185D" w:rsidR="007C4AB7" w:rsidRDefault="007C4AB7" w:rsidP="007C4AB7">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559" w:type="dxa"/>
            <w:tcBorders>
              <w:top w:val="single" w:sz="4" w:space="0" w:color="auto"/>
              <w:left w:val="single" w:sz="4" w:space="0" w:color="auto"/>
              <w:bottom w:val="single" w:sz="4" w:space="0" w:color="auto"/>
              <w:right w:val="single" w:sz="4" w:space="0" w:color="auto"/>
            </w:tcBorders>
            <w:vAlign w:val="center"/>
          </w:tcPr>
          <w:p w14:paraId="3CF6C8A7" w14:textId="03765FE6"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tcPr>
          <w:p w14:paraId="627C8C8D" w14:textId="76AF3135"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7C4AB7" w14:paraId="77730D90" w14:textId="77777777" w:rsidTr="007C4AB7">
        <w:trPr>
          <w:trHeight w:val="300"/>
        </w:trPr>
        <w:tc>
          <w:tcPr>
            <w:tcW w:w="680" w:type="dxa"/>
            <w:vMerge/>
            <w:tcBorders>
              <w:left w:val="single" w:sz="4" w:space="0" w:color="auto"/>
              <w:bottom w:val="single" w:sz="4" w:space="0" w:color="auto"/>
              <w:right w:val="single" w:sz="4" w:space="0" w:color="auto"/>
            </w:tcBorders>
            <w:vAlign w:val="center"/>
          </w:tcPr>
          <w:p w14:paraId="403C0B0A"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left w:val="single" w:sz="4" w:space="0" w:color="auto"/>
              <w:bottom w:val="single" w:sz="4" w:space="0" w:color="auto"/>
              <w:right w:val="single" w:sz="4" w:space="0" w:color="auto"/>
            </w:tcBorders>
            <w:vAlign w:val="center"/>
          </w:tcPr>
          <w:p w14:paraId="5A806116"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left w:val="single" w:sz="4" w:space="0" w:color="auto"/>
              <w:bottom w:val="single" w:sz="4" w:space="0" w:color="auto"/>
              <w:right w:val="single" w:sz="4" w:space="0" w:color="auto"/>
            </w:tcBorders>
            <w:vAlign w:val="center"/>
          </w:tcPr>
          <w:p w14:paraId="0A197CC3" w14:textId="77777777" w:rsidR="007C4AB7" w:rsidRDefault="007C4AB7" w:rsidP="007C4AB7">
            <w:pPr>
              <w:spacing w:after="0" w:line="240" w:lineRule="auto"/>
              <w:rPr>
                <w:rFonts w:ascii="Calibri" w:eastAsia="Times New Roman" w:hAnsi="Calibri" w:cs="Times New Roman"/>
                <w:color w:val="000000"/>
              </w:rPr>
            </w:pPr>
          </w:p>
        </w:tc>
        <w:tc>
          <w:tcPr>
            <w:tcW w:w="2155" w:type="dxa"/>
            <w:vMerge/>
            <w:tcBorders>
              <w:left w:val="single" w:sz="4" w:space="0" w:color="auto"/>
              <w:bottom w:val="single" w:sz="4" w:space="0" w:color="auto"/>
              <w:right w:val="single" w:sz="4" w:space="0" w:color="auto"/>
            </w:tcBorders>
            <w:vAlign w:val="center"/>
          </w:tcPr>
          <w:p w14:paraId="0ED3EA4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tcPr>
          <w:p w14:paraId="72D08547" w14:textId="0E87AB6E" w:rsidR="007C4AB7" w:rsidRDefault="007C4AB7" w:rsidP="007C4AB7">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559" w:type="dxa"/>
            <w:tcBorders>
              <w:top w:val="single" w:sz="4" w:space="0" w:color="auto"/>
              <w:left w:val="single" w:sz="4" w:space="0" w:color="auto"/>
              <w:bottom w:val="single" w:sz="4" w:space="0" w:color="auto"/>
              <w:right w:val="single" w:sz="4" w:space="0" w:color="auto"/>
            </w:tcBorders>
            <w:vAlign w:val="center"/>
          </w:tcPr>
          <w:p w14:paraId="4495F7EB" w14:textId="6F49A0EA"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tcPr>
          <w:p w14:paraId="4854C76A" w14:textId="39FFB65D"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bookmarkEnd w:id="9"/>
      <w:tr w:rsidR="007C4AB7" w14:paraId="0EE28070" w14:textId="77777777" w:rsidTr="007C4AB7">
        <w:trPr>
          <w:trHeight w:val="765"/>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0195C623" w14:textId="3663412A"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69DED686" w14:textId="471424A5"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24D8BA29"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Гагарина, д.33</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296A6FEB"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354469C"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25D060"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5CB7B689"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3A7B34E8"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2660AED"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3FBDEF74"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7498084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0783B05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6211CEC1"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359C53"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03BB10AB"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6CD004D5"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23A97862"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377C01B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B5BD46E"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7CF143D8"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EC4A509"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FC35F0"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2EAE3911"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1EDAEE18"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3566069"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3BD4788"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2F6DE667"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62CC786"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EEF2BCF"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ПТВМ-50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706CA7"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C05354E"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2AE17E70" w14:textId="77777777" w:rsidTr="007C4AB7">
        <w:trPr>
          <w:trHeight w:val="3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4FECD2D4"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B60ED20"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6075C3DB"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20E7A398"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17BBB6F"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ПТВМ-50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2D27A86"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4FB3416B"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74F48A40" w14:textId="77777777" w:rsidTr="007C4AB7">
        <w:trPr>
          <w:trHeight w:val="400"/>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27BC5CFD" w14:textId="00E5D166"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155" w:type="dxa"/>
            <w:vMerge w:val="restart"/>
            <w:tcBorders>
              <w:top w:val="single" w:sz="4" w:space="0" w:color="auto"/>
              <w:left w:val="single" w:sz="4" w:space="0" w:color="auto"/>
              <w:bottom w:val="single" w:sz="4" w:space="0" w:color="auto"/>
              <w:right w:val="single" w:sz="4" w:space="0" w:color="auto"/>
            </w:tcBorders>
            <w:noWrap/>
            <w:vAlign w:val="center"/>
            <w:hideMark/>
          </w:tcPr>
          <w:p w14:paraId="004828A3"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3657" w:type="dxa"/>
            <w:vMerge w:val="restart"/>
            <w:tcBorders>
              <w:top w:val="single" w:sz="4" w:space="0" w:color="auto"/>
              <w:left w:val="single" w:sz="4" w:space="0" w:color="auto"/>
              <w:bottom w:val="single" w:sz="4" w:space="0" w:color="auto"/>
              <w:right w:val="single" w:sz="4" w:space="0" w:color="auto"/>
            </w:tcBorders>
            <w:vAlign w:val="center"/>
            <w:hideMark/>
          </w:tcPr>
          <w:p w14:paraId="6B4B96B5" w14:textId="4FF5B21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E17F03"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5ED27579"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F18590"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2E9DC0A7"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25D18C62" w14:textId="77777777" w:rsidTr="007C4AB7">
        <w:trPr>
          <w:trHeight w:val="336"/>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6468B34E"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1FB3B37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4BF9C1CA"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78C3421"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68B8B658"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1383E70"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35C01AD1"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r w:rsidR="007C4AB7" w14:paraId="5D565E80" w14:textId="77777777" w:rsidTr="007C4AB7">
        <w:trPr>
          <w:trHeight w:val="384"/>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730357E0"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624F2921"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3657" w:type="dxa"/>
            <w:vMerge/>
            <w:tcBorders>
              <w:top w:val="single" w:sz="4" w:space="0" w:color="auto"/>
              <w:left w:val="single" w:sz="4" w:space="0" w:color="auto"/>
              <w:bottom w:val="single" w:sz="4" w:space="0" w:color="auto"/>
              <w:right w:val="single" w:sz="4" w:space="0" w:color="auto"/>
            </w:tcBorders>
            <w:vAlign w:val="center"/>
            <w:hideMark/>
          </w:tcPr>
          <w:p w14:paraId="11E9C177"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155" w:type="dxa"/>
            <w:vMerge/>
            <w:tcBorders>
              <w:top w:val="single" w:sz="4" w:space="0" w:color="auto"/>
              <w:left w:val="single" w:sz="4" w:space="0" w:color="auto"/>
              <w:bottom w:val="single" w:sz="4" w:space="0" w:color="auto"/>
              <w:right w:val="single" w:sz="4" w:space="0" w:color="auto"/>
            </w:tcBorders>
            <w:vAlign w:val="center"/>
            <w:hideMark/>
          </w:tcPr>
          <w:p w14:paraId="4FAFA9FA"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2118BB0E"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КВ-ГМ-7,56-150Н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CCDCC1"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956" w:type="dxa"/>
            <w:tcBorders>
              <w:top w:val="single" w:sz="4" w:space="0" w:color="auto"/>
              <w:left w:val="single" w:sz="4" w:space="0" w:color="auto"/>
              <w:bottom w:val="single" w:sz="4" w:space="0" w:color="auto"/>
              <w:right w:val="single" w:sz="4" w:space="0" w:color="auto"/>
            </w:tcBorders>
            <w:noWrap/>
            <w:vAlign w:val="center"/>
            <w:hideMark/>
          </w:tcPr>
          <w:p w14:paraId="6A3DBBB1" w14:textId="77777777" w:rsidR="007C4AB7" w:rsidRDefault="007C4AB7" w:rsidP="007C4AB7">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дизельное топливо</w:t>
            </w:r>
          </w:p>
        </w:tc>
      </w:tr>
    </w:tbl>
    <w:p w14:paraId="7F258133" w14:textId="77777777" w:rsidR="009646A3" w:rsidRDefault="009646A3" w:rsidP="00384692">
      <w:pPr>
        <w:pStyle w:val="a3"/>
        <w:spacing w:after="0" w:line="240" w:lineRule="auto"/>
        <w:ind w:left="0"/>
        <w:contextualSpacing w:val="0"/>
        <w:jc w:val="both"/>
        <w:rPr>
          <w:rFonts w:ascii="Times New Roman" w:hAnsi="Times New Roman" w:cs="Times New Roman"/>
          <w:bCs/>
        </w:rPr>
      </w:pPr>
    </w:p>
    <w:p w14:paraId="6F119DCA" w14:textId="54FCBE83" w:rsidR="00384692" w:rsidRPr="008B602B" w:rsidRDefault="00384692" w:rsidP="00384692">
      <w:pPr>
        <w:pStyle w:val="a3"/>
        <w:spacing w:after="0" w:line="240" w:lineRule="auto"/>
        <w:ind w:left="0"/>
        <w:contextualSpacing w:val="0"/>
        <w:jc w:val="both"/>
        <w:rPr>
          <w:rFonts w:ascii="Times New Roman" w:hAnsi="Times New Roman" w:cs="Times New Roman"/>
          <w:bCs/>
        </w:rPr>
      </w:pPr>
      <w:r w:rsidRPr="008B602B">
        <w:rPr>
          <w:rFonts w:ascii="Times New Roman" w:hAnsi="Times New Roman" w:cs="Times New Roman"/>
          <w:bCs/>
        </w:rPr>
        <w:t xml:space="preserve">Таблица 1.2.1.2 - Технические характеристики дымовых труб </w:t>
      </w:r>
    </w:p>
    <w:tbl>
      <w:tblPr>
        <w:tblW w:w="5000" w:type="pct"/>
        <w:tblInd w:w="-10" w:type="dxa"/>
        <w:tblLook w:val="04A0" w:firstRow="1" w:lastRow="0" w:firstColumn="1" w:lastColumn="0" w:noHBand="0" w:noVBand="1"/>
      </w:tblPr>
      <w:tblGrid>
        <w:gridCol w:w="534"/>
        <w:gridCol w:w="1938"/>
        <w:gridCol w:w="2808"/>
        <w:gridCol w:w="1945"/>
        <w:gridCol w:w="1126"/>
        <w:gridCol w:w="1167"/>
        <w:gridCol w:w="1074"/>
        <w:gridCol w:w="2011"/>
        <w:gridCol w:w="1947"/>
      </w:tblGrid>
      <w:tr w:rsidR="00A31774" w:rsidRPr="00384692" w14:paraId="14DF5D29" w14:textId="16D6375E" w:rsidTr="007C4AB7">
        <w:trPr>
          <w:trHeight w:val="20"/>
          <w:tblHeader/>
        </w:trPr>
        <w:tc>
          <w:tcPr>
            <w:tcW w:w="184"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19161B4F"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w:t>
            </w:r>
          </w:p>
        </w:tc>
        <w:tc>
          <w:tcPr>
            <w:tcW w:w="666"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002277C0"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Тепловой источник</w:t>
            </w:r>
          </w:p>
        </w:tc>
        <w:tc>
          <w:tcPr>
            <w:tcW w:w="965"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4558B041"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Адрес источника</w:t>
            </w:r>
          </w:p>
        </w:tc>
        <w:tc>
          <w:tcPr>
            <w:tcW w:w="668"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766E8D98"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Теплоснабжающая организация</w:t>
            </w:r>
          </w:p>
        </w:tc>
        <w:tc>
          <w:tcPr>
            <w:tcW w:w="1848" w:type="pct"/>
            <w:gridSpan w:val="4"/>
            <w:tcBorders>
              <w:top w:val="single" w:sz="8" w:space="0" w:color="auto"/>
              <w:left w:val="nil"/>
              <w:bottom w:val="single" w:sz="8" w:space="0" w:color="auto"/>
              <w:right w:val="single" w:sz="8" w:space="0" w:color="000000"/>
            </w:tcBorders>
            <w:shd w:val="clear" w:color="auto" w:fill="B2A1C7" w:themeFill="accent4" w:themeFillTint="99"/>
            <w:vAlign w:val="center"/>
            <w:hideMark/>
          </w:tcPr>
          <w:p w14:paraId="0A3B0299"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Краткая техническая характеристика дымовых труб</w:t>
            </w:r>
          </w:p>
        </w:tc>
        <w:tc>
          <w:tcPr>
            <w:tcW w:w="669" w:type="pct"/>
            <w:vMerge w:val="restart"/>
            <w:tcBorders>
              <w:top w:val="single" w:sz="8" w:space="0" w:color="auto"/>
              <w:left w:val="nil"/>
              <w:right w:val="single" w:sz="8" w:space="0" w:color="000000"/>
            </w:tcBorders>
            <w:shd w:val="clear" w:color="auto" w:fill="B2A1C7" w:themeFill="accent4" w:themeFillTint="99"/>
          </w:tcPr>
          <w:p w14:paraId="3316DEC6" w14:textId="3A0A4108"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Устройства очистки продуктов сгорания от вредных выбросов</w:t>
            </w:r>
          </w:p>
        </w:tc>
      </w:tr>
      <w:tr w:rsidR="00D10914" w:rsidRPr="00384692" w14:paraId="752E104F" w14:textId="0F6D32AA" w:rsidTr="007C4AB7">
        <w:trPr>
          <w:trHeight w:val="20"/>
          <w:tblHeader/>
        </w:trPr>
        <w:tc>
          <w:tcPr>
            <w:tcW w:w="184"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58059C80"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p>
        </w:tc>
        <w:tc>
          <w:tcPr>
            <w:tcW w:w="666"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6A51B396"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p>
        </w:tc>
        <w:tc>
          <w:tcPr>
            <w:tcW w:w="965"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5B638092"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p>
        </w:tc>
        <w:tc>
          <w:tcPr>
            <w:tcW w:w="668"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13483D47"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p>
        </w:tc>
        <w:tc>
          <w:tcPr>
            <w:tcW w:w="387" w:type="pct"/>
            <w:tcBorders>
              <w:top w:val="nil"/>
              <w:left w:val="nil"/>
              <w:bottom w:val="single" w:sz="8" w:space="0" w:color="auto"/>
              <w:right w:val="single" w:sz="8" w:space="0" w:color="auto"/>
            </w:tcBorders>
            <w:shd w:val="clear" w:color="auto" w:fill="B2A1C7" w:themeFill="accent4" w:themeFillTint="99"/>
            <w:vAlign w:val="center"/>
            <w:hideMark/>
          </w:tcPr>
          <w:p w14:paraId="55639745"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Кол-во труб, шт.</w:t>
            </w:r>
          </w:p>
        </w:tc>
        <w:tc>
          <w:tcPr>
            <w:tcW w:w="401" w:type="pct"/>
            <w:tcBorders>
              <w:top w:val="nil"/>
              <w:left w:val="nil"/>
              <w:bottom w:val="single" w:sz="8" w:space="0" w:color="auto"/>
              <w:right w:val="single" w:sz="8" w:space="0" w:color="auto"/>
            </w:tcBorders>
            <w:shd w:val="clear" w:color="auto" w:fill="B2A1C7" w:themeFill="accent4" w:themeFillTint="99"/>
            <w:vAlign w:val="center"/>
            <w:hideMark/>
          </w:tcPr>
          <w:p w14:paraId="68AF2108"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Высота, м</w:t>
            </w:r>
          </w:p>
        </w:tc>
        <w:tc>
          <w:tcPr>
            <w:tcW w:w="369" w:type="pct"/>
            <w:tcBorders>
              <w:top w:val="nil"/>
              <w:left w:val="nil"/>
              <w:bottom w:val="single" w:sz="8" w:space="0" w:color="auto"/>
              <w:right w:val="single" w:sz="8" w:space="0" w:color="auto"/>
            </w:tcBorders>
            <w:shd w:val="clear" w:color="auto" w:fill="B2A1C7" w:themeFill="accent4" w:themeFillTint="99"/>
            <w:vAlign w:val="center"/>
            <w:hideMark/>
          </w:tcPr>
          <w:p w14:paraId="2193307C"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Диаметр, м</w:t>
            </w:r>
          </w:p>
        </w:tc>
        <w:tc>
          <w:tcPr>
            <w:tcW w:w="691" w:type="pct"/>
            <w:tcBorders>
              <w:top w:val="nil"/>
              <w:left w:val="nil"/>
              <w:bottom w:val="single" w:sz="8" w:space="0" w:color="auto"/>
              <w:right w:val="single" w:sz="8" w:space="0" w:color="auto"/>
            </w:tcBorders>
            <w:shd w:val="clear" w:color="auto" w:fill="B2A1C7" w:themeFill="accent4" w:themeFillTint="99"/>
            <w:vAlign w:val="center"/>
            <w:hideMark/>
          </w:tcPr>
          <w:p w14:paraId="26B7D333"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r w:rsidRPr="00384692">
              <w:rPr>
                <w:rFonts w:ascii="Times New Roman" w:eastAsia="Times New Roman" w:hAnsi="Times New Roman" w:cs="Times New Roman"/>
                <w:b/>
                <w:color w:val="000000"/>
                <w:sz w:val="20"/>
                <w:szCs w:val="20"/>
              </w:rPr>
              <w:t>Материал</w:t>
            </w:r>
          </w:p>
        </w:tc>
        <w:tc>
          <w:tcPr>
            <w:tcW w:w="669" w:type="pct"/>
            <w:vMerge/>
            <w:tcBorders>
              <w:left w:val="nil"/>
              <w:bottom w:val="single" w:sz="8" w:space="0" w:color="auto"/>
              <w:right w:val="single" w:sz="8" w:space="0" w:color="000000"/>
            </w:tcBorders>
            <w:shd w:val="clear" w:color="auto" w:fill="B2A1C7" w:themeFill="accent4" w:themeFillTint="99"/>
          </w:tcPr>
          <w:p w14:paraId="6B3D6A57" w14:textId="77777777" w:rsidR="00A31774" w:rsidRPr="00384692" w:rsidRDefault="00A31774" w:rsidP="00384692">
            <w:pPr>
              <w:spacing w:after="0" w:line="240" w:lineRule="auto"/>
              <w:jc w:val="center"/>
              <w:rPr>
                <w:rFonts w:ascii="Times New Roman" w:eastAsia="Times New Roman" w:hAnsi="Times New Roman" w:cs="Times New Roman"/>
                <w:b/>
                <w:color w:val="000000"/>
                <w:sz w:val="20"/>
                <w:szCs w:val="20"/>
              </w:rPr>
            </w:pPr>
          </w:p>
        </w:tc>
      </w:tr>
      <w:tr w:rsidR="007C4AB7" w:rsidRPr="00384692" w14:paraId="1CCEDB30" w14:textId="2E25697E"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03349D2A"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1</w:t>
            </w:r>
          </w:p>
        </w:tc>
        <w:tc>
          <w:tcPr>
            <w:tcW w:w="666" w:type="pct"/>
            <w:tcBorders>
              <w:top w:val="nil"/>
              <w:left w:val="nil"/>
              <w:bottom w:val="single" w:sz="8" w:space="0" w:color="auto"/>
              <w:right w:val="single" w:sz="8" w:space="0" w:color="auto"/>
            </w:tcBorders>
            <w:shd w:val="clear" w:color="auto" w:fill="auto"/>
            <w:vAlign w:val="center"/>
            <w:hideMark/>
          </w:tcPr>
          <w:p w14:paraId="147E0E7B" w14:textId="1D95405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w:t>
            </w:r>
            <w:r w:rsidRPr="00384692">
              <w:rPr>
                <w:rFonts w:ascii="Times New Roman" w:eastAsia="Times New Roman" w:hAnsi="Times New Roman" w:cs="Times New Roman"/>
                <w:color w:val="000000"/>
                <w:sz w:val="20"/>
                <w:szCs w:val="20"/>
              </w:rPr>
              <w:t>1</w:t>
            </w:r>
          </w:p>
        </w:tc>
        <w:tc>
          <w:tcPr>
            <w:tcW w:w="965" w:type="pct"/>
            <w:tcBorders>
              <w:top w:val="nil"/>
              <w:left w:val="nil"/>
              <w:bottom w:val="single" w:sz="8" w:space="0" w:color="auto"/>
              <w:right w:val="single" w:sz="8" w:space="0" w:color="auto"/>
            </w:tcBorders>
            <w:shd w:val="clear" w:color="auto" w:fill="auto"/>
            <w:vAlign w:val="center"/>
          </w:tcPr>
          <w:p w14:paraId="42FE3D55" w14:textId="506AA0E1"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Новогиреевская ул., д. 3</w:t>
            </w:r>
          </w:p>
        </w:tc>
        <w:tc>
          <w:tcPr>
            <w:tcW w:w="668" w:type="pct"/>
            <w:vMerge w:val="restart"/>
            <w:tcBorders>
              <w:top w:val="nil"/>
              <w:left w:val="nil"/>
              <w:right w:val="single" w:sz="8" w:space="0" w:color="auto"/>
            </w:tcBorders>
            <w:shd w:val="clear" w:color="auto" w:fill="auto"/>
            <w:vAlign w:val="center"/>
          </w:tcPr>
          <w:p w14:paraId="2E83BCA6" w14:textId="0264DA7A" w:rsidR="007C4AB7" w:rsidRPr="00384692" w:rsidRDefault="007C4AB7" w:rsidP="00D10914">
            <w:pPr>
              <w:spacing w:after="0" w:line="240" w:lineRule="auto"/>
              <w:jc w:val="center"/>
              <w:rPr>
                <w:rFonts w:ascii="Times New Roman" w:eastAsia="Times New Roman" w:hAnsi="Times New Roman" w:cs="Times New Roman"/>
                <w:color w:val="000000"/>
                <w:sz w:val="20"/>
                <w:szCs w:val="20"/>
              </w:rPr>
            </w:pPr>
            <w:r w:rsidRPr="003B37F6">
              <w:rPr>
                <w:rFonts w:ascii="Times New Roman" w:eastAsia="Times New Roman" w:hAnsi="Times New Roman" w:cs="Times New Roman"/>
                <w:color w:val="000000"/>
                <w:sz w:val="20"/>
                <w:szCs w:val="20"/>
              </w:rPr>
              <w:t>ООО «РСК»</w:t>
            </w:r>
          </w:p>
        </w:tc>
        <w:tc>
          <w:tcPr>
            <w:tcW w:w="387" w:type="pct"/>
            <w:tcBorders>
              <w:top w:val="nil"/>
              <w:left w:val="nil"/>
              <w:bottom w:val="single" w:sz="8" w:space="0" w:color="auto"/>
              <w:right w:val="single" w:sz="8" w:space="0" w:color="auto"/>
            </w:tcBorders>
            <w:shd w:val="clear" w:color="auto" w:fill="auto"/>
            <w:vAlign w:val="center"/>
          </w:tcPr>
          <w:p w14:paraId="0EE8ECD2" w14:textId="5AFFED42"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401" w:type="pct"/>
            <w:tcBorders>
              <w:top w:val="nil"/>
              <w:left w:val="nil"/>
              <w:bottom w:val="single" w:sz="8" w:space="0" w:color="auto"/>
              <w:right w:val="single" w:sz="8" w:space="0" w:color="auto"/>
            </w:tcBorders>
            <w:shd w:val="clear" w:color="auto" w:fill="auto"/>
            <w:vAlign w:val="center"/>
          </w:tcPr>
          <w:p w14:paraId="18D1F6D4" w14:textId="273DDC10"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c>
          <w:tcPr>
            <w:tcW w:w="369" w:type="pct"/>
            <w:tcBorders>
              <w:top w:val="nil"/>
              <w:left w:val="nil"/>
              <w:bottom w:val="single" w:sz="8" w:space="0" w:color="auto"/>
              <w:right w:val="single" w:sz="8" w:space="0" w:color="auto"/>
            </w:tcBorders>
            <w:shd w:val="clear" w:color="auto" w:fill="auto"/>
            <w:vAlign w:val="center"/>
          </w:tcPr>
          <w:p w14:paraId="49F6E1E1" w14:textId="0B30188C"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691" w:type="pct"/>
            <w:tcBorders>
              <w:top w:val="nil"/>
              <w:left w:val="nil"/>
              <w:bottom w:val="single" w:sz="8" w:space="0" w:color="auto"/>
              <w:right w:val="single" w:sz="8" w:space="0" w:color="auto"/>
            </w:tcBorders>
            <w:shd w:val="clear" w:color="auto" w:fill="auto"/>
            <w:vAlign w:val="center"/>
            <w:hideMark/>
          </w:tcPr>
          <w:p w14:paraId="1F445DCA" w14:textId="49D11F63"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металл</w:t>
            </w:r>
          </w:p>
        </w:tc>
        <w:tc>
          <w:tcPr>
            <w:tcW w:w="669" w:type="pct"/>
            <w:tcBorders>
              <w:top w:val="nil"/>
              <w:left w:val="nil"/>
              <w:bottom w:val="single" w:sz="8" w:space="0" w:color="auto"/>
              <w:right w:val="single" w:sz="8" w:space="0" w:color="auto"/>
            </w:tcBorders>
            <w:vAlign w:val="center"/>
          </w:tcPr>
          <w:p w14:paraId="6C4CD12D" w14:textId="366D9B36" w:rsidR="007C4AB7" w:rsidRDefault="007C4AB7" w:rsidP="00A3177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0FD5ACCB" w14:textId="5A019359"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46BB7AE2"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2</w:t>
            </w:r>
          </w:p>
        </w:tc>
        <w:tc>
          <w:tcPr>
            <w:tcW w:w="666" w:type="pct"/>
            <w:tcBorders>
              <w:top w:val="nil"/>
              <w:left w:val="nil"/>
              <w:bottom w:val="single" w:sz="8" w:space="0" w:color="auto"/>
              <w:right w:val="single" w:sz="8" w:space="0" w:color="auto"/>
            </w:tcBorders>
            <w:shd w:val="clear" w:color="auto" w:fill="auto"/>
            <w:vAlign w:val="center"/>
            <w:hideMark/>
          </w:tcPr>
          <w:p w14:paraId="2165FDA8" w14:textId="050BA59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№2</w:t>
            </w:r>
          </w:p>
        </w:tc>
        <w:tc>
          <w:tcPr>
            <w:tcW w:w="965" w:type="pct"/>
            <w:tcBorders>
              <w:top w:val="nil"/>
              <w:left w:val="nil"/>
              <w:bottom w:val="single" w:sz="8" w:space="0" w:color="auto"/>
              <w:right w:val="single" w:sz="8" w:space="0" w:color="auto"/>
            </w:tcBorders>
            <w:shd w:val="clear" w:color="auto" w:fill="auto"/>
            <w:vAlign w:val="center"/>
          </w:tcPr>
          <w:p w14:paraId="60C0C96E" w14:textId="6A7D2B6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Победы ул., д. 14-А</w:t>
            </w:r>
          </w:p>
        </w:tc>
        <w:tc>
          <w:tcPr>
            <w:tcW w:w="668" w:type="pct"/>
            <w:vMerge/>
            <w:tcBorders>
              <w:left w:val="nil"/>
              <w:right w:val="single" w:sz="8" w:space="0" w:color="auto"/>
            </w:tcBorders>
            <w:shd w:val="clear" w:color="auto" w:fill="auto"/>
            <w:vAlign w:val="center"/>
          </w:tcPr>
          <w:p w14:paraId="5EFC7207" w14:textId="56256428"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nil"/>
              <w:left w:val="nil"/>
              <w:bottom w:val="single" w:sz="8" w:space="0" w:color="auto"/>
              <w:right w:val="single" w:sz="8" w:space="0" w:color="auto"/>
            </w:tcBorders>
            <w:shd w:val="clear" w:color="auto" w:fill="auto"/>
            <w:vAlign w:val="center"/>
          </w:tcPr>
          <w:p w14:paraId="15AF540E" w14:textId="76ADE59E"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401" w:type="pct"/>
            <w:tcBorders>
              <w:top w:val="nil"/>
              <w:left w:val="nil"/>
              <w:bottom w:val="single" w:sz="8" w:space="0" w:color="auto"/>
              <w:right w:val="single" w:sz="8" w:space="0" w:color="auto"/>
            </w:tcBorders>
            <w:shd w:val="clear" w:color="auto" w:fill="auto"/>
            <w:vAlign w:val="center"/>
          </w:tcPr>
          <w:p w14:paraId="02386AF1" w14:textId="084EC84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369" w:type="pct"/>
            <w:tcBorders>
              <w:top w:val="nil"/>
              <w:left w:val="nil"/>
              <w:bottom w:val="single" w:sz="8" w:space="0" w:color="auto"/>
              <w:right w:val="single" w:sz="8" w:space="0" w:color="auto"/>
            </w:tcBorders>
            <w:shd w:val="clear" w:color="auto" w:fill="auto"/>
            <w:vAlign w:val="center"/>
          </w:tcPr>
          <w:p w14:paraId="4F0AA23E"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p w14:paraId="65FEF212"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p w14:paraId="201C16D4"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p w14:paraId="70EF769B"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w:t>
            </w:r>
          </w:p>
          <w:p w14:paraId="496B4876" w14:textId="58A82418"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w:t>
            </w:r>
          </w:p>
        </w:tc>
        <w:tc>
          <w:tcPr>
            <w:tcW w:w="691" w:type="pct"/>
            <w:tcBorders>
              <w:top w:val="nil"/>
              <w:left w:val="nil"/>
              <w:bottom w:val="single" w:sz="8" w:space="0" w:color="auto"/>
              <w:right w:val="single" w:sz="8" w:space="0" w:color="auto"/>
            </w:tcBorders>
            <w:shd w:val="clear" w:color="auto" w:fill="auto"/>
            <w:vAlign w:val="center"/>
            <w:hideMark/>
          </w:tcPr>
          <w:p w14:paraId="33C7B774" w14:textId="721E222E"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14BA">
              <w:rPr>
                <w:rFonts w:ascii="Times New Roman" w:eastAsia="Times New Roman" w:hAnsi="Times New Roman" w:cs="Times New Roman"/>
                <w:color w:val="000000"/>
                <w:sz w:val="20"/>
                <w:szCs w:val="20"/>
              </w:rPr>
              <w:t>Коррозионностойкая сталь 08Х18Н10 (AISI 304)</w:t>
            </w:r>
          </w:p>
        </w:tc>
        <w:tc>
          <w:tcPr>
            <w:tcW w:w="669" w:type="pct"/>
            <w:tcBorders>
              <w:top w:val="nil"/>
              <w:left w:val="nil"/>
              <w:bottom w:val="single" w:sz="8" w:space="0" w:color="auto"/>
              <w:right w:val="single" w:sz="8" w:space="0" w:color="auto"/>
            </w:tcBorders>
            <w:vAlign w:val="center"/>
          </w:tcPr>
          <w:p w14:paraId="097E9BAC" w14:textId="1D99DF41" w:rsidR="007C4AB7" w:rsidRPr="003814BA"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4402EBF3" w14:textId="5926BCE5"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13529E72" w14:textId="2DA61CB5"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3</w:t>
            </w:r>
          </w:p>
        </w:tc>
        <w:tc>
          <w:tcPr>
            <w:tcW w:w="666" w:type="pct"/>
            <w:tcBorders>
              <w:top w:val="nil"/>
              <w:left w:val="nil"/>
              <w:bottom w:val="single" w:sz="8" w:space="0" w:color="auto"/>
              <w:right w:val="single" w:sz="8" w:space="0" w:color="auto"/>
            </w:tcBorders>
            <w:shd w:val="clear" w:color="auto" w:fill="auto"/>
            <w:vAlign w:val="center"/>
            <w:hideMark/>
          </w:tcPr>
          <w:p w14:paraId="639545D1" w14:textId="4FA0567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№4</w:t>
            </w:r>
          </w:p>
        </w:tc>
        <w:tc>
          <w:tcPr>
            <w:tcW w:w="965" w:type="pct"/>
            <w:tcBorders>
              <w:top w:val="nil"/>
              <w:left w:val="nil"/>
              <w:bottom w:val="single" w:sz="8" w:space="0" w:color="auto"/>
              <w:right w:val="single" w:sz="8" w:space="0" w:color="auto"/>
            </w:tcBorders>
            <w:shd w:val="clear" w:color="auto" w:fill="auto"/>
            <w:vAlign w:val="center"/>
          </w:tcPr>
          <w:p w14:paraId="70A44AEC" w14:textId="6551BB2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Кирова ул., д. 4-А</w:t>
            </w:r>
          </w:p>
        </w:tc>
        <w:tc>
          <w:tcPr>
            <w:tcW w:w="668" w:type="pct"/>
            <w:vMerge/>
            <w:tcBorders>
              <w:left w:val="nil"/>
              <w:right w:val="single" w:sz="8" w:space="0" w:color="auto"/>
            </w:tcBorders>
            <w:shd w:val="clear" w:color="auto" w:fill="auto"/>
            <w:vAlign w:val="center"/>
          </w:tcPr>
          <w:p w14:paraId="69DB446E" w14:textId="2F8D3574"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nil"/>
              <w:left w:val="nil"/>
              <w:bottom w:val="single" w:sz="8" w:space="0" w:color="auto"/>
              <w:right w:val="single" w:sz="8" w:space="0" w:color="auto"/>
            </w:tcBorders>
            <w:shd w:val="clear" w:color="auto" w:fill="auto"/>
            <w:vAlign w:val="center"/>
          </w:tcPr>
          <w:p w14:paraId="1BDD242D" w14:textId="28E6F663"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401" w:type="pct"/>
            <w:tcBorders>
              <w:top w:val="nil"/>
              <w:left w:val="nil"/>
              <w:bottom w:val="single" w:sz="8" w:space="0" w:color="auto"/>
              <w:right w:val="single" w:sz="8" w:space="0" w:color="auto"/>
            </w:tcBorders>
            <w:shd w:val="clear" w:color="auto" w:fill="auto"/>
            <w:vAlign w:val="center"/>
          </w:tcPr>
          <w:p w14:paraId="0DC1A1A0" w14:textId="2218B510"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369" w:type="pct"/>
            <w:tcBorders>
              <w:top w:val="nil"/>
              <w:left w:val="nil"/>
              <w:bottom w:val="single" w:sz="8" w:space="0" w:color="auto"/>
              <w:right w:val="single" w:sz="8" w:space="0" w:color="auto"/>
            </w:tcBorders>
            <w:shd w:val="clear" w:color="auto" w:fill="auto"/>
            <w:vAlign w:val="center"/>
          </w:tcPr>
          <w:p w14:paraId="58623158" w14:textId="4A1BA86A"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691" w:type="pct"/>
            <w:tcBorders>
              <w:top w:val="nil"/>
              <w:left w:val="nil"/>
              <w:bottom w:val="single" w:sz="8" w:space="0" w:color="auto"/>
              <w:right w:val="single" w:sz="8" w:space="0" w:color="auto"/>
            </w:tcBorders>
            <w:shd w:val="clear" w:color="auto" w:fill="auto"/>
            <w:vAlign w:val="center"/>
            <w:hideMark/>
          </w:tcPr>
          <w:p w14:paraId="4A0BDBFA" w14:textId="7D2330FF"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стеклопластик</w:t>
            </w:r>
          </w:p>
        </w:tc>
        <w:tc>
          <w:tcPr>
            <w:tcW w:w="669" w:type="pct"/>
            <w:tcBorders>
              <w:top w:val="nil"/>
              <w:left w:val="nil"/>
              <w:bottom w:val="single" w:sz="8" w:space="0" w:color="auto"/>
              <w:right w:val="single" w:sz="8" w:space="0" w:color="auto"/>
            </w:tcBorders>
            <w:vAlign w:val="center"/>
          </w:tcPr>
          <w:p w14:paraId="3E298BDC" w14:textId="0EFF216A"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0D23E02B" w14:textId="5AE75BA0"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3F2292DB"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4</w:t>
            </w:r>
          </w:p>
        </w:tc>
        <w:tc>
          <w:tcPr>
            <w:tcW w:w="666" w:type="pct"/>
            <w:tcBorders>
              <w:top w:val="nil"/>
              <w:left w:val="nil"/>
              <w:bottom w:val="single" w:sz="8" w:space="0" w:color="auto"/>
              <w:right w:val="single" w:sz="8" w:space="0" w:color="auto"/>
            </w:tcBorders>
            <w:shd w:val="clear" w:color="auto" w:fill="auto"/>
            <w:vAlign w:val="center"/>
            <w:hideMark/>
          </w:tcPr>
          <w:p w14:paraId="2C68C3A3" w14:textId="2CAFECE1"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№5</w:t>
            </w:r>
          </w:p>
        </w:tc>
        <w:tc>
          <w:tcPr>
            <w:tcW w:w="965" w:type="pct"/>
            <w:tcBorders>
              <w:top w:val="nil"/>
              <w:left w:val="nil"/>
              <w:bottom w:val="single" w:sz="8" w:space="0" w:color="auto"/>
              <w:right w:val="single" w:sz="8" w:space="0" w:color="auto"/>
            </w:tcBorders>
            <w:shd w:val="clear" w:color="auto" w:fill="auto"/>
            <w:vAlign w:val="center"/>
          </w:tcPr>
          <w:p w14:paraId="4A260328" w14:textId="24167204"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Юбилейный пр-кт, д. 5-А</w:t>
            </w:r>
          </w:p>
        </w:tc>
        <w:tc>
          <w:tcPr>
            <w:tcW w:w="668" w:type="pct"/>
            <w:vMerge/>
            <w:tcBorders>
              <w:left w:val="nil"/>
              <w:right w:val="single" w:sz="8" w:space="0" w:color="auto"/>
            </w:tcBorders>
            <w:shd w:val="clear" w:color="auto" w:fill="auto"/>
            <w:vAlign w:val="center"/>
          </w:tcPr>
          <w:p w14:paraId="2F53DF30" w14:textId="7D979CBE"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nil"/>
              <w:left w:val="nil"/>
              <w:bottom w:val="single" w:sz="8" w:space="0" w:color="auto"/>
              <w:right w:val="single" w:sz="8" w:space="0" w:color="auto"/>
            </w:tcBorders>
            <w:shd w:val="clear" w:color="auto" w:fill="auto"/>
            <w:vAlign w:val="center"/>
          </w:tcPr>
          <w:p w14:paraId="3FA5FD1E" w14:textId="3F870A0F"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401" w:type="pct"/>
            <w:tcBorders>
              <w:top w:val="nil"/>
              <w:left w:val="nil"/>
              <w:bottom w:val="single" w:sz="8" w:space="0" w:color="auto"/>
              <w:right w:val="single" w:sz="8" w:space="0" w:color="auto"/>
            </w:tcBorders>
            <w:shd w:val="clear" w:color="auto" w:fill="auto"/>
            <w:vAlign w:val="center"/>
          </w:tcPr>
          <w:p w14:paraId="5DEC4914" w14:textId="3A99AFFA"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c>
          <w:tcPr>
            <w:tcW w:w="369" w:type="pct"/>
            <w:tcBorders>
              <w:top w:val="nil"/>
              <w:left w:val="nil"/>
              <w:bottom w:val="single" w:sz="8" w:space="0" w:color="auto"/>
              <w:right w:val="single" w:sz="8" w:space="0" w:color="auto"/>
            </w:tcBorders>
            <w:shd w:val="clear" w:color="auto" w:fill="auto"/>
            <w:vAlign w:val="center"/>
          </w:tcPr>
          <w:p w14:paraId="4CBC74A8" w14:textId="3500CB15"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w:t>
            </w:r>
          </w:p>
        </w:tc>
        <w:tc>
          <w:tcPr>
            <w:tcW w:w="691" w:type="pct"/>
            <w:tcBorders>
              <w:top w:val="nil"/>
              <w:left w:val="nil"/>
              <w:bottom w:val="single" w:sz="8" w:space="0" w:color="auto"/>
              <w:right w:val="single" w:sz="8" w:space="0" w:color="auto"/>
            </w:tcBorders>
            <w:shd w:val="clear" w:color="auto" w:fill="auto"/>
            <w:vAlign w:val="center"/>
            <w:hideMark/>
          </w:tcPr>
          <w:p w14:paraId="74D43C8D"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кирпич</w:t>
            </w:r>
          </w:p>
        </w:tc>
        <w:tc>
          <w:tcPr>
            <w:tcW w:w="669" w:type="pct"/>
            <w:tcBorders>
              <w:top w:val="nil"/>
              <w:left w:val="nil"/>
              <w:bottom w:val="single" w:sz="8" w:space="0" w:color="auto"/>
              <w:right w:val="single" w:sz="8" w:space="0" w:color="auto"/>
            </w:tcBorders>
            <w:vAlign w:val="center"/>
          </w:tcPr>
          <w:p w14:paraId="78B2E7C2" w14:textId="5E73B988"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3A5F3A21" w14:textId="0271E721"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345B7750"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lastRenderedPageBreak/>
              <w:t>5</w:t>
            </w:r>
          </w:p>
        </w:tc>
        <w:tc>
          <w:tcPr>
            <w:tcW w:w="666" w:type="pct"/>
            <w:tcBorders>
              <w:top w:val="nil"/>
              <w:left w:val="nil"/>
              <w:bottom w:val="single" w:sz="8" w:space="0" w:color="auto"/>
              <w:right w:val="single" w:sz="8" w:space="0" w:color="auto"/>
            </w:tcBorders>
            <w:shd w:val="clear" w:color="auto" w:fill="auto"/>
            <w:vAlign w:val="center"/>
            <w:hideMark/>
          </w:tcPr>
          <w:p w14:paraId="33FCF98D" w14:textId="118D7A00"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№6</w:t>
            </w:r>
          </w:p>
        </w:tc>
        <w:tc>
          <w:tcPr>
            <w:tcW w:w="965" w:type="pct"/>
            <w:tcBorders>
              <w:top w:val="nil"/>
              <w:left w:val="nil"/>
              <w:bottom w:val="single" w:sz="8" w:space="0" w:color="auto"/>
              <w:right w:val="single" w:sz="8" w:space="0" w:color="auto"/>
            </w:tcBorders>
            <w:shd w:val="clear" w:color="auto" w:fill="auto"/>
            <w:vAlign w:val="center"/>
          </w:tcPr>
          <w:p w14:paraId="0AFE66A0" w14:textId="75A67C9F"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Победы ул., д. 13</w:t>
            </w:r>
          </w:p>
        </w:tc>
        <w:tc>
          <w:tcPr>
            <w:tcW w:w="668" w:type="pct"/>
            <w:vMerge/>
            <w:tcBorders>
              <w:left w:val="nil"/>
              <w:right w:val="single" w:sz="8" w:space="0" w:color="auto"/>
            </w:tcBorders>
            <w:shd w:val="clear" w:color="auto" w:fill="auto"/>
            <w:vAlign w:val="center"/>
          </w:tcPr>
          <w:p w14:paraId="5CB3B7C7" w14:textId="1B0CC524"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nil"/>
              <w:left w:val="nil"/>
              <w:bottom w:val="single" w:sz="8" w:space="0" w:color="auto"/>
              <w:right w:val="single" w:sz="8" w:space="0" w:color="auto"/>
            </w:tcBorders>
            <w:shd w:val="clear" w:color="auto" w:fill="auto"/>
            <w:vAlign w:val="center"/>
          </w:tcPr>
          <w:p w14:paraId="759E3B36" w14:textId="7A7BC67B"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401" w:type="pct"/>
            <w:tcBorders>
              <w:top w:val="nil"/>
              <w:left w:val="nil"/>
              <w:bottom w:val="single" w:sz="8" w:space="0" w:color="auto"/>
              <w:right w:val="single" w:sz="8" w:space="0" w:color="auto"/>
            </w:tcBorders>
            <w:shd w:val="clear" w:color="auto" w:fill="auto"/>
            <w:vAlign w:val="center"/>
          </w:tcPr>
          <w:p w14:paraId="5252725D" w14:textId="797A656D"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23,3</w:t>
            </w:r>
          </w:p>
        </w:tc>
        <w:tc>
          <w:tcPr>
            <w:tcW w:w="369" w:type="pct"/>
            <w:tcBorders>
              <w:top w:val="nil"/>
              <w:left w:val="nil"/>
              <w:bottom w:val="single" w:sz="8" w:space="0" w:color="auto"/>
              <w:right w:val="single" w:sz="8" w:space="0" w:color="auto"/>
            </w:tcBorders>
            <w:shd w:val="clear" w:color="auto" w:fill="auto"/>
            <w:vAlign w:val="center"/>
          </w:tcPr>
          <w:p w14:paraId="3FFA3B6B" w14:textId="6791F3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w:t>
            </w:r>
          </w:p>
        </w:tc>
        <w:tc>
          <w:tcPr>
            <w:tcW w:w="691" w:type="pct"/>
            <w:tcBorders>
              <w:top w:val="nil"/>
              <w:left w:val="nil"/>
              <w:bottom w:val="single" w:sz="8" w:space="0" w:color="auto"/>
              <w:right w:val="single" w:sz="8" w:space="0" w:color="auto"/>
            </w:tcBorders>
            <w:shd w:val="clear" w:color="auto" w:fill="auto"/>
            <w:vAlign w:val="center"/>
            <w:hideMark/>
          </w:tcPr>
          <w:p w14:paraId="7DC64558"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сталь</w:t>
            </w:r>
          </w:p>
        </w:tc>
        <w:tc>
          <w:tcPr>
            <w:tcW w:w="669" w:type="pct"/>
            <w:tcBorders>
              <w:top w:val="nil"/>
              <w:left w:val="nil"/>
              <w:bottom w:val="single" w:sz="8" w:space="0" w:color="auto"/>
              <w:right w:val="single" w:sz="8" w:space="0" w:color="auto"/>
            </w:tcBorders>
            <w:vAlign w:val="center"/>
          </w:tcPr>
          <w:p w14:paraId="66BC94F5" w14:textId="1E393FE8"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3E826CE4" w14:textId="6BAB6F25" w:rsidTr="007C4AB7">
        <w:trPr>
          <w:trHeight w:val="20"/>
        </w:trPr>
        <w:tc>
          <w:tcPr>
            <w:tcW w:w="184" w:type="pct"/>
            <w:tcBorders>
              <w:top w:val="nil"/>
              <w:left w:val="single" w:sz="8" w:space="0" w:color="auto"/>
              <w:bottom w:val="single" w:sz="8" w:space="0" w:color="auto"/>
              <w:right w:val="single" w:sz="8" w:space="0" w:color="auto"/>
            </w:tcBorders>
            <w:shd w:val="clear" w:color="auto" w:fill="auto"/>
            <w:vAlign w:val="center"/>
            <w:hideMark/>
          </w:tcPr>
          <w:p w14:paraId="7245D2E3"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6</w:t>
            </w:r>
          </w:p>
        </w:tc>
        <w:tc>
          <w:tcPr>
            <w:tcW w:w="666" w:type="pct"/>
            <w:tcBorders>
              <w:top w:val="nil"/>
              <w:left w:val="nil"/>
              <w:bottom w:val="single" w:sz="8" w:space="0" w:color="auto"/>
              <w:right w:val="single" w:sz="8" w:space="0" w:color="auto"/>
            </w:tcBorders>
            <w:shd w:val="clear" w:color="auto" w:fill="auto"/>
            <w:vAlign w:val="center"/>
            <w:hideMark/>
          </w:tcPr>
          <w:p w14:paraId="7BB83291" w14:textId="2B9E29C0"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w:t>
            </w:r>
            <w:r w:rsidRPr="00384692">
              <w:rPr>
                <w:rFonts w:ascii="Times New Roman" w:eastAsia="Times New Roman" w:hAnsi="Times New Roman" w:cs="Times New Roman"/>
                <w:color w:val="000000"/>
                <w:sz w:val="20"/>
                <w:szCs w:val="20"/>
              </w:rPr>
              <w:t xml:space="preserve">отельная </w:t>
            </w:r>
            <w:r>
              <w:rPr>
                <w:rFonts w:ascii="Times New Roman" w:eastAsia="Times New Roman" w:hAnsi="Times New Roman" w:cs="Times New Roman"/>
                <w:color w:val="000000"/>
                <w:sz w:val="20"/>
                <w:szCs w:val="20"/>
              </w:rPr>
              <w:t>№7</w:t>
            </w:r>
          </w:p>
        </w:tc>
        <w:tc>
          <w:tcPr>
            <w:tcW w:w="965" w:type="pct"/>
            <w:tcBorders>
              <w:top w:val="nil"/>
              <w:left w:val="nil"/>
              <w:bottom w:val="single" w:sz="8" w:space="0" w:color="auto"/>
              <w:right w:val="single" w:sz="8" w:space="0" w:color="auto"/>
            </w:tcBorders>
            <w:shd w:val="clear" w:color="auto" w:fill="auto"/>
            <w:vAlign w:val="center"/>
          </w:tcPr>
          <w:p w14:paraId="6478D84A" w14:textId="37FD6862"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Головашкина, д.2</w:t>
            </w:r>
          </w:p>
        </w:tc>
        <w:tc>
          <w:tcPr>
            <w:tcW w:w="668" w:type="pct"/>
            <w:vMerge/>
            <w:tcBorders>
              <w:left w:val="nil"/>
              <w:right w:val="single" w:sz="8" w:space="0" w:color="auto"/>
            </w:tcBorders>
            <w:shd w:val="clear" w:color="auto" w:fill="auto"/>
            <w:vAlign w:val="center"/>
          </w:tcPr>
          <w:p w14:paraId="0B0E7337" w14:textId="0BCFC724"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nil"/>
              <w:left w:val="nil"/>
              <w:bottom w:val="single" w:sz="8" w:space="0" w:color="auto"/>
              <w:right w:val="single" w:sz="8" w:space="0" w:color="auto"/>
            </w:tcBorders>
            <w:shd w:val="clear" w:color="auto" w:fill="auto"/>
            <w:vAlign w:val="center"/>
          </w:tcPr>
          <w:p w14:paraId="4466C0C6" w14:textId="65361995"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401" w:type="pct"/>
            <w:tcBorders>
              <w:top w:val="nil"/>
              <w:left w:val="nil"/>
              <w:bottom w:val="single" w:sz="8" w:space="0" w:color="auto"/>
              <w:right w:val="single" w:sz="8" w:space="0" w:color="auto"/>
            </w:tcBorders>
            <w:shd w:val="clear" w:color="auto" w:fill="auto"/>
            <w:vAlign w:val="center"/>
          </w:tcPr>
          <w:p w14:paraId="197CAB9A" w14:textId="678064E9"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369" w:type="pct"/>
            <w:tcBorders>
              <w:top w:val="nil"/>
              <w:left w:val="nil"/>
              <w:bottom w:val="single" w:sz="8" w:space="0" w:color="auto"/>
              <w:right w:val="single" w:sz="8" w:space="0" w:color="auto"/>
            </w:tcBorders>
            <w:shd w:val="clear" w:color="auto" w:fill="auto"/>
            <w:vAlign w:val="center"/>
          </w:tcPr>
          <w:p w14:paraId="6D455B2C" w14:textId="43AC1B2E"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691" w:type="pct"/>
            <w:tcBorders>
              <w:top w:val="nil"/>
              <w:left w:val="nil"/>
              <w:bottom w:val="single" w:sz="8" w:space="0" w:color="auto"/>
              <w:right w:val="single" w:sz="8" w:space="0" w:color="auto"/>
            </w:tcBorders>
            <w:shd w:val="clear" w:color="auto" w:fill="auto"/>
            <w:vAlign w:val="center"/>
            <w:hideMark/>
          </w:tcPr>
          <w:p w14:paraId="18C7A7F0" w14:textId="79CC793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кирпич</w:t>
            </w:r>
          </w:p>
        </w:tc>
        <w:tc>
          <w:tcPr>
            <w:tcW w:w="669" w:type="pct"/>
            <w:tcBorders>
              <w:top w:val="nil"/>
              <w:left w:val="nil"/>
              <w:bottom w:val="single" w:sz="8" w:space="0" w:color="auto"/>
              <w:right w:val="single" w:sz="8" w:space="0" w:color="auto"/>
            </w:tcBorders>
            <w:vAlign w:val="center"/>
          </w:tcPr>
          <w:p w14:paraId="2AD3BDC0" w14:textId="0DC30864"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3F6D19AE" w14:textId="18234A64" w:rsidTr="007740AB">
        <w:trPr>
          <w:trHeight w:val="20"/>
        </w:trPr>
        <w:tc>
          <w:tcPr>
            <w:tcW w:w="184"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C984457" w14:textId="77777777"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7</w:t>
            </w:r>
          </w:p>
        </w:tc>
        <w:tc>
          <w:tcPr>
            <w:tcW w:w="666" w:type="pct"/>
            <w:tcBorders>
              <w:top w:val="single" w:sz="8" w:space="0" w:color="auto"/>
              <w:left w:val="nil"/>
              <w:bottom w:val="single" w:sz="8" w:space="0" w:color="auto"/>
              <w:right w:val="single" w:sz="8" w:space="0" w:color="auto"/>
            </w:tcBorders>
            <w:shd w:val="clear" w:color="auto" w:fill="auto"/>
            <w:vAlign w:val="center"/>
            <w:hideMark/>
          </w:tcPr>
          <w:p w14:paraId="68828B74" w14:textId="7811D4C2"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965" w:type="pct"/>
            <w:tcBorders>
              <w:top w:val="single" w:sz="8" w:space="0" w:color="auto"/>
              <w:left w:val="nil"/>
              <w:bottom w:val="single" w:sz="8" w:space="0" w:color="auto"/>
              <w:right w:val="single" w:sz="8" w:space="0" w:color="auto"/>
            </w:tcBorders>
            <w:shd w:val="clear" w:color="auto" w:fill="auto"/>
            <w:vAlign w:val="center"/>
          </w:tcPr>
          <w:p w14:paraId="732CD6C6" w14:textId="3CB39EF1"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Челомея, д.6</w:t>
            </w:r>
          </w:p>
        </w:tc>
        <w:tc>
          <w:tcPr>
            <w:tcW w:w="668" w:type="pct"/>
            <w:vMerge/>
            <w:tcBorders>
              <w:left w:val="nil"/>
              <w:right w:val="single" w:sz="8" w:space="0" w:color="auto"/>
            </w:tcBorders>
            <w:shd w:val="clear" w:color="auto" w:fill="auto"/>
            <w:vAlign w:val="center"/>
          </w:tcPr>
          <w:p w14:paraId="1A3870E1" w14:textId="6562E0E6"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p>
        </w:tc>
        <w:tc>
          <w:tcPr>
            <w:tcW w:w="387" w:type="pct"/>
            <w:tcBorders>
              <w:top w:val="single" w:sz="8" w:space="0" w:color="auto"/>
              <w:left w:val="nil"/>
              <w:bottom w:val="single" w:sz="8" w:space="0" w:color="auto"/>
              <w:right w:val="single" w:sz="8" w:space="0" w:color="auto"/>
            </w:tcBorders>
            <w:shd w:val="clear" w:color="auto" w:fill="auto"/>
            <w:vAlign w:val="center"/>
          </w:tcPr>
          <w:p w14:paraId="024F2077" w14:textId="2AD6848D"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401" w:type="pct"/>
            <w:tcBorders>
              <w:top w:val="single" w:sz="8" w:space="0" w:color="auto"/>
              <w:left w:val="nil"/>
              <w:bottom w:val="single" w:sz="8" w:space="0" w:color="auto"/>
              <w:right w:val="single" w:sz="8" w:space="0" w:color="auto"/>
            </w:tcBorders>
            <w:shd w:val="clear" w:color="auto" w:fill="auto"/>
            <w:vAlign w:val="center"/>
          </w:tcPr>
          <w:p w14:paraId="15527A69" w14:textId="02A7EF11"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87</w:t>
            </w:r>
          </w:p>
        </w:tc>
        <w:tc>
          <w:tcPr>
            <w:tcW w:w="369" w:type="pct"/>
            <w:tcBorders>
              <w:top w:val="single" w:sz="8" w:space="0" w:color="auto"/>
              <w:left w:val="nil"/>
              <w:bottom w:val="single" w:sz="8" w:space="0" w:color="auto"/>
              <w:right w:val="single" w:sz="8" w:space="0" w:color="auto"/>
            </w:tcBorders>
            <w:shd w:val="clear" w:color="auto" w:fill="auto"/>
            <w:vAlign w:val="center"/>
          </w:tcPr>
          <w:p w14:paraId="7F8B0A7B"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1,42</w:t>
            </w:r>
          </w:p>
          <w:p w14:paraId="60697DEA"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w:t>
            </w:r>
          </w:p>
          <w:p w14:paraId="71B5033F"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w:t>
            </w:r>
          </w:p>
          <w:p w14:paraId="6F5EFFFF" w14:textId="77777777"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w:t>
            </w:r>
          </w:p>
          <w:p w14:paraId="54AA03BA" w14:textId="6BA1FF0E"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0,53</w:t>
            </w:r>
          </w:p>
        </w:tc>
        <w:tc>
          <w:tcPr>
            <w:tcW w:w="691" w:type="pct"/>
            <w:tcBorders>
              <w:top w:val="single" w:sz="8" w:space="0" w:color="auto"/>
              <w:left w:val="nil"/>
              <w:bottom w:val="single" w:sz="8" w:space="0" w:color="auto"/>
              <w:right w:val="single" w:sz="8" w:space="0" w:color="auto"/>
            </w:tcBorders>
            <w:shd w:val="clear" w:color="auto" w:fill="auto"/>
            <w:vAlign w:val="center"/>
            <w:hideMark/>
          </w:tcPr>
          <w:p w14:paraId="195DD2CF" w14:textId="06A1F888" w:rsidR="007C4AB7" w:rsidRPr="00384692"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металл</w:t>
            </w:r>
          </w:p>
        </w:tc>
        <w:tc>
          <w:tcPr>
            <w:tcW w:w="669" w:type="pct"/>
            <w:tcBorders>
              <w:top w:val="single" w:sz="8" w:space="0" w:color="auto"/>
              <w:left w:val="nil"/>
              <w:bottom w:val="single" w:sz="8" w:space="0" w:color="auto"/>
              <w:right w:val="single" w:sz="8" w:space="0" w:color="auto"/>
            </w:tcBorders>
            <w:vAlign w:val="center"/>
          </w:tcPr>
          <w:p w14:paraId="1CE9976D" w14:textId="7F9C4D7B" w:rsidR="007C4AB7" w:rsidRDefault="007C4AB7" w:rsidP="0038469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43F1A87D" w14:textId="77777777" w:rsidTr="007C4AB7">
        <w:trPr>
          <w:trHeight w:val="20"/>
        </w:trPr>
        <w:tc>
          <w:tcPr>
            <w:tcW w:w="184" w:type="pct"/>
            <w:tcBorders>
              <w:top w:val="single" w:sz="8" w:space="0" w:color="auto"/>
              <w:left w:val="single" w:sz="8" w:space="0" w:color="auto"/>
              <w:bottom w:val="single" w:sz="8" w:space="0" w:color="auto"/>
              <w:right w:val="single" w:sz="8" w:space="0" w:color="auto"/>
            </w:tcBorders>
            <w:shd w:val="clear" w:color="auto" w:fill="auto"/>
            <w:vAlign w:val="center"/>
          </w:tcPr>
          <w:p w14:paraId="11E335C6" w14:textId="28D99C34"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666" w:type="pct"/>
            <w:tcBorders>
              <w:top w:val="single" w:sz="8" w:space="0" w:color="auto"/>
              <w:left w:val="nil"/>
              <w:bottom w:val="single" w:sz="8" w:space="0" w:color="auto"/>
              <w:right w:val="single" w:sz="8" w:space="0" w:color="auto"/>
            </w:tcBorders>
            <w:shd w:val="clear" w:color="auto" w:fill="auto"/>
            <w:vAlign w:val="center"/>
          </w:tcPr>
          <w:p w14:paraId="5492A0DB" w14:textId="653CA868"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965" w:type="pct"/>
            <w:tcBorders>
              <w:top w:val="single" w:sz="8" w:space="0" w:color="auto"/>
              <w:left w:val="nil"/>
              <w:bottom w:val="single" w:sz="8" w:space="0" w:color="auto"/>
              <w:right w:val="single" w:sz="8" w:space="0" w:color="auto"/>
            </w:tcBorders>
            <w:shd w:val="clear" w:color="auto" w:fill="auto"/>
            <w:vAlign w:val="center"/>
          </w:tcPr>
          <w:p w14:paraId="1831C6AE" w14:textId="63157D9D"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668" w:type="pct"/>
            <w:vMerge/>
            <w:tcBorders>
              <w:left w:val="nil"/>
              <w:bottom w:val="single" w:sz="8" w:space="0" w:color="auto"/>
              <w:right w:val="single" w:sz="8" w:space="0" w:color="auto"/>
            </w:tcBorders>
            <w:shd w:val="clear" w:color="auto" w:fill="auto"/>
            <w:vAlign w:val="center"/>
          </w:tcPr>
          <w:p w14:paraId="489FC1E0" w14:textId="77777777"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p>
        </w:tc>
        <w:tc>
          <w:tcPr>
            <w:tcW w:w="387" w:type="pct"/>
            <w:tcBorders>
              <w:top w:val="single" w:sz="8" w:space="0" w:color="auto"/>
              <w:left w:val="nil"/>
              <w:bottom w:val="single" w:sz="8" w:space="0" w:color="auto"/>
              <w:right w:val="single" w:sz="8" w:space="0" w:color="auto"/>
            </w:tcBorders>
            <w:shd w:val="clear" w:color="auto" w:fill="auto"/>
            <w:vAlign w:val="center"/>
          </w:tcPr>
          <w:p w14:paraId="33DD7ED9" w14:textId="38F4EFD3"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401" w:type="pct"/>
            <w:tcBorders>
              <w:top w:val="single" w:sz="8" w:space="0" w:color="auto"/>
              <w:left w:val="nil"/>
              <w:bottom w:val="single" w:sz="8" w:space="0" w:color="auto"/>
              <w:right w:val="single" w:sz="8" w:space="0" w:color="auto"/>
            </w:tcBorders>
            <w:shd w:val="clear" w:color="auto" w:fill="auto"/>
            <w:vAlign w:val="center"/>
          </w:tcPr>
          <w:p w14:paraId="535827D1" w14:textId="1DC763B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79,5</w:t>
            </w:r>
          </w:p>
        </w:tc>
        <w:tc>
          <w:tcPr>
            <w:tcW w:w="369" w:type="pct"/>
            <w:tcBorders>
              <w:top w:val="single" w:sz="8" w:space="0" w:color="auto"/>
              <w:left w:val="nil"/>
              <w:bottom w:val="single" w:sz="8" w:space="0" w:color="auto"/>
              <w:right w:val="single" w:sz="8" w:space="0" w:color="auto"/>
            </w:tcBorders>
            <w:shd w:val="clear" w:color="auto" w:fill="auto"/>
            <w:vAlign w:val="center"/>
          </w:tcPr>
          <w:p w14:paraId="77FC66B9" w14:textId="01BB7828"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w:t>
            </w:r>
          </w:p>
        </w:tc>
        <w:tc>
          <w:tcPr>
            <w:tcW w:w="691" w:type="pct"/>
            <w:tcBorders>
              <w:top w:val="single" w:sz="8" w:space="0" w:color="auto"/>
              <w:left w:val="nil"/>
              <w:bottom w:val="single" w:sz="8" w:space="0" w:color="auto"/>
              <w:right w:val="single" w:sz="8" w:space="0" w:color="auto"/>
            </w:tcBorders>
            <w:shd w:val="clear" w:color="auto" w:fill="auto"/>
            <w:vAlign w:val="center"/>
          </w:tcPr>
          <w:p w14:paraId="28FDB355" w14:textId="0D5A6ED5"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металл</w:t>
            </w:r>
          </w:p>
        </w:tc>
        <w:tc>
          <w:tcPr>
            <w:tcW w:w="669" w:type="pct"/>
            <w:tcBorders>
              <w:top w:val="single" w:sz="8" w:space="0" w:color="auto"/>
              <w:left w:val="nil"/>
              <w:bottom w:val="single" w:sz="8" w:space="0" w:color="auto"/>
              <w:right w:val="single" w:sz="8" w:space="0" w:color="auto"/>
            </w:tcBorders>
            <w:vAlign w:val="center"/>
          </w:tcPr>
          <w:p w14:paraId="27D57B8D" w14:textId="6C271A8E"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7AF5529B" w14:textId="4862F3CF" w:rsidTr="007C4AB7">
        <w:trPr>
          <w:trHeight w:val="20"/>
        </w:trPr>
        <w:tc>
          <w:tcPr>
            <w:tcW w:w="184"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1119DF7" w14:textId="1CAF79A8"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666" w:type="pct"/>
            <w:tcBorders>
              <w:top w:val="single" w:sz="8" w:space="0" w:color="auto"/>
              <w:left w:val="nil"/>
              <w:bottom w:val="single" w:sz="8" w:space="0" w:color="auto"/>
              <w:right w:val="single" w:sz="8" w:space="0" w:color="auto"/>
            </w:tcBorders>
            <w:shd w:val="clear" w:color="auto" w:fill="auto"/>
            <w:vAlign w:val="center"/>
            <w:hideMark/>
          </w:tcPr>
          <w:p w14:paraId="6BE5BE1B" w14:textId="72DD3210"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965" w:type="pct"/>
            <w:tcBorders>
              <w:top w:val="single" w:sz="8" w:space="0" w:color="auto"/>
              <w:left w:val="nil"/>
              <w:bottom w:val="single" w:sz="8" w:space="0" w:color="auto"/>
              <w:right w:val="single" w:sz="8" w:space="0" w:color="auto"/>
            </w:tcBorders>
            <w:shd w:val="clear" w:color="auto" w:fill="auto"/>
            <w:vAlign w:val="center"/>
          </w:tcPr>
          <w:p w14:paraId="67BB068B" w14:textId="1DA3DBC2"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Гагарина, д.33</w:t>
            </w:r>
          </w:p>
        </w:tc>
        <w:tc>
          <w:tcPr>
            <w:tcW w:w="668" w:type="pct"/>
            <w:tcBorders>
              <w:top w:val="single" w:sz="8" w:space="0" w:color="auto"/>
              <w:left w:val="nil"/>
              <w:bottom w:val="single" w:sz="8" w:space="0" w:color="auto"/>
              <w:right w:val="single" w:sz="8" w:space="0" w:color="auto"/>
            </w:tcBorders>
            <w:shd w:val="clear" w:color="auto" w:fill="auto"/>
            <w:vAlign w:val="center"/>
          </w:tcPr>
          <w:p w14:paraId="0CF702B4" w14:textId="4699849B"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387" w:type="pct"/>
            <w:tcBorders>
              <w:top w:val="single" w:sz="8" w:space="0" w:color="auto"/>
              <w:left w:val="nil"/>
              <w:bottom w:val="single" w:sz="8" w:space="0" w:color="auto"/>
              <w:right w:val="single" w:sz="8" w:space="0" w:color="auto"/>
            </w:tcBorders>
            <w:shd w:val="clear" w:color="auto" w:fill="auto"/>
            <w:vAlign w:val="center"/>
          </w:tcPr>
          <w:p w14:paraId="7B2F5EB2" w14:textId="1CB652D0"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401" w:type="pct"/>
            <w:tcBorders>
              <w:top w:val="single" w:sz="8" w:space="0" w:color="auto"/>
              <w:left w:val="nil"/>
              <w:bottom w:val="single" w:sz="8" w:space="0" w:color="auto"/>
              <w:right w:val="single" w:sz="8" w:space="0" w:color="auto"/>
            </w:tcBorders>
            <w:shd w:val="clear" w:color="auto" w:fill="auto"/>
            <w:vAlign w:val="center"/>
          </w:tcPr>
          <w:p w14:paraId="6350D26A" w14:textId="1993C0B8"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369" w:type="pct"/>
            <w:tcBorders>
              <w:top w:val="single" w:sz="8" w:space="0" w:color="auto"/>
              <w:left w:val="nil"/>
              <w:bottom w:val="single" w:sz="8" w:space="0" w:color="auto"/>
              <w:right w:val="single" w:sz="8" w:space="0" w:color="auto"/>
            </w:tcBorders>
            <w:shd w:val="clear" w:color="auto" w:fill="auto"/>
            <w:vAlign w:val="center"/>
          </w:tcPr>
          <w:p w14:paraId="2EA5212C" w14:textId="54550D70"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691" w:type="pct"/>
            <w:tcBorders>
              <w:top w:val="single" w:sz="8" w:space="0" w:color="auto"/>
              <w:left w:val="nil"/>
              <w:bottom w:val="single" w:sz="8" w:space="0" w:color="auto"/>
              <w:right w:val="single" w:sz="8" w:space="0" w:color="auto"/>
            </w:tcBorders>
            <w:shd w:val="clear" w:color="auto" w:fill="auto"/>
            <w:vAlign w:val="center"/>
            <w:hideMark/>
          </w:tcPr>
          <w:p w14:paraId="0FF667B5" w14:textId="4ED1E72A"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кирпич</w:t>
            </w:r>
          </w:p>
        </w:tc>
        <w:tc>
          <w:tcPr>
            <w:tcW w:w="669" w:type="pct"/>
            <w:tcBorders>
              <w:top w:val="single" w:sz="8" w:space="0" w:color="auto"/>
              <w:left w:val="nil"/>
              <w:bottom w:val="single" w:sz="8" w:space="0" w:color="auto"/>
              <w:right w:val="single" w:sz="8" w:space="0" w:color="auto"/>
            </w:tcBorders>
            <w:vAlign w:val="center"/>
          </w:tcPr>
          <w:p w14:paraId="1730236B" w14:textId="2CBFB2F7"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r w:rsidR="007C4AB7" w:rsidRPr="00384692" w14:paraId="0A0CBCA7" w14:textId="2CCB83D5" w:rsidTr="007C4AB7">
        <w:trPr>
          <w:trHeight w:val="20"/>
        </w:trPr>
        <w:tc>
          <w:tcPr>
            <w:tcW w:w="184"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82AD20F" w14:textId="2A35E091"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666" w:type="pct"/>
            <w:tcBorders>
              <w:top w:val="single" w:sz="8" w:space="0" w:color="auto"/>
              <w:left w:val="nil"/>
              <w:bottom w:val="single" w:sz="8" w:space="0" w:color="auto"/>
              <w:right w:val="single" w:sz="8" w:space="0" w:color="auto"/>
            </w:tcBorders>
            <w:shd w:val="clear" w:color="auto" w:fill="auto"/>
            <w:vAlign w:val="center"/>
            <w:hideMark/>
          </w:tcPr>
          <w:p w14:paraId="7DC97DCF" w14:textId="77777777"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965" w:type="pct"/>
            <w:tcBorders>
              <w:top w:val="single" w:sz="8" w:space="0" w:color="auto"/>
              <w:left w:val="nil"/>
              <w:bottom w:val="single" w:sz="8" w:space="0" w:color="auto"/>
              <w:right w:val="single" w:sz="8" w:space="0" w:color="auto"/>
            </w:tcBorders>
            <w:shd w:val="clear" w:color="auto" w:fill="auto"/>
            <w:vAlign w:val="center"/>
          </w:tcPr>
          <w:p w14:paraId="35EC71C6" w14:textId="72C731F0"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668" w:type="pct"/>
            <w:tcBorders>
              <w:top w:val="single" w:sz="8" w:space="0" w:color="auto"/>
              <w:left w:val="nil"/>
              <w:bottom w:val="single" w:sz="8" w:space="0" w:color="auto"/>
              <w:right w:val="single" w:sz="8" w:space="0" w:color="auto"/>
            </w:tcBorders>
            <w:shd w:val="clear" w:color="auto" w:fill="auto"/>
            <w:vAlign w:val="center"/>
          </w:tcPr>
          <w:p w14:paraId="4AD59145" w14:textId="3BC3BD7B"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387" w:type="pct"/>
            <w:tcBorders>
              <w:top w:val="single" w:sz="8" w:space="0" w:color="auto"/>
              <w:left w:val="nil"/>
              <w:bottom w:val="single" w:sz="8" w:space="0" w:color="auto"/>
              <w:right w:val="single" w:sz="8" w:space="0" w:color="auto"/>
            </w:tcBorders>
            <w:shd w:val="clear" w:color="auto" w:fill="auto"/>
            <w:vAlign w:val="center"/>
          </w:tcPr>
          <w:p w14:paraId="7E32E3D2" w14:textId="5DF15D2C"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401" w:type="pct"/>
            <w:tcBorders>
              <w:top w:val="single" w:sz="8" w:space="0" w:color="auto"/>
              <w:left w:val="nil"/>
              <w:bottom w:val="single" w:sz="8" w:space="0" w:color="auto"/>
              <w:right w:val="single" w:sz="8" w:space="0" w:color="auto"/>
            </w:tcBorders>
            <w:shd w:val="clear" w:color="auto" w:fill="auto"/>
            <w:vAlign w:val="center"/>
          </w:tcPr>
          <w:p w14:paraId="015AF4BE" w14:textId="3614A058"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369" w:type="pct"/>
            <w:tcBorders>
              <w:top w:val="single" w:sz="8" w:space="0" w:color="auto"/>
              <w:left w:val="nil"/>
              <w:bottom w:val="single" w:sz="8" w:space="0" w:color="auto"/>
              <w:right w:val="single" w:sz="8" w:space="0" w:color="auto"/>
            </w:tcBorders>
            <w:shd w:val="clear" w:color="auto" w:fill="auto"/>
            <w:vAlign w:val="center"/>
          </w:tcPr>
          <w:p w14:paraId="196BBD78" w14:textId="50581FD7"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691" w:type="pct"/>
            <w:tcBorders>
              <w:top w:val="single" w:sz="8" w:space="0" w:color="auto"/>
              <w:left w:val="nil"/>
              <w:bottom w:val="single" w:sz="8" w:space="0" w:color="auto"/>
              <w:right w:val="single" w:sz="8" w:space="0" w:color="auto"/>
            </w:tcBorders>
            <w:shd w:val="clear" w:color="auto" w:fill="auto"/>
            <w:vAlign w:val="center"/>
            <w:hideMark/>
          </w:tcPr>
          <w:p w14:paraId="55507105" w14:textId="77777777"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sidRPr="00384692">
              <w:rPr>
                <w:rFonts w:ascii="Times New Roman" w:eastAsia="Times New Roman" w:hAnsi="Times New Roman" w:cs="Times New Roman"/>
                <w:color w:val="000000"/>
                <w:sz w:val="20"/>
                <w:szCs w:val="20"/>
              </w:rPr>
              <w:t>кирпич</w:t>
            </w:r>
          </w:p>
        </w:tc>
        <w:tc>
          <w:tcPr>
            <w:tcW w:w="669" w:type="pct"/>
            <w:tcBorders>
              <w:top w:val="single" w:sz="8" w:space="0" w:color="auto"/>
              <w:left w:val="nil"/>
              <w:bottom w:val="single" w:sz="8" w:space="0" w:color="auto"/>
              <w:right w:val="single" w:sz="8" w:space="0" w:color="auto"/>
            </w:tcBorders>
            <w:vAlign w:val="center"/>
          </w:tcPr>
          <w:p w14:paraId="168D528E" w14:textId="461C9D3E" w:rsidR="007C4AB7" w:rsidRPr="00384692"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отсутствует</w:t>
            </w:r>
          </w:p>
        </w:tc>
      </w:tr>
    </w:tbl>
    <w:p w14:paraId="7EEA3F52" w14:textId="77777777" w:rsidR="008B602B" w:rsidRDefault="008B602B" w:rsidP="00D10914">
      <w:pPr>
        <w:pStyle w:val="1"/>
        <w:spacing w:before="240"/>
        <w:jc w:val="both"/>
        <w:rPr>
          <w:color w:val="auto"/>
        </w:rPr>
        <w:sectPr w:rsidR="008B602B" w:rsidSect="00384692">
          <w:pgSz w:w="16838" w:h="11906" w:orient="landscape" w:code="9"/>
          <w:pgMar w:top="1276" w:right="1134" w:bottom="851" w:left="1134" w:header="709" w:footer="709" w:gutter="0"/>
          <w:cols w:space="708"/>
          <w:titlePg/>
          <w:docGrid w:linePitch="360"/>
        </w:sectPr>
      </w:pPr>
      <w:bookmarkStart w:id="10" w:name="_Toc132106694"/>
      <w:bookmarkStart w:id="11" w:name="_Toc137209362"/>
    </w:p>
    <w:p w14:paraId="77996545" w14:textId="5FB6B27D" w:rsidR="00384692" w:rsidRPr="00384692" w:rsidRDefault="00384692" w:rsidP="007C4AB7">
      <w:pPr>
        <w:pStyle w:val="1"/>
        <w:spacing w:before="0"/>
        <w:jc w:val="both"/>
        <w:rPr>
          <w:color w:val="auto"/>
        </w:rPr>
      </w:pPr>
      <w:r w:rsidRPr="00384692">
        <w:rPr>
          <w:color w:val="auto"/>
        </w:rPr>
        <w:lastRenderedPageBreak/>
        <w:t>1.2.2.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w:t>
      </w:r>
      <w:r>
        <w:rPr>
          <w:color w:val="auto"/>
        </w:rPr>
        <w:t>а</w:t>
      </w:r>
      <w:r w:rsidRPr="00384692">
        <w:rPr>
          <w:color w:val="auto"/>
        </w:rPr>
        <w:t>пирен, мазутную золу в пересчете на ванадий, твердые частицы</w:t>
      </w:r>
      <w:bookmarkEnd w:id="10"/>
      <w:bookmarkEnd w:id="11"/>
    </w:p>
    <w:p w14:paraId="5A248067" w14:textId="77777777" w:rsidR="008B602B" w:rsidRDefault="00EE4F91" w:rsidP="008B602B">
      <w:pPr>
        <w:spacing w:before="240"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Ниже представлена статистика по выбросам загрязняющих веществ в атмосферу.</w:t>
      </w:r>
      <w:r w:rsidR="008B602B">
        <w:rPr>
          <w:rFonts w:ascii="Times New Roman" w:hAnsi="Times New Roman" w:cs="Times New Roman"/>
          <w:sz w:val="28"/>
          <w:szCs w:val="28"/>
        </w:rPr>
        <w:t xml:space="preserve"> </w:t>
      </w:r>
    </w:p>
    <w:p w14:paraId="0178287C" w14:textId="79EED313" w:rsidR="00EE4F91" w:rsidRPr="008B602B" w:rsidRDefault="00EE4F91" w:rsidP="008B602B">
      <w:pPr>
        <w:spacing w:before="240" w:after="0" w:line="360" w:lineRule="auto"/>
        <w:jc w:val="both"/>
        <w:rPr>
          <w:rFonts w:ascii="Times New Roman" w:hAnsi="Times New Roman" w:cs="Times New Roman"/>
        </w:rPr>
      </w:pPr>
      <w:r w:rsidRPr="008B602B">
        <w:rPr>
          <w:rFonts w:ascii="Times New Roman" w:hAnsi="Times New Roman" w:cs="Times New Roman"/>
        </w:rPr>
        <w:t>Таблица 1.2.2.1 - статистика по выбросам загрязняющих веществ в атмосферу по котельной № 1</w:t>
      </w:r>
    </w:p>
    <w:p w14:paraId="24D1F072" w14:textId="196A110E" w:rsidR="00EE4F91" w:rsidRDefault="00EE4F91" w:rsidP="008B602B">
      <w:pPr>
        <w:spacing w:after="0" w:line="360" w:lineRule="auto"/>
        <w:jc w:val="both"/>
        <w:rPr>
          <w:rFonts w:ascii="Times New Roman" w:hAnsi="Times New Roman" w:cs="Times New Roman"/>
          <w:sz w:val="28"/>
          <w:szCs w:val="28"/>
        </w:rPr>
      </w:pPr>
      <w:r>
        <w:rPr>
          <w:noProof/>
        </w:rPr>
        <w:drawing>
          <wp:inline distT="0" distB="0" distL="0" distR="0" wp14:anchorId="151CF5F8" wp14:editId="1314E132">
            <wp:extent cx="6152515" cy="4722495"/>
            <wp:effectExtent l="0" t="0" r="635"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52515" cy="4722495"/>
                    </a:xfrm>
                    <a:prstGeom prst="rect">
                      <a:avLst/>
                    </a:prstGeom>
                  </pic:spPr>
                </pic:pic>
              </a:graphicData>
            </a:graphic>
          </wp:inline>
        </w:drawing>
      </w:r>
    </w:p>
    <w:p w14:paraId="785612A4" w14:textId="77777777" w:rsidR="00384692" w:rsidRDefault="00384692" w:rsidP="00664EC7">
      <w:pPr>
        <w:rPr>
          <w:rFonts w:ascii="Times New Roman" w:eastAsia="Times New Roman" w:hAnsi="Times New Roman" w:cs="Times New Roman"/>
          <w:color w:val="000000"/>
          <w:sz w:val="20"/>
          <w:szCs w:val="20"/>
        </w:rPr>
      </w:pPr>
    </w:p>
    <w:p w14:paraId="34FECAC8" w14:textId="77777777" w:rsidR="00EE4F91" w:rsidRDefault="00EE4F91" w:rsidP="00EE4F91">
      <w:pPr>
        <w:spacing w:after="0" w:line="360" w:lineRule="auto"/>
        <w:ind w:firstLine="708"/>
        <w:jc w:val="both"/>
        <w:rPr>
          <w:rFonts w:ascii="Times New Roman" w:hAnsi="Times New Roman" w:cs="Times New Roman"/>
          <w:sz w:val="28"/>
          <w:szCs w:val="28"/>
        </w:rPr>
        <w:sectPr w:rsidR="00EE4F91" w:rsidSect="008B602B">
          <w:pgSz w:w="11906" w:h="16838" w:code="9"/>
          <w:pgMar w:top="1134" w:right="851" w:bottom="1134" w:left="1276" w:header="709" w:footer="709" w:gutter="0"/>
          <w:cols w:space="708"/>
          <w:titlePg/>
          <w:docGrid w:linePitch="360"/>
        </w:sectPr>
      </w:pPr>
    </w:p>
    <w:p w14:paraId="1A585FE6" w14:textId="5DEBAAA8" w:rsidR="00EE4F91" w:rsidRPr="00A06E58" w:rsidRDefault="00EE4F91" w:rsidP="008B602B">
      <w:pPr>
        <w:spacing w:after="0" w:line="360" w:lineRule="auto"/>
        <w:jc w:val="both"/>
        <w:rPr>
          <w:rFonts w:ascii="Times New Roman" w:hAnsi="Times New Roman" w:cs="Times New Roman"/>
        </w:rPr>
      </w:pPr>
      <w:r w:rsidRPr="00A06E58">
        <w:rPr>
          <w:rFonts w:ascii="Times New Roman" w:hAnsi="Times New Roman" w:cs="Times New Roman"/>
        </w:rPr>
        <w:lastRenderedPageBreak/>
        <w:t>Таблица 1.2.2.2 - статистика по выбросам загрязняющих веществ в атмосферу по котельной № 2</w:t>
      </w:r>
    </w:p>
    <w:p w14:paraId="4CEEA86C" w14:textId="0738F0E0" w:rsidR="00EE4F91" w:rsidRDefault="00EE4F91" w:rsidP="008B602B">
      <w:pPr>
        <w:spacing w:after="0" w:line="360" w:lineRule="auto"/>
        <w:rPr>
          <w:rFonts w:ascii="Times New Roman" w:hAnsi="Times New Roman" w:cs="Times New Roman"/>
          <w:sz w:val="28"/>
          <w:szCs w:val="28"/>
        </w:rPr>
      </w:pPr>
      <w:r>
        <w:rPr>
          <w:noProof/>
        </w:rPr>
        <w:drawing>
          <wp:inline distT="0" distB="0" distL="0" distR="0" wp14:anchorId="2E7D7348" wp14:editId="1DBC5A94">
            <wp:extent cx="5467350" cy="80391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67350" cy="8039100"/>
                    </a:xfrm>
                    <a:prstGeom prst="rect">
                      <a:avLst/>
                    </a:prstGeom>
                  </pic:spPr>
                </pic:pic>
              </a:graphicData>
            </a:graphic>
          </wp:inline>
        </w:drawing>
      </w:r>
    </w:p>
    <w:p w14:paraId="4D2833CF" w14:textId="70ED9250" w:rsidR="00EE4F91" w:rsidRDefault="00EE4F91" w:rsidP="00EE4F91">
      <w:pPr>
        <w:rPr>
          <w:rFonts w:ascii="Times New Roman" w:eastAsia="Times New Roman" w:hAnsi="Times New Roman" w:cs="Times New Roman"/>
          <w:color w:val="000000"/>
          <w:sz w:val="20"/>
          <w:szCs w:val="20"/>
        </w:rPr>
      </w:pPr>
      <w:r>
        <w:rPr>
          <w:noProof/>
        </w:rPr>
        <w:lastRenderedPageBreak/>
        <w:drawing>
          <wp:inline distT="0" distB="0" distL="0" distR="0" wp14:anchorId="6512FAFA" wp14:editId="243322A9">
            <wp:extent cx="5438775" cy="18954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38775" cy="1895475"/>
                    </a:xfrm>
                    <a:prstGeom prst="rect">
                      <a:avLst/>
                    </a:prstGeom>
                  </pic:spPr>
                </pic:pic>
              </a:graphicData>
            </a:graphic>
          </wp:inline>
        </w:drawing>
      </w:r>
    </w:p>
    <w:p w14:paraId="42A599AC" w14:textId="5E7F78FC" w:rsidR="00EE4F91" w:rsidRPr="00A06E58" w:rsidRDefault="00EE4F91" w:rsidP="008B602B">
      <w:pPr>
        <w:spacing w:after="0" w:line="360" w:lineRule="auto"/>
        <w:jc w:val="both"/>
        <w:rPr>
          <w:rFonts w:ascii="Times New Roman" w:hAnsi="Times New Roman" w:cs="Times New Roman"/>
        </w:rPr>
      </w:pPr>
      <w:r w:rsidRPr="00A06E58">
        <w:rPr>
          <w:rFonts w:ascii="Times New Roman" w:hAnsi="Times New Roman" w:cs="Times New Roman"/>
        </w:rPr>
        <w:t>Таблица 1.2.2.3 - статистика по выбросам загрязняющих веществ в атмосферу по котельной № 4</w:t>
      </w:r>
    </w:p>
    <w:p w14:paraId="5B515082" w14:textId="17BDA1B1" w:rsidR="00EE4F91" w:rsidRDefault="00EE4F91" w:rsidP="008B602B">
      <w:pPr>
        <w:spacing w:after="0" w:line="360" w:lineRule="auto"/>
        <w:jc w:val="both"/>
        <w:rPr>
          <w:rFonts w:ascii="Times New Roman" w:hAnsi="Times New Roman" w:cs="Times New Roman"/>
          <w:sz w:val="28"/>
          <w:szCs w:val="28"/>
        </w:rPr>
      </w:pPr>
      <w:r>
        <w:rPr>
          <w:noProof/>
        </w:rPr>
        <w:drawing>
          <wp:inline distT="0" distB="0" distL="0" distR="0" wp14:anchorId="60F0D280" wp14:editId="173ADEB2">
            <wp:extent cx="5437360" cy="6324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39773" cy="6327407"/>
                    </a:xfrm>
                    <a:prstGeom prst="rect">
                      <a:avLst/>
                    </a:prstGeom>
                  </pic:spPr>
                </pic:pic>
              </a:graphicData>
            </a:graphic>
          </wp:inline>
        </w:drawing>
      </w:r>
    </w:p>
    <w:p w14:paraId="726902AE" w14:textId="77777777" w:rsidR="008B602B" w:rsidRDefault="008B602B" w:rsidP="008B602B">
      <w:pPr>
        <w:spacing w:after="0" w:line="360" w:lineRule="auto"/>
        <w:jc w:val="both"/>
        <w:rPr>
          <w:rFonts w:ascii="Times New Roman" w:hAnsi="Times New Roman" w:cs="Times New Roman"/>
        </w:rPr>
      </w:pPr>
    </w:p>
    <w:p w14:paraId="1E97270D" w14:textId="77777777" w:rsidR="008B602B" w:rsidRDefault="008B602B" w:rsidP="008B602B">
      <w:pPr>
        <w:spacing w:after="0" w:line="360" w:lineRule="auto"/>
        <w:jc w:val="both"/>
        <w:rPr>
          <w:rFonts w:ascii="Times New Roman" w:hAnsi="Times New Roman" w:cs="Times New Roman"/>
        </w:rPr>
      </w:pPr>
    </w:p>
    <w:p w14:paraId="15BDAF9A" w14:textId="27C1D1BA" w:rsidR="008B602B" w:rsidRPr="00A06E58" w:rsidRDefault="00EE4F91" w:rsidP="008B602B">
      <w:pPr>
        <w:spacing w:after="0" w:line="360" w:lineRule="auto"/>
        <w:jc w:val="both"/>
        <w:rPr>
          <w:rFonts w:ascii="Times New Roman" w:hAnsi="Times New Roman" w:cs="Times New Roman"/>
        </w:rPr>
      </w:pPr>
      <w:r w:rsidRPr="00A06E58">
        <w:rPr>
          <w:rFonts w:ascii="Times New Roman" w:hAnsi="Times New Roman" w:cs="Times New Roman"/>
        </w:rPr>
        <w:lastRenderedPageBreak/>
        <w:t>Таблица 1.2.2.4 - статистика по выбросам загрязняющих веществ в атмосферу по котельной № 5</w:t>
      </w:r>
    </w:p>
    <w:p w14:paraId="3E4B21F8" w14:textId="6CFBDF98" w:rsidR="00EE4F91" w:rsidRDefault="00EE4F91" w:rsidP="008B602B">
      <w:pPr>
        <w:spacing w:after="0" w:line="360" w:lineRule="auto"/>
        <w:jc w:val="both"/>
        <w:rPr>
          <w:rFonts w:ascii="Times New Roman" w:hAnsi="Times New Roman" w:cs="Times New Roman"/>
          <w:sz w:val="28"/>
          <w:szCs w:val="28"/>
        </w:rPr>
      </w:pPr>
      <w:r>
        <w:rPr>
          <w:noProof/>
        </w:rPr>
        <w:drawing>
          <wp:inline distT="0" distB="0" distL="0" distR="0" wp14:anchorId="5DDBA680" wp14:editId="4E8F5477">
            <wp:extent cx="4829175" cy="56197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29175" cy="5619750"/>
                    </a:xfrm>
                    <a:prstGeom prst="rect">
                      <a:avLst/>
                    </a:prstGeom>
                  </pic:spPr>
                </pic:pic>
              </a:graphicData>
            </a:graphic>
          </wp:inline>
        </w:drawing>
      </w:r>
    </w:p>
    <w:p w14:paraId="71D9463D" w14:textId="3777A9CB" w:rsidR="00615575" w:rsidRPr="00A06E58" w:rsidRDefault="00615575" w:rsidP="008B602B">
      <w:pPr>
        <w:spacing w:after="0" w:line="360" w:lineRule="auto"/>
        <w:jc w:val="both"/>
        <w:rPr>
          <w:rFonts w:ascii="Times New Roman" w:hAnsi="Times New Roman" w:cs="Times New Roman"/>
        </w:rPr>
      </w:pPr>
      <w:r w:rsidRPr="00A06E58">
        <w:rPr>
          <w:rFonts w:ascii="Times New Roman" w:hAnsi="Times New Roman" w:cs="Times New Roman"/>
        </w:rPr>
        <w:t>Таблица 1.2.2.5 - статистика по выбросам загрязняющих веществ в атмосферу по котельной № 6</w:t>
      </w:r>
    </w:p>
    <w:p w14:paraId="0960026C" w14:textId="45897665" w:rsidR="00615575" w:rsidRDefault="00615575" w:rsidP="008B602B">
      <w:pPr>
        <w:spacing w:after="0" w:line="360" w:lineRule="auto"/>
        <w:jc w:val="both"/>
        <w:rPr>
          <w:rFonts w:ascii="Times New Roman" w:hAnsi="Times New Roman" w:cs="Times New Roman"/>
          <w:sz w:val="28"/>
          <w:szCs w:val="28"/>
        </w:rPr>
        <w:sectPr w:rsidR="00615575" w:rsidSect="00EE4F91">
          <w:pgSz w:w="11906" w:h="16838" w:code="9"/>
          <w:pgMar w:top="1134" w:right="851" w:bottom="1134" w:left="1276" w:header="709" w:footer="709" w:gutter="0"/>
          <w:cols w:space="708"/>
          <w:titlePg/>
          <w:docGrid w:linePitch="360"/>
        </w:sectPr>
      </w:pPr>
      <w:r>
        <w:rPr>
          <w:noProof/>
        </w:rPr>
        <w:drawing>
          <wp:inline distT="0" distB="0" distL="0" distR="0" wp14:anchorId="458FE878" wp14:editId="7D72A06C">
            <wp:extent cx="4791075" cy="2154476"/>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798785" cy="2157943"/>
                    </a:xfrm>
                    <a:prstGeom prst="rect">
                      <a:avLst/>
                    </a:prstGeom>
                  </pic:spPr>
                </pic:pic>
              </a:graphicData>
            </a:graphic>
          </wp:inline>
        </w:drawing>
      </w:r>
    </w:p>
    <w:p w14:paraId="67C1C480" w14:textId="20D90F92" w:rsidR="00EE4F91" w:rsidRPr="00A06E58" w:rsidRDefault="00615575" w:rsidP="008B602B">
      <w:pPr>
        <w:spacing w:after="0" w:line="360" w:lineRule="auto"/>
        <w:jc w:val="both"/>
        <w:rPr>
          <w:rFonts w:ascii="Times New Roman" w:hAnsi="Times New Roman" w:cs="Times New Roman"/>
        </w:rPr>
      </w:pPr>
      <w:r w:rsidRPr="00A06E58">
        <w:rPr>
          <w:rFonts w:ascii="Times New Roman" w:hAnsi="Times New Roman" w:cs="Times New Roman"/>
        </w:rPr>
        <w:lastRenderedPageBreak/>
        <w:t>Таблица 1.2.2.6</w:t>
      </w:r>
      <w:r w:rsidR="00EE4F91" w:rsidRPr="00A06E58">
        <w:rPr>
          <w:rFonts w:ascii="Times New Roman" w:hAnsi="Times New Roman" w:cs="Times New Roman"/>
        </w:rPr>
        <w:t xml:space="preserve"> - статистика по выбросам загрязняющих веществ в атмосферу по котельной № 7</w:t>
      </w:r>
    </w:p>
    <w:p w14:paraId="7AE80D23" w14:textId="609C86B9" w:rsidR="00EE4F91" w:rsidRDefault="00EE4F91" w:rsidP="008B602B">
      <w:pPr>
        <w:spacing w:after="0" w:line="360" w:lineRule="auto"/>
        <w:jc w:val="both"/>
        <w:rPr>
          <w:rFonts w:ascii="Times New Roman" w:hAnsi="Times New Roman" w:cs="Times New Roman"/>
          <w:sz w:val="28"/>
          <w:szCs w:val="28"/>
        </w:rPr>
      </w:pPr>
      <w:r>
        <w:rPr>
          <w:noProof/>
        </w:rPr>
        <w:drawing>
          <wp:inline distT="0" distB="0" distL="0" distR="0" wp14:anchorId="6FE95A12" wp14:editId="66314FD6">
            <wp:extent cx="6152515" cy="5206365"/>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152515" cy="5206365"/>
                    </a:xfrm>
                    <a:prstGeom prst="rect">
                      <a:avLst/>
                    </a:prstGeom>
                  </pic:spPr>
                </pic:pic>
              </a:graphicData>
            </a:graphic>
          </wp:inline>
        </w:drawing>
      </w:r>
    </w:p>
    <w:p w14:paraId="45AF0E3B" w14:textId="77777777" w:rsidR="00EE4F91" w:rsidRDefault="00EE4F91" w:rsidP="00EE4F91">
      <w:pPr>
        <w:rPr>
          <w:rFonts w:ascii="Times New Roman" w:eastAsia="Times New Roman" w:hAnsi="Times New Roman" w:cs="Times New Roman"/>
          <w:color w:val="000000"/>
          <w:sz w:val="20"/>
          <w:szCs w:val="20"/>
        </w:rPr>
      </w:pPr>
    </w:p>
    <w:p w14:paraId="1B9BF8BF" w14:textId="77777777" w:rsidR="00EE4F91" w:rsidRDefault="00EE4F91" w:rsidP="00EE4F91">
      <w:pPr>
        <w:spacing w:after="0" w:line="360" w:lineRule="auto"/>
        <w:ind w:firstLine="708"/>
        <w:jc w:val="both"/>
        <w:rPr>
          <w:rFonts w:ascii="Times New Roman" w:hAnsi="Times New Roman" w:cs="Times New Roman"/>
          <w:sz w:val="28"/>
          <w:szCs w:val="28"/>
        </w:rPr>
        <w:sectPr w:rsidR="00EE4F91" w:rsidSect="00EE4F91">
          <w:pgSz w:w="11906" w:h="16838" w:code="9"/>
          <w:pgMar w:top="1134" w:right="851" w:bottom="1134" w:left="1276" w:header="709" w:footer="709" w:gutter="0"/>
          <w:cols w:space="708"/>
          <w:titlePg/>
          <w:docGrid w:linePitch="360"/>
        </w:sectPr>
      </w:pPr>
    </w:p>
    <w:p w14:paraId="79017D50" w14:textId="6794E775" w:rsidR="00EE4F91" w:rsidRPr="00A06E58" w:rsidRDefault="00615575" w:rsidP="008B602B">
      <w:pPr>
        <w:spacing w:after="0" w:line="360" w:lineRule="auto"/>
        <w:jc w:val="both"/>
        <w:rPr>
          <w:rFonts w:ascii="Times New Roman" w:hAnsi="Times New Roman" w:cs="Times New Roman"/>
        </w:rPr>
      </w:pPr>
      <w:r w:rsidRPr="00A06E58">
        <w:rPr>
          <w:rFonts w:ascii="Times New Roman" w:hAnsi="Times New Roman" w:cs="Times New Roman"/>
        </w:rPr>
        <w:lastRenderedPageBreak/>
        <w:t>Таблица 1.2.2.7</w:t>
      </w:r>
      <w:r w:rsidR="00EE4F91" w:rsidRPr="00A06E58">
        <w:rPr>
          <w:rFonts w:ascii="Times New Roman" w:hAnsi="Times New Roman" w:cs="Times New Roman"/>
        </w:rPr>
        <w:t xml:space="preserve"> - статистика по выбросам загрязняющих веществ в атмосферу по БМК-140</w:t>
      </w:r>
    </w:p>
    <w:p w14:paraId="3BF05803" w14:textId="70CD826E" w:rsidR="00EE4F91" w:rsidRDefault="00EE4F91" w:rsidP="00EE4F91">
      <w:pPr>
        <w:rPr>
          <w:rFonts w:ascii="Times New Roman" w:eastAsia="Times New Roman" w:hAnsi="Times New Roman" w:cs="Times New Roman"/>
          <w:color w:val="000000"/>
          <w:sz w:val="20"/>
          <w:szCs w:val="20"/>
        </w:rPr>
      </w:pPr>
      <w:r>
        <w:rPr>
          <w:noProof/>
        </w:rPr>
        <w:drawing>
          <wp:inline distT="0" distB="0" distL="0" distR="0" wp14:anchorId="1711B963" wp14:editId="1E01D585">
            <wp:extent cx="6152515" cy="6894195"/>
            <wp:effectExtent l="0" t="0" r="635"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152515" cy="6894195"/>
                    </a:xfrm>
                    <a:prstGeom prst="rect">
                      <a:avLst/>
                    </a:prstGeom>
                  </pic:spPr>
                </pic:pic>
              </a:graphicData>
            </a:graphic>
          </wp:inline>
        </w:drawing>
      </w:r>
    </w:p>
    <w:p w14:paraId="47691EE4" w14:textId="02F7E1F9" w:rsidR="00EE4F91" w:rsidRDefault="00EE4F91" w:rsidP="00EE4F91">
      <w:pPr>
        <w:rPr>
          <w:noProof/>
        </w:rPr>
      </w:pPr>
      <w:r>
        <w:rPr>
          <w:noProof/>
        </w:rPr>
        <w:lastRenderedPageBreak/>
        <w:drawing>
          <wp:inline distT="0" distB="0" distL="0" distR="0" wp14:anchorId="566D2F01" wp14:editId="35B10CC2">
            <wp:extent cx="5486400" cy="78105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7810500"/>
                    </a:xfrm>
                    <a:prstGeom prst="rect">
                      <a:avLst/>
                    </a:prstGeom>
                  </pic:spPr>
                </pic:pic>
              </a:graphicData>
            </a:graphic>
          </wp:inline>
        </w:drawing>
      </w:r>
      <w:r w:rsidRPr="00EE4F91">
        <w:rPr>
          <w:noProof/>
        </w:rPr>
        <w:t xml:space="preserve"> </w:t>
      </w:r>
      <w:r>
        <w:rPr>
          <w:noProof/>
        </w:rPr>
        <w:lastRenderedPageBreak/>
        <w:drawing>
          <wp:inline distT="0" distB="0" distL="0" distR="0" wp14:anchorId="647A8583" wp14:editId="4B60E42E">
            <wp:extent cx="4848225" cy="69056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848225" cy="6905625"/>
                    </a:xfrm>
                    <a:prstGeom prst="rect">
                      <a:avLst/>
                    </a:prstGeom>
                  </pic:spPr>
                </pic:pic>
              </a:graphicData>
            </a:graphic>
          </wp:inline>
        </w:drawing>
      </w:r>
      <w:r w:rsidRPr="00EE4F91">
        <w:rPr>
          <w:noProof/>
        </w:rPr>
        <w:t xml:space="preserve"> </w:t>
      </w:r>
      <w:r>
        <w:rPr>
          <w:noProof/>
        </w:rPr>
        <w:lastRenderedPageBreak/>
        <w:drawing>
          <wp:inline distT="0" distB="0" distL="0" distR="0" wp14:anchorId="762C88F6" wp14:editId="258F2ECB">
            <wp:extent cx="4867275" cy="68770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867275" cy="6877050"/>
                    </a:xfrm>
                    <a:prstGeom prst="rect">
                      <a:avLst/>
                    </a:prstGeom>
                  </pic:spPr>
                </pic:pic>
              </a:graphicData>
            </a:graphic>
          </wp:inline>
        </w:drawing>
      </w:r>
      <w:r w:rsidRPr="00EE4F91">
        <w:rPr>
          <w:noProof/>
        </w:rPr>
        <w:t xml:space="preserve"> </w:t>
      </w:r>
      <w:r>
        <w:rPr>
          <w:noProof/>
        </w:rPr>
        <w:lastRenderedPageBreak/>
        <w:drawing>
          <wp:inline distT="0" distB="0" distL="0" distR="0" wp14:anchorId="0BA00EED" wp14:editId="16695BF6">
            <wp:extent cx="4867275" cy="68961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867275" cy="6896100"/>
                    </a:xfrm>
                    <a:prstGeom prst="rect">
                      <a:avLst/>
                    </a:prstGeom>
                  </pic:spPr>
                </pic:pic>
              </a:graphicData>
            </a:graphic>
          </wp:inline>
        </w:drawing>
      </w:r>
      <w:r w:rsidRPr="00EE4F91">
        <w:rPr>
          <w:noProof/>
        </w:rPr>
        <w:t xml:space="preserve"> </w:t>
      </w:r>
      <w:r>
        <w:rPr>
          <w:noProof/>
        </w:rPr>
        <w:lastRenderedPageBreak/>
        <w:drawing>
          <wp:inline distT="0" distB="0" distL="0" distR="0" wp14:anchorId="4902D8BB" wp14:editId="0D416650">
            <wp:extent cx="4867275" cy="69056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867275" cy="6905625"/>
                    </a:xfrm>
                    <a:prstGeom prst="rect">
                      <a:avLst/>
                    </a:prstGeom>
                  </pic:spPr>
                </pic:pic>
              </a:graphicData>
            </a:graphic>
          </wp:inline>
        </w:drawing>
      </w:r>
      <w:r w:rsidRPr="00EE4F91">
        <w:rPr>
          <w:noProof/>
        </w:rPr>
        <w:t xml:space="preserve"> </w:t>
      </w:r>
      <w:r>
        <w:rPr>
          <w:noProof/>
        </w:rPr>
        <w:lastRenderedPageBreak/>
        <w:drawing>
          <wp:inline distT="0" distB="0" distL="0" distR="0" wp14:anchorId="5A710C99" wp14:editId="3DFD1E7A">
            <wp:extent cx="4857750" cy="68961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857750" cy="6896100"/>
                    </a:xfrm>
                    <a:prstGeom prst="rect">
                      <a:avLst/>
                    </a:prstGeom>
                  </pic:spPr>
                </pic:pic>
              </a:graphicData>
            </a:graphic>
          </wp:inline>
        </w:drawing>
      </w:r>
      <w:r w:rsidRPr="00EE4F91">
        <w:rPr>
          <w:noProof/>
        </w:rPr>
        <w:t xml:space="preserve"> </w:t>
      </w:r>
      <w:r>
        <w:rPr>
          <w:noProof/>
        </w:rPr>
        <w:lastRenderedPageBreak/>
        <w:drawing>
          <wp:inline distT="0" distB="0" distL="0" distR="0" wp14:anchorId="15F8F37F" wp14:editId="0AA1F9C6">
            <wp:extent cx="4838700" cy="42481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838700" cy="4248150"/>
                    </a:xfrm>
                    <a:prstGeom prst="rect">
                      <a:avLst/>
                    </a:prstGeom>
                  </pic:spPr>
                </pic:pic>
              </a:graphicData>
            </a:graphic>
          </wp:inline>
        </w:drawing>
      </w:r>
    </w:p>
    <w:p w14:paraId="1800A2A5" w14:textId="3DDBD7BF" w:rsidR="00615575" w:rsidRPr="00A06E58" w:rsidRDefault="00615575" w:rsidP="008B602B">
      <w:pPr>
        <w:spacing w:after="0" w:line="360" w:lineRule="auto"/>
        <w:jc w:val="both"/>
        <w:rPr>
          <w:rFonts w:ascii="Times New Roman" w:hAnsi="Times New Roman" w:cs="Times New Roman"/>
        </w:rPr>
      </w:pPr>
      <w:r w:rsidRPr="00A06E58">
        <w:rPr>
          <w:rFonts w:ascii="Times New Roman" w:hAnsi="Times New Roman" w:cs="Times New Roman"/>
        </w:rPr>
        <w:t>Таблица 1.2.2.8 - статистика по выбросам загрязняющих веществ в атмосферу по котельной АО «ВПК «НПО машиностроения»</w:t>
      </w:r>
    </w:p>
    <w:p w14:paraId="647F7201" w14:textId="08458A46" w:rsidR="00615575" w:rsidRDefault="00615575" w:rsidP="008B602B">
      <w:pPr>
        <w:spacing w:after="0" w:line="360" w:lineRule="auto"/>
        <w:jc w:val="both"/>
        <w:rPr>
          <w:rFonts w:ascii="Times New Roman" w:eastAsia="Times New Roman" w:hAnsi="Times New Roman" w:cs="Times New Roman"/>
          <w:color w:val="000000"/>
          <w:sz w:val="20"/>
          <w:szCs w:val="20"/>
        </w:rPr>
      </w:pPr>
      <w:r>
        <w:rPr>
          <w:noProof/>
        </w:rPr>
        <w:drawing>
          <wp:inline distT="0" distB="0" distL="0" distR="0" wp14:anchorId="6ED66735" wp14:editId="32425CE8">
            <wp:extent cx="5732966" cy="2794000"/>
            <wp:effectExtent l="0" t="0" r="1270" b="635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5395" cy="2795184"/>
                    </a:xfrm>
                    <a:prstGeom prst="rect">
                      <a:avLst/>
                    </a:prstGeom>
                  </pic:spPr>
                </pic:pic>
              </a:graphicData>
            </a:graphic>
          </wp:inline>
        </w:drawing>
      </w:r>
    </w:p>
    <w:p w14:paraId="17D2E0D4" w14:textId="77777777" w:rsidR="00615575" w:rsidRDefault="00615575" w:rsidP="00615575">
      <w:pPr>
        <w:spacing w:after="0" w:line="360" w:lineRule="auto"/>
        <w:ind w:firstLine="708"/>
        <w:jc w:val="both"/>
        <w:rPr>
          <w:rFonts w:ascii="Times New Roman" w:hAnsi="Times New Roman" w:cs="Times New Roman"/>
          <w:sz w:val="28"/>
          <w:szCs w:val="28"/>
        </w:rPr>
        <w:sectPr w:rsidR="00615575" w:rsidSect="00EE4F91">
          <w:pgSz w:w="11906" w:h="16838" w:code="9"/>
          <w:pgMar w:top="1134" w:right="851" w:bottom="1134" w:left="1276" w:header="709" w:footer="709" w:gutter="0"/>
          <w:cols w:space="708"/>
          <w:titlePg/>
          <w:docGrid w:linePitch="360"/>
        </w:sectPr>
      </w:pPr>
    </w:p>
    <w:p w14:paraId="47E639A2" w14:textId="14944976" w:rsidR="00615575" w:rsidRPr="00A06E58" w:rsidRDefault="00615575" w:rsidP="008B602B">
      <w:pPr>
        <w:spacing w:after="0" w:line="360" w:lineRule="auto"/>
        <w:jc w:val="both"/>
        <w:rPr>
          <w:rFonts w:ascii="Times New Roman" w:hAnsi="Times New Roman" w:cs="Times New Roman"/>
        </w:rPr>
      </w:pPr>
      <w:r w:rsidRPr="00A06E58">
        <w:rPr>
          <w:rFonts w:ascii="Times New Roman" w:hAnsi="Times New Roman" w:cs="Times New Roman"/>
        </w:rPr>
        <w:lastRenderedPageBreak/>
        <w:t>Таблица 1.2.2.9 - статистика по выбросам загрязняющих веществ в атмосферу по котельной ЦОБХР</w:t>
      </w:r>
    </w:p>
    <w:p w14:paraId="150BA6BD" w14:textId="77777777" w:rsidR="008B602B" w:rsidRDefault="00615575" w:rsidP="008B602B">
      <w:pPr>
        <w:spacing w:after="0" w:line="360" w:lineRule="auto"/>
        <w:jc w:val="both"/>
        <w:rPr>
          <w:rFonts w:ascii="Times New Roman" w:eastAsia="Times New Roman" w:hAnsi="Times New Roman" w:cs="Times New Roman"/>
          <w:color w:val="000000"/>
          <w:sz w:val="20"/>
          <w:szCs w:val="20"/>
        </w:rPr>
      </w:pPr>
      <w:r>
        <w:rPr>
          <w:noProof/>
        </w:rPr>
        <w:drawing>
          <wp:inline distT="0" distB="0" distL="0" distR="0" wp14:anchorId="5F0D11D4" wp14:editId="1371ECC0">
            <wp:extent cx="5781040" cy="2571008"/>
            <wp:effectExtent l="0" t="0" r="0" b="127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87756" cy="2573995"/>
                    </a:xfrm>
                    <a:prstGeom prst="rect">
                      <a:avLst/>
                    </a:prstGeom>
                  </pic:spPr>
                </pic:pic>
              </a:graphicData>
            </a:graphic>
          </wp:inline>
        </w:drawing>
      </w:r>
      <w:bookmarkStart w:id="12" w:name="_Toc137209363"/>
    </w:p>
    <w:p w14:paraId="47137894" w14:textId="49D300C0" w:rsidR="008B602B" w:rsidRPr="006279FC" w:rsidRDefault="008B602B" w:rsidP="008B602B">
      <w:pPr>
        <w:pStyle w:val="1"/>
        <w:spacing w:before="240"/>
        <w:jc w:val="both"/>
        <w:rPr>
          <w:color w:val="auto"/>
        </w:rPr>
      </w:pPr>
      <w:r w:rsidRPr="006279FC">
        <w:rPr>
          <w:color w:val="auto"/>
        </w:rPr>
        <w:t>1.2.</w:t>
      </w:r>
      <w:r>
        <w:rPr>
          <w:color w:val="auto"/>
        </w:rPr>
        <w:t>3</w:t>
      </w:r>
      <w:r w:rsidRPr="006279FC">
        <w:rPr>
          <w:color w:val="auto"/>
        </w:rPr>
        <w:t xml:space="preserve"> </w:t>
      </w:r>
      <w:r>
        <w:rPr>
          <w:rFonts w:ascii="Times New Roman" w:eastAsia="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bookmarkEnd w:id="12"/>
    <w:p w14:paraId="257920DF" w14:textId="4BD192FA" w:rsidR="0037166B" w:rsidRDefault="0037166B" w:rsidP="000F2814">
      <w:pPr>
        <w:pStyle w:val="a3"/>
        <w:spacing w:before="240" w:after="0" w:line="360" w:lineRule="auto"/>
        <w:ind w:left="0" w:firstLine="851"/>
        <w:contextualSpacing w:val="0"/>
        <w:jc w:val="both"/>
        <w:rPr>
          <w:rFonts w:ascii="Times New Roman" w:hAnsi="Times New Roman" w:cs="Times New Roman"/>
          <w:bCs/>
          <w:sz w:val="28"/>
          <w:szCs w:val="28"/>
        </w:rPr>
      </w:pPr>
      <w:r>
        <w:rPr>
          <w:rFonts w:ascii="Times New Roman" w:hAnsi="Times New Roman" w:cs="Times New Roman"/>
          <w:bCs/>
          <w:sz w:val="28"/>
          <w:szCs w:val="28"/>
        </w:rPr>
        <w:t xml:space="preserve">Параметры установленной тепловой мощности с разбивкой по источникам теплоснабжения представлены в </w:t>
      </w:r>
      <w:r w:rsidRPr="00FE7E20">
        <w:rPr>
          <w:rFonts w:ascii="Times New Roman" w:hAnsi="Times New Roman" w:cs="Times New Roman"/>
          <w:bCs/>
          <w:sz w:val="28"/>
          <w:szCs w:val="28"/>
        </w:rPr>
        <w:t>табл</w:t>
      </w:r>
      <w:r w:rsidRPr="008419B2">
        <w:rPr>
          <w:rFonts w:ascii="Times New Roman" w:hAnsi="Times New Roman" w:cs="Times New Roman"/>
          <w:bCs/>
          <w:sz w:val="28"/>
          <w:szCs w:val="28"/>
        </w:rPr>
        <w:t>ице 1.</w:t>
      </w:r>
      <w:r w:rsidR="00B04C3E">
        <w:rPr>
          <w:rFonts w:ascii="Times New Roman" w:hAnsi="Times New Roman" w:cs="Times New Roman"/>
          <w:bCs/>
          <w:sz w:val="28"/>
          <w:szCs w:val="28"/>
        </w:rPr>
        <w:t>2.3.1</w:t>
      </w:r>
      <w:r w:rsidR="00864924" w:rsidRPr="00FE7E20">
        <w:rPr>
          <w:rFonts w:ascii="Times New Roman" w:hAnsi="Times New Roman" w:cs="Times New Roman"/>
          <w:bCs/>
          <w:sz w:val="28"/>
          <w:szCs w:val="28"/>
        </w:rPr>
        <w:t>.</w:t>
      </w:r>
    </w:p>
    <w:p w14:paraId="32EEDDBC" w14:textId="77777777" w:rsidR="000F2814" w:rsidRDefault="000F2814" w:rsidP="000F2814">
      <w:pPr>
        <w:pStyle w:val="a3"/>
        <w:spacing w:after="0" w:line="360" w:lineRule="auto"/>
        <w:ind w:left="0" w:firstLine="851"/>
        <w:contextualSpacing w:val="0"/>
        <w:jc w:val="both"/>
        <w:rPr>
          <w:rFonts w:ascii="Times New Roman" w:hAnsi="Times New Roman" w:cs="Times New Roman"/>
          <w:bCs/>
          <w:sz w:val="28"/>
          <w:szCs w:val="28"/>
        </w:rPr>
      </w:pPr>
    </w:p>
    <w:p w14:paraId="10BD3D28" w14:textId="77777777" w:rsidR="00210702" w:rsidRDefault="00210702" w:rsidP="00753464">
      <w:pPr>
        <w:pStyle w:val="a3"/>
        <w:spacing w:before="240" w:after="240" w:line="360" w:lineRule="auto"/>
        <w:ind w:left="0" w:firstLine="851"/>
        <w:contextualSpacing w:val="0"/>
        <w:jc w:val="both"/>
        <w:rPr>
          <w:rFonts w:ascii="Times New Roman" w:hAnsi="Times New Roman" w:cs="Times New Roman"/>
          <w:bCs/>
          <w:sz w:val="28"/>
          <w:szCs w:val="28"/>
        </w:rPr>
        <w:sectPr w:rsidR="00210702" w:rsidSect="00384692">
          <w:pgSz w:w="11906" w:h="16838" w:code="9"/>
          <w:pgMar w:top="1134" w:right="851" w:bottom="1134" w:left="1276" w:header="709" w:footer="709" w:gutter="0"/>
          <w:cols w:space="708"/>
          <w:titlePg/>
          <w:docGrid w:linePitch="360"/>
        </w:sectPr>
      </w:pPr>
    </w:p>
    <w:p w14:paraId="15FE4099" w14:textId="3ED0A55C" w:rsidR="00664EC7" w:rsidRPr="008B602B" w:rsidRDefault="00210702" w:rsidP="008B602B">
      <w:pPr>
        <w:pStyle w:val="a3"/>
        <w:spacing w:after="0" w:line="240" w:lineRule="auto"/>
        <w:ind w:left="0"/>
        <w:contextualSpacing w:val="0"/>
        <w:jc w:val="both"/>
        <w:rPr>
          <w:rFonts w:ascii="Times New Roman" w:hAnsi="Times New Roman" w:cs="Times New Roman"/>
          <w:bCs/>
          <w:sz w:val="24"/>
          <w:szCs w:val="24"/>
        </w:rPr>
      </w:pPr>
      <w:r w:rsidRPr="00B575D1">
        <w:rPr>
          <w:rFonts w:ascii="Times New Roman" w:hAnsi="Times New Roman" w:cs="Times New Roman"/>
          <w:bCs/>
        </w:rPr>
        <w:lastRenderedPageBreak/>
        <w:t>Таблица 1.</w:t>
      </w:r>
      <w:r w:rsidR="00B04C3E" w:rsidRPr="00B575D1">
        <w:rPr>
          <w:rFonts w:ascii="Times New Roman" w:hAnsi="Times New Roman" w:cs="Times New Roman"/>
          <w:bCs/>
        </w:rPr>
        <w:t>2.3.1</w:t>
      </w:r>
      <w:r w:rsidRPr="00B575D1">
        <w:rPr>
          <w:rFonts w:ascii="Times New Roman" w:hAnsi="Times New Roman" w:cs="Times New Roman"/>
          <w:bCs/>
        </w:rPr>
        <w:t xml:space="preserve"> – Параметры установленной тепловой мощности</w:t>
      </w:r>
      <w:r w:rsidR="00196389" w:rsidRPr="008B602B">
        <w:rPr>
          <w:rFonts w:ascii="Times New Roman" w:hAnsi="Times New Roman" w:cs="Times New Roman"/>
          <w:bCs/>
          <w:sz w:val="24"/>
          <w:szCs w:val="24"/>
        </w:rPr>
        <w:tab/>
      </w:r>
    </w:p>
    <w:tbl>
      <w:tblPr>
        <w:tblW w:w="1481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064"/>
        <w:gridCol w:w="2331"/>
        <w:gridCol w:w="1984"/>
        <w:gridCol w:w="2268"/>
        <w:gridCol w:w="1339"/>
        <w:gridCol w:w="2709"/>
        <w:gridCol w:w="1613"/>
      </w:tblGrid>
      <w:tr w:rsidR="00C04108" w14:paraId="3B501667" w14:textId="77777777" w:rsidTr="007C4AB7">
        <w:trPr>
          <w:trHeight w:val="1275"/>
          <w:tblHeader/>
        </w:trPr>
        <w:tc>
          <w:tcPr>
            <w:tcW w:w="503" w:type="dxa"/>
            <w:shd w:val="clear" w:color="auto" w:fill="B2A1C7"/>
            <w:vAlign w:val="center"/>
            <w:hideMark/>
          </w:tcPr>
          <w:p w14:paraId="5600EE9E"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п/п</w:t>
            </w:r>
          </w:p>
        </w:tc>
        <w:tc>
          <w:tcPr>
            <w:tcW w:w="2064" w:type="dxa"/>
            <w:shd w:val="clear" w:color="auto" w:fill="B2A1C7"/>
            <w:vAlign w:val="center"/>
            <w:hideMark/>
          </w:tcPr>
          <w:p w14:paraId="7CCF16B6"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2331" w:type="dxa"/>
            <w:shd w:val="clear" w:color="auto" w:fill="B2A1C7"/>
            <w:vAlign w:val="center"/>
            <w:hideMark/>
          </w:tcPr>
          <w:p w14:paraId="2FA732DD"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Адрес</w:t>
            </w:r>
          </w:p>
        </w:tc>
        <w:tc>
          <w:tcPr>
            <w:tcW w:w="1984" w:type="dxa"/>
            <w:shd w:val="clear" w:color="auto" w:fill="B2A1C7"/>
            <w:vAlign w:val="center"/>
            <w:hideMark/>
          </w:tcPr>
          <w:p w14:paraId="3C570DBF"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3607" w:type="dxa"/>
            <w:gridSpan w:val="2"/>
            <w:shd w:val="clear" w:color="auto" w:fill="B2A1C7"/>
            <w:vAlign w:val="center"/>
            <w:hideMark/>
          </w:tcPr>
          <w:p w14:paraId="72B71A79"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Тип котлоагрегата</w:t>
            </w:r>
          </w:p>
        </w:tc>
        <w:tc>
          <w:tcPr>
            <w:tcW w:w="2709" w:type="dxa"/>
            <w:shd w:val="clear" w:color="auto" w:fill="B2A1C7"/>
            <w:vAlign w:val="center"/>
            <w:hideMark/>
          </w:tcPr>
          <w:p w14:paraId="757F75BC"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Номинальная теплопроизводительность, Гкал/ч</w:t>
            </w:r>
          </w:p>
        </w:tc>
        <w:tc>
          <w:tcPr>
            <w:tcW w:w="1613" w:type="dxa"/>
            <w:shd w:val="clear" w:color="auto" w:fill="B2A1C7"/>
            <w:vAlign w:val="center"/>
            <w:hideMark/>
          </w:tcPr>
          <w:p w14:paraId="35D4AF26" w14:textId="77777777" w:rsidR="00C04108" w:rsidRDefault="00C0410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Установленная мощность, Гкал/ч</w:t>
            </w:r>
          </w:p>
        </w:tc>
      </w:tr>
      <w:tr w:rsidR="007C4AB7" w14:paraId="57D46705" w14:textId="77777777" w:rsidTr="007C4AB7">
        <w:trPr>
          <w:trHeight w:val="326"/>
        </w:trPr>
        <w:tc>
          <w:tcPr>
            <w:tcW w:w="503" w:type="dxa"/>
            <w:vMerge w:val="restart"/>
            <w:vAlign w:val="center"/>
            <w:hideMark/>
          </w:tcPr>
          <w:p w14:paraId="0A783FD8"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064" w:type="dxa"/>
            <w:vMerge w:val="restart"/>
            <w:noWrap/>
            <w:vAlign w:val="center"/>
            <w:hideMark/>
          </w:tcPr>
          <w:p w14:paraId="4235ED74"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2331" w:type="dxa"/>
            <w:vMerge w:val="restart"/>
            <w:vAlign w:val="center"/>
            <w:hideMark/>
          </w:tcPr>
          <w:p w14:paraId="29E34685"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Новогиреевская ул., д. 3</w:t>
            </w:r>
          </w:p>
        </w:tc>
        <w:tc>
          <w:tcPr>
            <w:tcW w:w="1984" w:type="dxa"/>
            <w:vMerge w:val="restart"/>
            <w:noWrap/>
            <w:vAlign w:val="center"/>
            <w:hideMark/>
          </w:tcPr>
          <w:p w14:paraId="0F152BD2" w14:textId="77777777" w:rsidR="007C4AB7" w:rsidRPr="00334BF1" w:rsidRDefault="007C4AB7">
            <w:pPr>
              <w:spacing w:after="0" w:line="240" w:lineRule="auto"/>
              <w:jc w:val="center"/>
              <w:rPr>
                <w:rFonts w:ascii="Times New Roman" w:eastAsia="Times New Roman" w:hAnsi="Times New Roman" w:cs="Times New Roman"/>
                <w:color w:val="000000"/>
                <w:sz w:val="20"/>
                <w:szCs w:val="20"/>
                <w:highlight w:val="yellow"/>
              </w:rPr>
            </w:pPr>
            <w:r w:rsidRPr="003B37F6">
              <w:rPr>
                <w:rFonts w:ascii="Times New Roman" w:eastAsia="Times New Roman" w:hAnsi="Times New Roman" w:cs="Times New Roman"/>
                <w:color w:val="000000"/>
                <w:sz w:val="20"/>
                <w:szCs w:val="20"/>
              </w:rPr>
              <w:t>ООО «РСК»</w:t>
            </w:r>
          </w:p>
        </w:tc>
        <w:tc>
          <w:tcPr>
            <w:tcW w:w="2268" w:type="dxa"/>
            <w:noWrap/>
            <w:vAlign w:val="center"/>
            <w:hideMark/>
          </w:tcPr>
          <w:p w14:paraId="3A3EC00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145A855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6FBB4E66"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w:t>
            </w:r>
          </w:p>
        </w:tc>
        <w:tc>
          <w:tcPr>
            <w:tcW w:w="1613" w:type="dxa"/>
            <w:vMerge w:val="restart"/>
            <w:vAlign w:val="center"/>
            <w:hideMark/>
          </w:tcPr>
          <w:p w14:paraId="7FBB846E"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48,64</w:t>
            </w:r>
          </w:p>
        </w:tc>
      </w:tr>
      <w:tr w:rsidR="007C4AB7" w14:paraId="005D7CFC" w14:textId="77777777" w:rsidTr="007C4AB7">
        <w:trPr>
          <w:trHeight w:val="300"/>
        </w:trPr>
        <w:tc>
          <w:tcPr>
            <w:tcW w:w="0" w:type="auto"/>
            <w:vMerge/>
            <w:vAlign w:val="center"/>
            <w:hideMark/>
          </w:tcPr>
          <w:p w14:paraId="0A811CC9" w14:textId="77777777" w:rsidR="007C4AB7" w:rsidRDefault="007C4AB7">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163A091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4B7A6D93"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32CA742C" w14:textId="77777777" w:rsidR="007C4AB7" w:rsidRDefault="007C4AB7">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BD798AC"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3908CC69"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2196AE64" w14:textId="30D2C921"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r w:rsidR="009646A3">
              <w:rPr>
                <w:rFonts w:ascii="Times New Roman" w:eastAsia="Times New Roman" w:hAnsi="Times New Roman" w:cs="Times New Roman"/>
                <w:color w:val="000000"/>
                <w:sz w:val="20"/>
                <w:szCs w:val="20"/>
              </w:rPr>
              <w:t>4</w:t>
            </w:r>
          </w:p>
        </w:tc>
        <w:tc>
          <w:tcPr>
            <w:tcW w:w="1613" w:type="dxa"/>
            <w:vMerge/>
            <w:vAlign w:val="center"/>
            <w:hideMark/>
          </w:tcPr>
          <w:p w14:paraId="2CACE86E" w14:textId="77777777" w:rsidR="007C4AB7" w:rsidRDefault="007C4AB7">
            <w:pPr>
              <w:spacing w:after="0" w:line="240" w:lineRule="auto"/>
              <w:rPr>
                <w:rFonts w:ascii="Times New Roman" w:eastAsia="Times New Roman" w:hAnsi="Times New Roman" w:cs="Times New Roman"/>
                <w:color w:val="000000"/>
                <w:sz w:val="20"/>
                <w:szCs w:val="20"/>
              </w:rPr>
            </w:pPr>
          </w:p>
        </w:tc>
      </w:tr>
      <w:tr w:rsidR="007C4AB7" w14:paraId="221998F4" w14:textId="77777777" w:rsidTr="007C4AB7">
        <w:trPr>
          <w:trHeight w:val="300"/>
        </w:trPr>
        <w:tc>
          <w:tcPr>
            <w:tcW w:w="0" w:type="auto"/>
            <w:vMerge/>
            <w:vAlign w:val="center"/>
            <w:hideMark/>
          </w:tcPr>
          <w:p w14:paraId="1D908BCB" w14:textId="77777777" w:rsidR="007C4AB7" w:rsidRDefault="007C4AB7">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4D4F9FB9" w14:textId="77777777" w:rsidR="007C4AB7" w:rsidRDefault="007C4AB7">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2AF4E2F"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1A57099D" w14:textId="77777777" w:rsidR="007C4AB7" w:rsidRDefault="007C4AB7">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81889C8"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006A7B8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1012850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7,03</w:t>
            </w:r>
          </w:p>
        </w:tc>
        <w:tc>
          <w:tcPr>
            <w:tcW w:w="1613" w:type="dxa"/>
            <w:vMerge/>
            <w:vAlign w:val="center"/>
            <w:hideMark/>
          </w:tcPr>
          <w:p w14:paraId="3186F960" w14:textId="77777777" w:rsidR="007C4AB7" w:rsidRDefault="007C4AB7">
            <w:pPr>
              <w:spacing w:after="0" w:line="240" w:lineRule="auto"/>
              <w:rPr>
                <w:rFonts w:ascii="Times New Roman" w:eastAsia="Times New Roman" w:hAnsi="Times New Roman" w:cs="Times New Roman"/>
                <w:color w:val="000000"/>
                <w:sz w:val="20"/>
                <w:szCs w:val="20"/>
              </w:rPr>
            </w:pPr>
          </w:p>
        </w:tc>
      </w:tr>
      <w:tr w:rsidR="007C4AB7" w14:paraId="7A2B4863" w14:textId="77777777" w:rsidTr="007C4AB7">
        <w:trPr>
          <w:trHeight w:val="300"/>
        </w:trPr>
        <w:tc>
          <w:tcPr>
            <w:tcW w:w="0" w:type="auto"/>
            <w:vMerge/>
            <w:vAlign w:val="center"/>
            <w:hideMark/>
          </w:tcPr>
          <w:p w14:paraId="4B0D85E5" w14:textId="77777777" w:rsidR="007C4AB7" w:rsidRDefault="007C4AB7">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60D67BB1" w14:textId="77777777" w:rsidR="007C4AB7" w:rsidRDefault="007C4AB7">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1F542133"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798A6A94" w14:textId="77777777" w:rsidR="007C4AB7" w:rsidRDefault="007C4AB7">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4E27B3CA"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6429285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19FCA6C3"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7,03</w:t>
            </w:r>
          </w:p>
        </w:tc>
        <w:tc>
          <w:tcPr>
            <w:tcW w:w="1613" w:type="dxa"/>
            <w:vMerge/>
            <w:vAlign w:val="center"/>
            <w:hideMark/>
          </w:tcPr>
          <w:p w14:paraId="0C963992" w14:textId="77777777" w:rsidR="007C4AB7" w:rsidRDefault="007C4AB7">
            <w:pPr>
              <w:spacing w:after="0" w:line="240" w:lineRule="auto"/>
              <w:rPr>
                <w:rFonts w:ascii="Times New Roman" w:eastAsia="Times New Roman" w:hAnsi="Times New Roman" w:cs="Times New Roman"/>
                <w:color w:val="000000"/>
                <w:sz w:val="20"/>
                <w:szCs w:val="20"/>
              </w:rPr>
            </w:pPr>
          </w:p>
        </w:tc>
      </w:tr>
      <w:tr w:rsidR="007C4AB7" w14:paraId="6D37A416" w14:textId="77777777" w:rsidTr="007C4AB7">
        <w:trPr>
          <w:trHeight w:val="300"/>
        </w:trPr>
        <w:tc>
          <w:tcPr>
            <w:tcW w:w="0" w:type="auto"/>
            <w:vMerge/>
            <w:vAlign w:val="center"/>
            <w:hideMark/>
          </w:tcPr>
          <w:p w14:paraId="69850090" w14:textId="77777777" w:rsidR="007C4AB7" w:rsidRDefault="007C4AB7">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2E73853B" w14:textId="77777777" w:rsidR="007C4AB7" w:rsidRDefault="007C4AB7">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20CAF802"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25993AD2" w14:textId="77777777" w:rsidR="007C4AB7" w:rsidRDefault="007C4AB7">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027258D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СТГ-Стандарт КВ-12,0 ГМ</w:t>
            </w:r>
          </w:p>
        </w:tc>
        <w:tc>
          <w:tcPr>
            <w:tcW w:w="1339" w:type="dxa"/>
            <w:noWrap/>
            <w:vAlign w:val="center"/>
            <w:hideMark/>
          </w:tcPr>
          <w:p w14:paraId="77C60B2F"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3A8124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10,32</w:t>
            </w:r>
          </w:p>
        </w:tc>
        <w:tc>
          <w:tcPr>
            <w:tcW w:w="1613" w:type="dxa"/>
            <w:vMerge/>
            <w:vAlign w:val="center"/>
            <w:hideMark/>
          </w:tcPr>
          <w:p w14:paraId="61D2C0B4" w14:textId="77777777" w:rsidR="007C4AB7" w:rsidRDefault="007C4AB7">
            <w:pPr>
              <w:spacing w:after="0" w:line="240" w:lineRule="auto"/>
              <w:rPr>
                <w:rFonts w:ascii="Times New Roman" w:eastAsia="Times New Roman" w:hAnsi="Times New Roman" w:cs="Times New Roman"/>
                <w:color w:val="000000"/>
                <w:sz w:val="20"/>
                <w:szCs w:val="20"/>
              </w:rPr>
            </w:pPr>
          </w:p>
        </w:tc>
      </w:tr>
      <w:tr w:rsidR="007C4AB7" w14:paraId="21FA0E45" w14:textId="77777777" w:rsidTr="007C4AB7">
        <w:trPr>
          <w:trHeight w:val="300"/>
        </w:trPr>
        <w:tc>
          <w:tcPr>
            <w:tcW w:w="0" w:type="auto"/>
            <w:vMerge/>
            <w:vAlign w:val="center"/>
            <w:hideMark/>
          </w:tcPr>
          <w:p w14:paraId="0A9ED303" w14:textId="77777777" w:rsidR="007C4AB7" w:rsidRDefault="007C4AB7">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0A11C6AD" w14:textId="77777777" w:rsidR="007C4AB7" w:rsidRDefault="007C4AB7">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66FF913E" w14:textId="77777777" w:rsidR="007C4AB7" w:rsidRDefault="007C4AB7" w:rsidP="00334BF1">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7573F2C7" w14:textId="77777777" w:rsidR="007C4AB7" w:rsidRDefault="007C4AB7">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7C35B4C6"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СТГ-Стандарт КВ-12,0 ГМ</w:t>
            </w:r>
          </w:p>
        </w:tc>
        <w:tc>
          <w:tcPr>
            <w:tcW w:w="1339" w:type="dxa"/>
            <w:noWrap/>
            <w:vAlign w:val="center"/>
            <w:hideMark/>
          </w:tcPr>
          <w:p w14:paraId="33651321"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79BB4ED" w14:textId="77777777"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10,32</w:t>
            </w:r>
          </w:p>
        </w:tc>
        <w:tc>
          <w:tcPr>
            <w:tcW w:w="1613" w:type="dxa"/>
            <w:vMerge/>
            <w:vAlign w:val="center"/>
            <w:hideMark/>
          </w:tcPr>
          <w:p w14:paraId="3B78BD11" w14:textId="77777777" w:rsidR="007C4AB7" w:rsidRDefault="007C4AB7">
            <w:pPr>
              <w:spacing w:after="0" w:line="240" w:lineRule="auto"/>
              <w:rPr>
                <w:rFonts w:ascii="Times New Roman" w:eastAsia="Times New Roman" w:hAnsi="Times New Roman" w:cs="Times New Roman"/>
                <w:color w:val="000000"/>
                <w:sz w:val="20"/>
                <w:szCs w:val="20"/>
              </w:rPr>
            </w:pPr>
          </w:p>
        </w:tc>
      </w:tr>
      <w:tr w:rsidR="009646A3" w14:paraId="23B80CE0" w14:textId="77777777" w:rsidTr="007C4AB7">
        <w:trPr>
          <w:trHeight w:val="277"/>
        </w:trPr>
        <w:tc>
          <w:tcPr>
            <w:tcW w:w="503" w:type="dxa"/>
            <w:vMerge w:val="restart"/>
            <w:vAlign w:val="center"/>
            <w:hideMark/>
          </w:tcPr>
          <w:p w14:paraId="11021F6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064" w:type="dxa"/>
            <w:vMerge w:val="restart"/>
            <w:vAlign w:val="center"/>
            <w:hideMark/>
          </w:tcPr>
          <w:p w14:paraId="197C281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2331" w:type="dxa"/>
            <w:vMerge w:val="restart"/>
            <w:vAlign w:val="center"/>
            <w:hideMark/>
          </w:tcPr>
          <w:p w14:paraId="4B1B84A6"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Победы ул., д. 14-А</w:t>
            </w:r>
          </w:p>
        </w:tc>
        <w:tc>
          <w:tcPr>
            <w:tcW w:w="0" w:type="auto"/>
            <w:vMerge/>
            <w:vAlign w:val="center"/>
            <w:hideMark/>
          </w:tcPr>
          <w:p w14:paraId="79BCC34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599C2EA4"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339" w:type="dxa"/>
            <w:noWrap/>
            <w:vAlign w:val="center"/>
            <w:hideMark/>
          </w:tcPr>
          <w:p w14:paraId="57B63E1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578E382" w14:textId="45758BD6"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18"/>
                <w:szCs w:val="18"/>
              </w:rPr>
              <w:t>22,356</w:t>
            </w:r>
          </w:p>
        </w:tc>
        <w:tc>
          <w:tcPr>
            <w:tcW w:w="1613" w:type="dxa"/>
            <w:vMerge w:val="restart"/>
            <w:vAlign w:val="center"/>
            <w:hideMark/>
          </w:tcPr>
          <w:p w14:paraId="09BC9BF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67,07</w:t>
            </w:r>
          </w:p>
        </w:tc>
      </w:tr>
      <w:tr w:rsidR="009646A3" w14:paraId="04AF84D6" w14:textId="77777777" w:rsidTr="007C4AB7">
        <w:trPr>
          <w:trHeight w:val="300"/>
        </w:trPr>
        <w:tc>
          <w:tcPr>
            <w:tcW w:w="0" w:type="auto"/>
            <w:vMerge/>
            <w:vAlign w:val="center"/>
            <w:hideMark/>
          </w:tcPr>
          <w:p w14:paraId="66D2C56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3EEC5DC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CD5A4A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7B1B92C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6BDBE2B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339" w:type="dxa"/>
            <w:noWrap/>
            <w:vAlign w:val="center"/>
            <w:hideMark/>
          </w:tcPr>
          <w:p w14:paraId="6D96813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1E908DB" w14:textId="4037FBCF"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18"/>
                <w:szCs w:val="18"/>
              </w:rPr>
              <w:t>22,356</w:t>
            </w:r>
          </w:p>
        </w:tc>
        <w:tc>
          <w:tcPr>
            <w:tcW w:w="1613" w:type="dxa"/>
            <w:vMerge/>
            <w:vAlign w:val="center"/>
            <w:hideMark/>
          </w:tcPr>
          <w:p w14:paraId="2405919A"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2F963987" w14:textId="77777777" w:rsidTr="007C4AB7">
        <w:trPr>
          <w:trHeight w:val="300"/>
        </w:trPr>
        <w:tc>
          <w:tcPr>
            <w:tcW w:w="0" w:type="auto"/>
            <w:vMerge/>
            <w:vAlign w:val="center"/>
            <w:hideMark/>
          </w:tcPr>
          <w:p w14:paraId="5C87A89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5B5B47B9"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57DB7E1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1A820CAF"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0A2D498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Condorkessel HW01</w:t>
            </w:r>
          </w:p>
        </w:tc>
        <w:tc>
          <w:tcPr>
            <w:tcW w:w="1339" w:type="dxa"/>
            <w:noWrap/>
            <w:vAlign w:val="center"/>
            <w:hideMark/>
          </w:tcPr>
          <w:p w14:paraId="0669889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19AAFC6D" w14:textId="7684CC2C"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18"/>
                <w:szCs w:val="18"/>
              </w:rPr>
              <w:t>22,356</w:t>
            </w:r>
          </w:p>
        </w:tc>
        <w:tc>
          <w:tcPr>
            <w:tcW w:w="1613" w:type="dxa"/>
            <w:vMerge/>
            <w:vAlign w:val="center"/>
            <w:hideMark/>
          </w:tcPr>
          <w:p w14:paraId="4FA2B212"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34BB0602" w14:textId="77777777" w:rsidTr="007C4AB7">
        <w:trPr>
          <w:trHeight w:val="300"/>
        </w:trPr>
        <w:tc>
          <w:tcPr>
            <w:tcW w:w="503" w:type="dxa"/>
            <w:vMerge w:val="restart"/>
            <w:vAlign w:val="center"/>
            <w:hideMark/>
          </w:tcPr>
          <w:p w14:paraId="3129B37B"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064" w:type="dxa"/>
            <w:vMerge w:val="restart"/>
            <w:vAlign w:val="center"/>
            <w:hideMark/>
          </w:tcPr>
          <w:p w14:paraId="27D73B72"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2331" w:type="dxa"/>
            <w:vMerge w:val="restart"/>
            <w:vAlign w:val="center"/>
            <w:hideMark/>
          </w:tcPr>
          <w:p w14:paraId="07103C04"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Кирова ул., д. 4-А</w:t>
            </w:r>
          </w:p>
        </w:tc>
        <w:tc>
          <w:tcPr>
            <w:tcW w:w="0" w:type="auto"/>
            <w:vMerge/>
            <w:vAlign w:val="center"/>
            <w:hideMark/>
          </w:tcPr>
          <w:p w14:paraId="14DB1064"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331082E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339" w:type="dxa"/>
            <w:noWrap/>
            <w:vAlign w:val="center"/>
            <w:hideMark/>
          </w:tcPr>
          <w:p w14:paraId="1B79AE3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261CF12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14,14</w:t>
            </w:r>
          </w:p>
        </w:tc>
        <w:tc>
          <w:tcPr>
            <w:tcW w:w="1613" w:type="dxa"/>
            <w:vMerge w:val="restart"/>
            <w:vAlign w:val="center"/>
            <w:hideMark/>
          </w:tcPr>
          <w:p w14:paraId="3F5B82F0" w14:textId="675F2C4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42,42</w:t>
            </w:r>
          </w:p>
        </w:tc>
      </w:tr>
      <w:tr w:rsidR="009646A3" w14:paraId="67055B3D" w14:textId="77777777" w:rsidTr="007C4AB7">
        <w:trPr>
          <w:trHeight w:val="300"/>
        </w:trPr>
        <w:tc>
          <w:tcPr>
            <w:tcW w:w="0" w:type="auto"/>
            <w:vMerge/>
            <w:vAlign w:val="center"/>
            <w:hideMark/>
          </w:tcPr>
          <w:p w14:paraId="05E245E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549FA9B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C3DED28"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3EBFC2B1"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5D9CCBC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339" w:type="dxa"/>
            <w:noWrap/>
            <w:vAlign w:val="center"/>
            <w:hideMark/>
          </w:tcPr>
          <w:p w14:paraId="63418194"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6314FC2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14,14</w:t>
            </w:r>
          </w:p>
        </w:tc>
        <w:tc>
          <w:tcPr>
            <w:tcW w:w="1613" w:type="dxa"/>
            <w:vMerge/>
            <w:vAlign w:val="center"/>
            <w:hideMark/>
          </w:tcPr>
          <w:p w14:paraId="3719775F"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345BA39E" w14:textId="77777777" w:rsidTr="007C4AB7">
        <w:trPr>
          <w:trHeight w:val="300"/>
        </w:trPr>
        <w:tc>
          <w:tcPr>
            <w:tcW w:w="0" w:type="auto"/>
            <w:vMerge/>
            <w:vAlign w:val="center"/>
            <w:hideMark/>
          </w:tcPr>
          <w:p w14:paraId="538A2A4C"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7685781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795D7D1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1295FBE3"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EECDD0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Buderus Logano S825L</w:t>
            </w:r>
          </w:p>
        </w:tc>
        <w:tc>
          <w:tcPr>
            <w:tcW w:w="1339" w:type="dxa"/>
            <w:noWrap/>
            <w:vAlign w:val="center"/>
            <w:hideMark/>
          </w:tcPr>
          <w:p w14:paraId="7FE90E4A"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2AD63388"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14,14</w:t>
            </w:r>
          </w:p>
        </w:tc>
        <w:tc>
          <w:tcPr>
            <w:tcW w:w="1613" w:type="dxa"/>
            <w:vMerge/>
            <w:vAlign w:val="center"/>
            <w:hideMark/>
          </w:tcPr>
          <w:p w14:paraId="7683AB9D"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2D311407" w14:textId="77777777" w:rsidTr="007C4AB7">
        <w:trPr>
          <w:trHeight w:val="300"/>
        </w:trPr>
        <w:tc>
          <w:tcPr>
            <w:tcW w:w="503" w:type="dxa"/>
            <w:vMerge w:val="restart"/>
            <w:vAlign w:val="center"/>
            <w:hideMark/>
          </w:tcPr>
          <w:p w14:paraId="3AA0A85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064" w:type="dxa"/>
            <w:vMerge w:val="restart"/>
            <w:vAlign w:val="center"/>
            <w:hideMark/>
          </w:tcPr>
          <w:p w14:paraId="4067A198"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2331" w:type="dxa"/>
            <w:vMerge w:val="restart"/>
            <w:vAlign w:val="center"/>
            <w:hideMark/>
          </w:tcPr>
          <w:p w14:paraId="62AF2BB1" w14:textId="261C065C"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Юбилейный пр-кт, д. 5-А</w:t>
            </w:r>
          </w:p>
        </w:tc>
        <w:tc>
          <w:tcPr>
            <w:tcW w:w="0" w:type="auto"/>
            <w:vMerge/>
            <w:vAlign w:val="center"/>
            <w:hideMark/>
          </w:tcPr>
          <w:p w14:paraId="752C1F9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38C481C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ПТВМ-30 М-4</w:t>
            </w:r>
          </w:p>
        </w:tc>
        <w:tc>
          <w:tcPr>
            <w:tcW w:w="1339" w:type="dxa"/>
            <w:noWrap/>
            <w:vAlign w:val="center"/>
            <w:hideMark/>
          </w:tcPr>
          <w:p w14:paraId="65B28ED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E1FDEFA"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613" w:type="dxa"/>
            <w:vMerge w:val="restart"/>
            <w:vAlign w:val="center"/>
            <w:hideMark/>
          </w:tcPr>
          <w:p w14:paraId="77B9C7C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9646A3" w14:paraId="64D43B4E" w14:textId="77777777" w:rsidTr="007C4AB7">
        <w:trPr>
          <w:trHeight w:val="300"/>
        </w:trPr>
        <w:tc>
          <w:tcPr>
            <w:tcW w:w="0" w:type="auto"/>
            <w:vMerge/>
            <w:vAlign w:val="center"/>
            <w:hideMark/>
          </w:tcPr>
          <w:p w14:paraId="4EDA0D0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1E31F5F9"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7DB608A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4B77D008"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4E748E0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ПТВМ-30 М-4</w:t>
            </w:r>
          </w:p>
        </w:tc>
        <w:tc>
          <w:tcPr>
            <w:tcW w:w="1339" w:type="dxa"/>
            <w:noWrap/>
            <w:vAlign w:val="center"/>
            <w:hideMark/>
          </w:tcPr>
          <w:p w14:paraId="687AB66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6B48F4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613" w:type="dxa"/>
            <w:vMerge/>
            <w:vAlign w:val="center"/>
            <w:hideMark/>
          </w:tcPr>
          <w:p w14:paraId="17E91B97"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22D4A550" w14:textId="77777777" w:rsidTr="007C4AB7">
        <w:trPr>
          <w:trHeight w:val="300"/>
        </w:trPr>
        <w:tc>
          <w:tcPr>
            <w:tcW w:w="503" w:type="dxa"/>
            <w:vMerge w:val="restart"/>
            <w:vAlign w:val="center"/>
            <w:hideMark/>
          </w:tcPr>
          <w:p w14:paraId="3CF41C2B"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064" w:type="dxa"/>
            <w:vMerge w:val="restart"/>
            <w:vAlign w:val="center"/>
            <w:hideMark/>
          </w:tcPr>
          <w:p w14:paraId="7BE9689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2331" w:type="dxa"/>
            <w:vMerge w:val="restart"/>
            <w:vAlign w:val="center"/>
            <w:hideMark/>
          </w:tcPr>
          <w:p w14:paraId="445F952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w:t>
            </w:r>
            <w:r>
              <w:rPr>
                <w:rFonts w:ascii="Calibri" w:eastAsia="Times New Roman" w:hAnsi="Calibri" w:cs="Times New Roman"/>
                <w:color w:val="000000"/>
              </w:rPr>
              <w:t xml:space="preserve"> </w:t>
            </w:r>
            <w:r>
              <w:rPr>
                <w:rFonts w:ascii="Times New Roman" w:eastAsia="Times New Roman" w:hAnsi="Times New Roman" w:cs="Times New Roman"/>
                <w:color w:val="000000"/>
                <w:sz w:val="20"/>
                <w:szCs w:val="20"/>
              </w:rPr>
              <w:t>Победы ул., д. 13</w:t>
            </w:r>
          </w:p>
        </w:tc>
        <w:tc>
          <w:tcPr>
            <w:tcW w:w="0" w:type="auto"/>
            <w:vMerge/>
            <w:vAlign w:val="center"/>
            <w:hideMark/>
          </w:tcPr>
          <w:p w14:paraId="21E9902C"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84CB8C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339" w:type="dxa"/>
            <w:noWrap/>
            <w:vAlign w:val="center"/>
            <w:hideMark/>
          </w:tcPr>
          <w:p w14:paraId="5258BCF9"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315675C6"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w:t>
            </w:r>
          </w:p>
        </w:tc>
        <w:tc>
          <w:tcPr>
            <w:tcW w:w="1613" w:type="dxa"/>
            <w:vMerge w:val="restart"/>
            <w:vAlign w:val="center"/>
            <w:hideMark/>
          </w:tcPr>
          <w:p w14:paraId="5CF0F42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r>
      <w:tr w:rsidR="009646A3" w14:paraId="2325D71E" w14:textId="77777777" w:rsidTr="007C4AB7">
        <w:trPr>
          <w:trHeight w:val="300"/>
        </w:trPr>
        <w:tc>
          <w:tcPr>
            <w:tcW w:w="0" w:type="auto"/>
            <w:vMerge/>
            <w:vAlign w:val="center"/>
            <w:hideMark/>
          </w:tcPr>
          <w:p w14:paraId="52D6B9A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129D932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4223750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654D1496"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591B9B2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339" w:type="dxa"/>
            <w:noWrap/>
            <w:vAlign w:val="center"/>
            <w:hideMark/>
          </w:tcPr>
          <w:p w14:paraId="131D01A4"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5AD4A07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w:t>
            </w:r>
          </w:p>
        </w:tc>
        <w:tc>
          <w:tcPr>
            <w:tcW w:w="1613" w:type="dxa"/>
            <w:vMerge/>
            <w:vAlign w:val="center"/>
            <w:hideMark/>
          </w:tcPr>
          <w:p w14:paraId="2A1C84F8"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1DCE7735" w14:textId="77777777" w:rsidTr="007C4AB7">
        <w:trPr>
          <w:trHeight w:val="300"/>
        </w:trPr>
        <w:tc>
          <w:tcPr>
            <w:tcW w:w="0" w:type="auto"/>
            <w:vMerge/>
            <w:vAlign w:val="center"/>
            <w:hideMark/>
          </w:tcPr>
          <w:p w14:paraId="7DBA5623"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70877E6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19099289"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0" w:type="auto"/>
            <w:vMerge/>
            <w:vAlign w:val="center"/>
            <w:hideMark/>
          </w:tcPr>
          <w:p w14:paraId="1F474626"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0C5AD20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ЗИО-60</w:t>
            </w:r>
          </w:p>
        </w:tc>
        <w:tc>
          <w:tcPr>
            <w:tcW w:w="1339" w:type="dxa"/>
            <w:noWrap/>
            <w:vAlign w:val="center"/>
            <w:hideMark/>
          </w:tcPr>
          <w:p w14:paraId="13376508"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F2B904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w:t>
            </w:r>
          </w:p>
        </w:tc>
        <w:tc>
          <w:tcPr>
            <w:tcW w:w="1613" w:type="dxa"/>
            <w:vMerge/>
            <w:vAlign w:val="center"/>
            <w:hideMark/>
          </w:tcPr>
          <w:p w14:paraId="554A488F"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4B7BCD3F" w14:textId="77777777" w:rsidTr="007C4AB7">
        <w:trPr>
          <w:trHeight w:val="300"/>
        </w:trPr>
        <w:tc>
          <w:tcPr>
            <w:tcW w:w="503" w:type="dxa"/>
            <w:vMerge w:val="restart"/>
            <w:vAlign w:val="center"/>
            <w:hideMark/>
          </w:tcPr>
          <w:p w14:paraId="14BFFD4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064" w:type="dxa"/>
            <w:vMerge w:val="restart"/>
            <w:vAlign w:val="center"/>
            <w:hideMark/>
          </w:tcPr>
          <w:p w14:paraId="246367A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2331" w:type="dxa"/>
            <w:vMerge w:val="restart"/>
            <w:noWrap/>
            <w:vAlign w:val="center"/>
            <w:hideMark/>
          </w:tcPr>
          <w:p w14:paraId="148C3E9F" w14:textId="65648B91" w:rsidR="009646A3" w:rsidRDefault="009646A3" w:rsidP="009646A3">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г. Реутов, ул. Головашкина, д.2</w:t>
            </w:r>
          </w:p>
        </w:tc>
        <w:tc>
          <w:tcPr>
            <w:tcW w:w="1984" w:type="dxa"/>
            <w:vMerge/>
            <w:vAlign w:val="center"/>
          </w:tcPr>
          <w:p w14:paraId="634B2224" w14:textId="7A636D29"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2268" w:type="dxa"/>
            <w:noWrap/>
            <w:vAlign w:val="center"/>
            <w:hideMark/>
          </w:tcPr>
          <w:p w14:paraId="5469AAC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74C8624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66E8E5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w:t>
            </w:r>
          </w:p>
        </w:tc>
        <w:tc>
          <w:tcPr>
            <w:tcW w:w="1613" w:type="dxa"/>
            <w:vMerge w:val="restart"/>
            <w:vAlign w:val="center"/>
            <w:hideMark/>
          </w:tcPr>
          <w:p w14:paraId="1A586087"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22,5</w:t>
            </w:r>
          </w:p>
        </w:tc>
      </w:tr>
      <w:tr w:rsidR="009646A3" w14:paraId="0B0F8F8A" w14:textId="77777777" w:rsidTr="007C4AB7">
        <w:trPr>
          <w:trHeight w:val="300"/>
        </w:trPr>
        <w:tc>
          <w:tcPr>
            <w:tcW w:w="0" w:type="auto"/>
            <w:vMerge/>
            <w:vAlign w:val="center"/>
            <w:hideMark/>
          </w:tcPr>
          <w:p w14:paraId="677DB82F"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5D0FDC28"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447DD8C0"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2AF11F0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7F3F60B8"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3D6E809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5348AD9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w:t>
            </w:r>
          </w:p>
        </w:tc>
        <w:tc>
          <w:tcPr>
            <w:tcW w:w="1613" w:type="dxa"/>
            <w:vMerge/>
            <w:vAlign w:val="center"/>
            <w:hideMark/>
          </w:tcPr>
          <w:p w14:paraId="26399B82"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5DC6BF12" w14:textId="77777777" w:rsidTr="007C4AB7">
        <w:trPr>
          <w:trHeight w:val="300"/>
        </w:trPr>
        <w:tc>
          <w:tcPr>
            <w:tcW w:w="0" w:type="auto"/>
            <w:vMerge/>
            <w:vAlign w:val="center"/>
            <w:hideMark/>
          </w:tcPr>
          <w:p w14:paraId="6F025548"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478E952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43FDE073"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7D987457"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5CB42244"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noWrap/>
            <w:vAlign w:val="center"/>
            <w:hideMark/>
          </w:tcPr>
          <w:p w14:paraId="059383D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736841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w:t>
            </w:r>
          </w:p>
        </w:tc>
        <w:tc>
          <w:tcPr>
            <w:tcW w:w="1613" w:type="dxa"/>
            <w:vMerge/>
            <w:vAlign w:val="center"/>
            <w:hideMark/>
          </w:tcPr>
          <w:p w14:paraId="5177034F"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2C522014" w14:textId="77777777" w:rsidTr="007C4AB7">
        <w:trPr>
          <w:trHeight w:val="300"/>
        </w:trPr>
        <w:tc>
          <w:tcPr>
            <w:tcW w:w="503" w:type="dxa"/>
            <w:vMerge w:val="restart"/>
            <w:vAlign w:val="center"/>
            <w:hideMark/>
          </w:tcPr>
          <w:p w14:paraId="2C9CF96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064" w:type="dxa"/>
            <w:vMerge w:val="restart"/>
            <w:vAlign w:val="center"/>
            <w:hideMark/>
          </w:tcPr>
          <w:p w14:paraId="1D195C9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2331" w:type="dxa"/>
            <w:vMerge w:val="restart"/>
            <w:noWrap/>
            <w:vAlign w:val="center"/>
            <w:hideMark/>
          </w:tcPr>
          <w:p w14:paraId="71018A61" w14:textId="5D4B2F03" w:rsidR="009646A3" w:rsidRDefault="009646A3" w:rsidP="009646A3">
            <w:pPr>
              <w:spacing w:after="0" w:line="240" w:lineRule="auto"/>
              <w:jc w:val="center"/>
              <w:rPr>
                <w:rFonts w:ascii="Calibri" w:eastAsia="Times New Roman" w:hAnsi="Calibri" w:cs="Times New Roman"/>
                <w:color w:val="000000"/>
              </w:rPr>
            </w:pPr>
            <w:r>
              <w:rPr>
                <w:rFonts w:ascii="Times New Roman" w:eastAsia="Times New Roman" w:hAnsi="Times New Roman" w:cs="Times New Roman"/>
                <w:color w:val="000000"/>
                <w:sz w:val="20"/>
                <w:szCs w:val="20"/>
              </w:rPr>
              <w:t>Реутов, ул. Челомея, д.6</w:t>
            </w:r>
          </w:p>
        </w:tc>
        <w:tc>
          <w:tcPr>
            <w:tcW w:w="0" w:type="auto"/>
            <w:vMerge/>
            <w:vAlign w:val="center"/>
            <w:hideMark/>
          </w:tcPr>
          <w:p w14:paraId="6326ABA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5D947F7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24EB930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7C73A132"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20,00</w:t>
            </w:r>
          </w:p>
        </w:tc>
        <w:tc>
          <w:tcPr>
            <w:tcW w:w="1613" w:type="dxa"/>
            <w:vMerge w:val="restart"/>
            <w:vAlign w:val="center"/>
            <w:hideMark/>
          </w:tcPr>
          <w:p w14:paraId="7AFBE376"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120,0</w:t>
            </w:r>
          </w:p>
        </w:tc>
      </w:tr>
      <w:tr w:rsidR="009646A3" w14:paraId="27648A41" w14:textId="77777777" w:rsidTr="007C4AB7">
        <w:trPr>
          <w:trHeight w:val="300"/>
        </w:trPr>
        <w:tc>
          <w:tcPr>
            <w:tcW w:w="0" w:type="auto"/>
            <w:vMerge/>
            <w:vAlign w:val="center"/>
            <w:hideMark/>
          </w:tcPr>
          <w:p w14:paraId="65A55CA1"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13DF83A1"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0C963A0"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48FFA413"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2465A8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300BA20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9535D67"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20,00</w:t>
            </w:r>
          </w:p>
        </w:tc>
        <w:tc>
          <w:tcPr>
            <w:tcW w:w="1613" w:type="dxa"/>
            <w:vMerge/>
            <w:vAlign w:val="center"/>
            <w:hideMark/>
          </w:tcPr>
          <w:p w14:paraId="1E330C1E"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30A7EB68" w14:textId="77777777" w:rsidTr="007C4AB7">
        <w:trPr>
          <w:trHeight w:val="300"/>
        </w:trPr>
        <w:tc>
          <w:tcPr>
            <w:tcW w:w="0" w:type="auto"/>
            <w:vMerge/>
            <w:vAlign w:val="center"/>
            <w:hideMark/>
          </w:tcPr>
          <w:p w14:paraId="5718B1A9"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69647643"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4E19C853"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4E26E5C7"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4549E40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3EBDA72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CC15483"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20,00</w:t>
            </w:r>
          </w:p>
        </w:tc>
        <w:tc>
          <w:tcPr>
            <w:tcW w:w="1613" w:type="dxa"/>
            <w:vMerge/>
            <w:vAlign w:val="center"/>
            <w:hideMark/>
          </w:tcPr>
          <w:p w14:paraId="6FD3EFEB"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2734667B" w14:textId="77777777" w:rsidTr="007C4AB7">
        <w:trPr>
          <w:trHeight w:val="300"/>
        </w:trPr>
        <w:tc>
          <w:tcPr>
            <w:tcW w:w="0" w:type="auto"/>
            <w:vMerge/>
            <w:vAlign w:val="center"/>
            <w:hideMark/>
          </w:tcPr>
          <w:p w14:paraId="34FEB0F3"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29D72EA6"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3F255E03"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17946C6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340FD16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5DE0834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0918289D"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20,00</w:t>
            </w:r>
          </w:p>
        </w:tc>
        <w:tc>
          <w:tcPr>
            <w:tcW w:w="1613" w:type="dxa"/>
            <w:vMerge/>
            <w:vAlign w:val="center"/>
            <w:hideMark/>
          </w:tcPr>
          <w:p w14:paraId="7EDAB3E5"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6A07852A" w14:textId="77777777" w:rsidTr="007C4AB7">
        <w:trPr>
          <w:trHeight w:val="300"/>
        </w:trPr>
        <w:tc>
          <w:tcPr>
            <w:tcW w:w="0" w:type="auto"/>
            <w:vMerge/>
            <w:vAlign w:val="center"/>
            <w:hideMark/>
          </w:tcPr>
          <w:p w14:paraId="204C5421"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2B44287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70D22D95"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4A2B95B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051BF04B"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1BDE1A0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329A5664" w14:textId="77777777" w:rsidR="009646A3" w:rsidRDefault="009646A3"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20,00</w:t>
            </w:r>
          </w:p>
        </w:tc>
        <w:tc>
          <w:tcPr>
            <w:tcW w:w="1613" w:type="dxa"/>
            <w:vMerge/>
            <w:vAlign w:val="center"/>
            <w:hideMark/>
          </w:tcPr>
          <w:p w14:paraId="65F102DB"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141CB83F" w14:textId="77777777" w:rsidTr="007C4AB7">
        <w:trPr>
          <w:trHeight w:val="300"/>
        </w:trPr>
        <w:tc>
          <w:tcPr>
            <w:tcW w:w="0" w:type="auto"/>
            <w:vMerge/>
            <w:vAlign w:val="center"/>
            <w:hideMark/>
          </w:tcPr>
          <w:p w14:paraId="3D8C94E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5538D99A"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100BC92" w14:textId="77777777" w:rsidR="009646A3" w:rsidRDefault="009646A3" w:rsidP="009646A3">
            <w:pPr>
              <w:spacing w:after="0" w:line="240" w:lineRule="auto"/>
              <w:rPr>
                <w:rFonts w:ascii="Calibri" w:eastAsia="Times New Roman" w:hAnsi="Calibri" w:cs="Times New Roman"/>
                <w:color w:val="000000"/>
              </w:rPr>
            </w:pPr>
          </w:p>
        </w:tc>
        <w:tc>
          <w:tcPr>
            <w:tcW w:w="0" w:type="auto"/>
            <w:vMerge/>
            <w:vAlign w:val="center"/>
            <w:hideMark/>
          </w:tcPr>
          <w:p w14:paraId="144ED56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2F5E8CC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 23,26-150Н</w:t>
            </w:r>
          </w:p>
        </w:tc>
        <w:tc>
          <w:tcPr>
            <w:tcW w:w="1339" w:type="dxa"/>
            <w:noWrap/>
            <w:vAlign w:val="center"/>
            <w:hideMark/>
          </w:tcPr>
          <w:p w14:paraId="594B1C32"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31859C52"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20,00</w:t>
            </w:r>
          </w:p>
        </w:tc>
        <w:tc>
          <w:tcPr>
            <w:tcW w:w="1613" w:type="dxa"/>
            <w:vMerge/>
            <w:vAlign w:val="center"/>
            <w:hideMark/>
          </w:tcPr>
          <w:p w14:paraId="6DCAB207" w14:textId="77777777" w:rsidR="009646A3" w:rsidRDefault="009646A3" w:rsidP="009646A3">
            <w:pPr>
              <w:spacing w:after="0" w:line="240" w:lineRule="auto"/>
              <w:rPr>
                <w:rFonts w:ascii="Times New Roman" w:eastAsia="Times New Roman" w:hAnsi="Times New Roman" w:cs="Times New Roman"/>
                <w:color w:val="000000"/>
                <w:sz w:val="20"/>
                <w:szCs w:val="20"/>
                <w:highlight w:val="yellow"/>
              </w:rPr>
            </w:pPr>
          </w:p>
        </w:tc>
      </w:tr>
      <w:tr w:rsidR="009646A3" w14:paraId="59445B58" w14:textId="77777777" w:rsidTr="007C4AB7">
        <w:trPr>
          <w:trHeight w:val="330"/>
        </w:trPr>
        <w:tc>
          <w:tcPr>
            <w:tcW w:w="503" w:type="dxa"/>
            <w:vMerge w:val="restart"/>
            <w:vAlign w:val="center"/>
          </w:tcPr>
          <w:p w14:paraId="078288DD" w14:textId="7FAABB99" w:rsidR="009646A3" w:rsidRDefault="009646A3" w:rsidP="009646A3">
            <w:pPr>
              <w:spacing w:after="0" w:line="240" w:lineRule="auto"/>
              <w:jc w:val="center"/>
              <w:rPr>
                <w:rFonts w:ascii="Times New Roman" w:eastAsia="Times New Roman" w:hAnsi="Times New Roman" w:cs="Times New Roman"/>
                <w:color w:val="000000"/>
                <w:sz w:val="20"/>
                <w:szCs w:val="20"/>
              </w:rPr>
            </w:pPr>
            <w:bookmarkStart w:id="13" w:name="_Hlk177476312"/>
            <w:r>
              <w:rPr>
                <w:rFonts w:ascii="Times New Roman" w:eastAsia="Times New Roman" w:hAnsi="Times New Roman" w:cs="Times New Roman"/>
                <w:color w:val="000000"/>
                <w:sz w:val="20"/>
                <w:szCs w:val="20"/>
              </w:rPr>
              <w:t>8</w:t>
            </w:r>
          </w:p>
        </w:tc>
        <w:tc>
          <w:tcPr>
            <w:tcW w:w="2064" w:type="dxa"/>
            <w:vMerge w:val="restart"/>
            <w:vAlign w:val="center"/>
          </w:tcPr>
          <w:p w14:paraId="35C92E58" w14:textId="1835E759"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331" w:type="dxa"/>
            <w:vMerge w:val="restart"/>
            <w:vAlign w:val="center"/>
          </w:tcPr>
          <w:p w14:paraId="0203BF39" w14:textId="66F8F94D"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1984" w:type="dxa"/>
            <w:vMerge/>
            <w:vAlign w:val="center"/>
          </w:tcPr>
          <w:p w14:paraId="64CB96EA"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2268" w:type="dxa"/>
            <w:noWrap/>
            <w:vAlign w:val="center"/>
          </w:tcPr>
          <w:p w14:paraId="71698B77" w14:textId="1E359C34" w:rsidR="009646A3" w:rsidRDefault="009646A3" w:rsidP="009646A3">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339" w:type="dxa"/>
            <w:vAlign w:val="center"/>
          </w:tcPr>
          <w:p w14:paraId="791839C1" w14:textId="09B64066"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2709" w:type="dxa"/>
            <w:noWrap/>
            <w:vAlign w:val="center"/>
          </w:tcPr>
          <w:p w14:paraId="316CA61D" w14:textId="71730C98"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1613" w:type="dxa"/>
            <w:vMerge w:val="restart"/>
            <w:vAlign w:val="center"/>
          </w:tcPr>
          <w:p w14:paraId="302D69E6" w14:textId="1433B05F"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r>
      <w:tr w:rsidR="009646A3" w14:paraId="38FEA43E" w14:textId="77777777" w:rsidTr="007C4AB7">
        <w:trPr>
          <w:trHeight w:val="330"/>
        </w:trPr>
        <w:tc>
          <w:tcPr>
            <w:tcW w:w="503" w:type="dxa"/>
            <w:vMerge/>
            <w:vAlign w:val="center"/>
          </w:tcPr>
          <w:p w14:paraId="2E71210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2064" w:type="dxa"/>
            <w:vMerge/>
            <w:vAlign w:val="center"/>
          </w:tcPr>
          <w:p w14:paraId="450DC0A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2331" w:type="dxa"/>
            <w:vMerge/>
            <w:vAlign w:val="center"/>
          </w:tcPr>
          <w:p w14:paraId="3BA45A6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1984" w:type="dxa"/>
            <w:vMerge/>
            <w:vAlign w:val="center"/>
          </w:tcPr>
          <w:p w14:paraId="2B2BE5F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c>
          <w:tcPr>
            <w:tcW w:w="2268" w:type="dxa"/>
            <w:noWrap/>
            <w:vAlign w:val="center"/>
          </w:tcPr>
          <w:p w14:paraId="4E216348" w14:textId="2FD143CD" w:rsidR="009646A3" w:rsidRDefault="009646A3" w:rsidP="009646A3">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339" w:type="dxa"/>
            <w:vAlign w:val="center"/>
          </w:tcPr>
          <w:p w14:paraId="71EAB059" w14:textId="0A22D289"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2709" w:type="dxa"/>
            <w:noWrap/>
            <w:vAlign w:val="center"/>
          </w:tcPr>
          <w:p w14:paraId="537C3573" w14:textId="5804F24E"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1613" w:type="dxa"/>
            <w:vMerge/>
            <w:vAlign w:val="center"/>
          </w:tcPr>
          <w:p w14:paraId="5F1B6500"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p>
        </w:tc>
      </w:tr>
      <w:bookmarkEnd w:id="13"/>
      <w:tr w:rsidR="009646A3" w14:paraId="3F2FC207" w14:textId="77777777" w:rsidTr="007C4AB7">
        <w:trPr>
          <w:trHeight w:val="330"/>
        </w:trPr>
        <w:tc>
          <w:tcPr>
            <w:tcW w:w="503" w:type="dxa"/>
            <w:vMerge w:val="restart"/>
            <w:vAlign w:val="center"/>
            <w:hideMark/>
          </w:tcPr>
          <w:p w14:paraId="2CD50C8C" w14:textId="52D7839E"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064" w:type="dxa"/>
            <w:vMerge w:val="restart"/>
            <w:vAlign w:val="center"/>
            <w:hideMark/>
          </w:tcPr>
          <w:p w14:paraId="044F3187" w14:textId="0359E8A5"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Котельная АО «ВПК «НПО машиностроения» </w:t>
            </w:r>
          </w:p>
        </w:tc>
        <w:tc>
          <w:tcPr>
            <w:tcW w:w="2331" w:type="dxa"/>
            <w:vMerge w:val="restart"/>
            <w:vAlign w:val="center"/>
            <w:hideMark/>
          </w:tcPr>
          <w:p w14:paraId="6D2BB346" w14:textId="3D9D2163"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Гагарина, д.33</w:t>
            </w:r>
          </w:p>
        </w:tc>
        <w:tc>
          <w:tcPr>
            <w:tcW w:w="1984" w:type="dxa"/>
            <w:vMerge w:val="restart"/>
            <w:vAlign w:val="center"/>
            <w:hideMark/>
          </w:tcPr>
          <w:p w14:paraId="40897D3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2268" w:type="dxa"/>
            <w:noWrap/>
            <w:vAlign w:val="center"/>
            <w:hideMark/>
          </w:tcPr>
          <w:p w14:paraId="7595795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vAlign w:val="center"/>
            <w:hideMark/>
          </w:tcPr>
          <w:p w14:paraId="025C56E6"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паровой</w:t>
            </w:r>
          </w:p>
        </w:tc>
        <w:tc>
          <w:tcPr>
            <w:tcW w:w="2709" w:type="dxa"/>
            <w:noWrap/>
            <w:vAlign w:val="center"/>
            <w:hideMark/>
          </w:tcPr>
          <w:p w14:paraId="2B7E5ED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19,3</w:t>
            </w:r>
          </w:p>
        </w:tc>
        <w:tc>
          <w:tcPr>
            <w:tcW w:w="1613" w:type="dxa"/>
            <w:vMerge w:val="restart"/>
            <w:vAlign w:val="center"/>
            <w:hideMark/>
          </w:tcPr>
          <w:p w14:paraId="2A093B2C"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r>
      <w:tr w:rsidR="009646A3" w14:paraId="266C1C50" w14:textId="77777777" w:rsidTr="007C4AB7">
        <w:trPr>
          <w:trHeight w:val="300"/>
        </w:trPr>
        <w:tc>
          <w:tcPr>
            <w:tcW w:w="0" w:type="auto"/>
            <w:vMerge/>
            <w:vAlign w:val="center"/>
            <w:hideMark/>
          </w:tcPr>
          <w:p w14:paraId="2633657B"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1CC8D87B"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6025B462"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2185FB4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2C06A1C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vAlign w:val="center"/>
            <w:hideMark/>
          </w:tcPr>
          <w:p w14:paraId="1579ED5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паровой</w:t>
            </w:r>
          </w:p>
        </w:tc>
        <w:tc>
          <w:tcPr>
            <w:tcW w:w="2709" w:type="dxa"/>
            <w:noWrap/>
            <w:vAlign w:val="center"/>
            <w:hideMark/>
          </w:tcPr>
          <w:p w14:paraId="01941C53"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19,3</w:t>
            </w:r>
          </w:p>
        </w:tc>
        <w:tc>
          <w:tcPr>
            <w:tcW w:w="1613" w:type="dxa"/>
            <w:vMerge/>
            <w:vAlign w:val="center"/>
            <w:hideMark/>
          </w:tcPr>
          <w:p w14:paraId="2A0F4238"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61B94D8F" w14:textId="77777777" w:rsidTr="007C4AB7">
        <w:trPr>
          <w:trHeight w:val="300"/>
        </w:trPr>
        <w:tc>
          <w:tcPr>
            <w:tcW w:w="0" w:type="auto"/>
            <w:vMerge/>
            <w:vAlign w:val="center"/>
            <w:hideMark/>
          </w:tcPr>
          <w:p w14:paraId="1C86F05C"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7FBFB998"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793FFF4D"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273237F7"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4C99D679"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ДКВР 10/13</w:t>
            </w:r>
          </w:p>
        </w:tc>
        <w:tc>
          <w:tcPr>
            <w:tcW w:w="1339" w:type="dxa"/>
            <w:vAlign w:val="center"/>
            <w:hideMark/>
          </w:tcPr>
          <w:p w14:paraId="44C5AE55"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паровой</w:t>
            </w:r>
          </w:p>
        </w:tc>
        <w:tc>
          <w:tcPr>
            <w:tcW w:w="2709" w:type="dxa"/>
            <w:noWrap/>
            <w:vAlign w:val="center"/>
            <w:hideMark/>
          </w:tcPr>
          <w:p w14:paraId="6EBDCC9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19,3</w:t>
            </w:r>
          </w:p>
        </w:tc>
        <w:tc>
          <w:tcPr>
            <w:tcW w:w="1613" w:type="dxa"/>
            <w:vMerge/>
            <w:vAlign w:val="center"/>
            <w:hideMark/>
          </w:tcPr>
          <w:p w14:paraId="025DC0C7"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2F9D1EE8" w14:textId="77777777" w:rsidTr="007C4AB7">
        <w:trPr>
          <w:trHeight w:val="300"/>
        </w:trPr>
        <w:tc>
          <w:tcPr>
            <w:tcW w:w="0" w:type="auto"/>
            <w:vMerge/>
            <w:vAlign w:val="center"/>
            <w:hideMark/>
          </w:tcPr>
          <w:p w14:paraId="1CE15ACB"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0C64E12F"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151F8DD6"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76910256"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341394E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ПТВМ-50 </w:t>
            </w:r>
          </w:p>
        </w:tc>
        <w:tc>
          <w:tcPr>
            <w:tcW w:w="1339" w:type="dxa"/>
            <w:noWrap/>
            <w:vAlign w:val="center"/>
            <w:hideMark/>
          </w:tcPr>
          <w:p w14:paraId="6E443EE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4B2E0DB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613" w:type="dxa"/>
            <w:vMerge/>
            <w:vAlign w:val="center"/>
            <w:hideMark/>
          </w:tcPr>
          <w:p w14:paraId="40D1119A"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685A8EE9" w14:textId="77777777" w:rsidTr="007C4AB7">
        <w:trPr>
          <w:trHeight w:val="300"/>
        </w:trPr>
        <w:tc>
          <w:tcPr>
            <w:tcW w:w="0" w:type="auto"/>
            <w:vMerge/>
            <w:vAlign w:val="center"/>
            <w:hideMark/>
          </w:tcPr>
          <w:p w14:paraId="39B77B94"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4F0CB9AD"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363C04A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378C5117"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1D0FBCF2"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ПТВМ-50 </w:t>
            </w:r>
          </w:p>
        </w:tc>
        <w:tc>
          <w:tcPr>
            <w:tcW w:w="1339" w:type="dxa"/>
            <w:noWrap/>
            <w:vAlign w:val="center"/>
            <w:hideMark/>
          </w:tcPr>
          <w:p w14:paraId="7FD03E5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72F58DA9"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613" w:type="dxa"/>
            <w:vMerge/>
            <w:vAlign w:val="center"/>
            <w:hideMark/>
          </w:tcPr>
          <w:p w14:paraId="514893CA"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40306E03" w14:textId="77777777" w:rsidTr="007C4AB7">
        <w:trPr>
          <w:trHeight w:val="366"/>
        </w:trPr>
        <w:tc>
          <w:tcPr>
            <w:tcW w:w="503" w:type="dxa"/>
            <w:vMerge w:val="restart"/>
            <w:vAlign w:val="center"/>
            <w:hideMark/>
          </w:tcPr>
          <w:p w14:paraId="75297B60" w14:textId="6384FB54"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064" w:type="dxa"/>
            <w:vMerge w:val="restart"/>
            <w:noWrap/>
            <w:vAlign w:val="center"/>
            <w:hideMark/>
          </w:tcPr>
          <w:p w14:paraId="536EFFF2"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2331" w:type="dxa"/>
            <w:vMerge w:val="restart"/>
            <w:vAlign w:val="center"/>
            <w:hideMark/>
          </w:tcPr>
          <w:p w14:paraId="645DBA4F" w14:textId="5016B798"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1984" w:type="dxa"/>
            <w:vMerge w:val="restart"/>
            <w:vAlign w:val="center"/>
            <w:hideMark/>
          </w:tcPr>
          <w:p w14:paraId="7AC148E7"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2268" w:type="dxa"/>
            <w:noWrap/>
            <w:vAlign w:val="center"/>
            <w:hideMark/>
          </w:tcPr>
          <w:p w14:paraId="6416CECF"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339" w:type="dxa"/>
            <w:noWrap/>
            <w:vAlign w:val="center"/>
            <w:hideMark/>
          </w:tcPr>
          <w:p w14:paraId="5A08D60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noWrap/>
            <w:vAlign w:val="center"/>
            <w:hideMark/>
          </w:tcPr>
          <w:p w14:paraId="2006D967" w14:textId="328714B2"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1613" w:type="dxa"/>
            <w:vMerge w:val="restart"/>
            <w:noWrap/>
            <w:vAlign w:val="center"/>
            <w:hideMark/>
          </w:tcPr>
          <w:p w14:paraId="41CF139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14,5</w:t>
            </w:r>
          </w:p>
        </w:tc>
      </w:tr>
      <w:tr w:rsidR="009646A3" w14:paraId="3790CED1" w14:textId="77777777" w:rsidTr="007C4AB7">
        <w:trPr>
          <w:trHeight w:val="320"/>
        </w:trPr>
        <w:tc>
          <w:tcPr>
            <w:tcW w:w="0" w:type="auto"/>
            <w:vMerge/>
            <w:vAlign w:val="center"/>
            <w:hideMark/>
          </w:tcPr>
          <w:p w14:paraId="1CF94C39"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22EDE619"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1BA11A30"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0E76536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6C6A06C1"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339" w:type="dxa"/>
            <w:noWrap/>
            <w:vAlign w:val="center"/>
            <w:hideMark/>
          </w:tcPr>
          <w:p w14:paraId="3A921BBD"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vAlign w:val="center"/>
            <w:hideMark/>
          </w:tcPr>
          <w:p w14:paraId="123F04CB" w14:textId="2DD2FEB2"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1613" w:type="dxa"/>
            <w:vMerge/>
            <w:vAlign w:val="center"/>
            <w:hideMark/>
          </w:tcPr>
          <w:p w14:paraId="16A79F23"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39DA1031" w14:textId="77777777" w:rsidTr="007C4AB7">
        <w:trPr>
          <w:trHeight w:val="432"/>
        </w:trPr>
        <w:tc>
          <w:tcPr>
            <w:tcW w:w="0" w:type="auto"/>
            <w:vMerge/>
            <w:vAlign w:val="center"/>
            <w:hideMark/>
          </w:tcPr>
          <w:p w14:paraId="495AFE3E"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064" w:type="dxa"/>
            <w:vMerge/>
            <w:vAlign w:val="center"/>
            <w:hideMark/>
          </w:tcPr>
          <w:p w14:paraId="42D873F4"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331" w:type="dxa"/>
            <w:vMerge/>
            <w:vAlign w:val="center"/>
            <w:hideMark/>
          </w:tcPr>
          <w:p w14:paraId="04E532E8"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0" w:type="auto"/>
            <w:vMerge/>
            <w:vAlign w:val="center"/>
            <w:hideMark/>
          </w:tcPr>
          <w:p w14:paraId="67DEAAE5" w14:textId="77777777" w:rsidR="009646A3" w:rsidRDefault="009646A3" w:rsidP="009646A3">
            <w:pPr>
              <w:spacing w:after="0" w:line="240" w:lineRule="auto"/>
              <w:rPr>
                <w:rFonts w:ascii="Times New Roman" w:eastAsia="Times New Roman" w:hAnsi="Times New Roman" w:cs="Times New Roman"/>
                <w:color w:val="000000"/>
                <w:sz w:val="20"/>
                <w:szCs w:val="20"/>
              </w:rPr>
            </w:pPr>
          </w:p>
        </w:tc>
        <w:tc>
          <w:tcPr>
            <w:tcW w:w="2268" w:type="dxa"/>
            <w:noWrap/>
            <w:vAlign w:val="center"/>
            <w:hideMark/>
          </w:tcPr>
          <w:p w14:paraId="644F115E"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КВ-ГМ-7,56-150Н</w:t>
            </w:r>
          </w:p>
        </w:tc>
        <w:tc>
          <w:tcPr>
            <w:tcW w:w="1339" w:type="dxa"/>
            <w:noWrap/>
            <w:vAlign w:val="center"/>
            <w:hideMark/>
          </w:tcPr>
          <w:p w14:paraId="485A3EDB" w14:textId="77777777"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2709" w:type="dxa"/>
            <w:vAlign w:val="center"/>
            <w:hideMark/>
          </w:tcPr>
          <w:p w14:paraId="492A2D20" w14:textId="10B27E2D"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w:t>
            </w:r>
          </w:p>
        </w:tc>
        <w:tc>
          <w:tcPr>
            <w:tcW w:w="1613" w:type="dxa"/>
            <w:vMerge/>
            <w:vAlign w:val="center"/>
            <w:hideMark/>
          </w:tcPr>
          <w:p w14:paraId="72120F18" w14:textId="77777777" w:rsidR="009646A3" w:rsidRDefault="009646A3" w:rsidP="009646A3">
            <w:pPr>
              <w:spacing w:after="0" w:line="240" w:lineRule="auto"/>
              <w:rPr>
                <w:rFonts w:ascii="Times New Roman" w:eastAsia="Times New Roman" w:hAnsi="Times New Roman" w:cs="Times New Roman"/>
                <w:color w:val="000000"/>
                <w:sz w:val="20"/>
                <w:szCs w:val="20"/>
              </w:rPr>
            </w:pPr>
          </w:p>
        </w:tc>
      </w:tr>
      <w:tr w:rsidR="009646A3" w14:paraId="0CDFCA26" w14:textId="77777777" w:rsidTr="009646A3">
        <w:trPr>
          <w:trHeight w:val="207"/>
        </w:trPr>
        <w:tc>
          <w:tcPr>
            <w:tcW w:w="10489" w:type="dxa"/>
            <w:gridSpan w:val="6"/>
            <w:vAlign w:val="center"/>
          </w:tcPr>
          <w:p w14:paraId="74C08B06" w14:textId="068C7990" w:rsidR="009646A3" w:rsidRPr="009646A3" w:rsidRDefault="009646A3" w:rsidP="009646A3">
            <w:pPr>
              <w:spacing w:after="0" w:line="240" w:lineRule="auto"/>
              <w:jc w:val="right"/>
              <w:rPr>
                <w:rFonts w:ascii="Times New Roman" w:eastAsia="Times New Roman" w:hAnsi="Times New Roman" w:cs="Times New Roman"/>
                <w:b/>
                <w:bCs/>
                <w:color w:val="000000"/>
                <w:sz w:val="20"/>
                <w:szCs w:val="20"/>
              </w:rPr>
            </w:pPr>
            <w:r w:rsidRPr="009646A3">
              <w:rPr>
                <w:rFonts w:ascii="Times New Roman" w:eastAsia="Times New Roman" w:hAnsi="Times New Roman" w:cs="Times New Roman"/>
                <w:b/>
                <w:bCs/>
                <w:color w:val="000000"/>
                <w:sz w:val="20"/>
                <w:szCs w:val="20"/>
              </w:rPr>
              <w:t>Итого</w:t>
            </w:r>
          </w:p>
        </w:tc>
        <w:tc>
          <w:tcPr>
            <w:tcW w:w="2709" w:type="dxa"/>
            <w:vAlign w:val="center"/>
          </w:tcPr>
          <w:p w14:paraId="19A2605D" w14:textId="17F886F9"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500,73</w:t>
            </w:r>
          </w:p>
        </w:tc>
        <w:tc>
          <w:tcPr>
            <w:tcW w:w="1613" w:type="dxa"/>
            <w:vAlign w:val="center"/>
          </w:tcPr>
          <w:p w14:paraId="05579AF1" w14:textId="1E1A6AE1" w:rsidR="009646A3" w:rsidRDefault="009646A3"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500,73</w:t>
            </w:r>
          </w:p>
        </w:tc>
      </w:tr>
    </w:tbl>
    <w:p w14:paraId="1E302DA7" w14:textId="20DCC46D" w:rsidR="007858C1" w:rsidRDefault="007858C1" w:rsidP="00570A6A">
      <w:pPr>
        <w:rPr>
          <w:rFonts w:ascii="Times New Roman" w:eastAsia="Times New Roman" w:hAnsi="Times New Roman" w:cs="Times New Roman"/>
          <w:color w:val="000000"/>
          <w:sz w:val="20"/>
          <w:szCs w:val="20"/>
        </w:rPr>
      </w:pPr>
    </w:p>
    <w:p w14:paraId="6997824D" w14:textId="77777777" w:rsidR="009646A3" w:rsidRDefault="009646A3" w:rsidP="00570A6A">
      <w:pPr>
        <w:rPr>
          <w:rFonts w:ascii="Times New Roman" w:eastAsia="Times New Roman" w:hAnsi="Times New Roman" w:cs="Times New Roman"/>
          <w:color w:val="000000"/>
          <w:sz w:val="20"/>
          <w:szCs w:val="20"/>
        </w:rPr>
      </w:pPr>
    </w:p>
    <w:p w14:paraId="7DAC0708" w14:textId="39541432" w:rsidR="009646A3" w:rsidRDefault="009646A3" w:rsidP="00570A6A">
      <w:pPr>
        <w:rPr>
          <w:rFonts w:ascii="Times New Roman" w:hAnsi="Times New Roman" w:cs="Times New Roman"/>
          <w:bCs/>
          <w:sz w:val="28"/>
          <w:szCs w:val="28"/>
        </w:rPr>
        <w:sectPr w:rsidR="009646A3" w:rsidSect="00384692">
          <w:pgSz w:w="16838" w:h="11906" w:orient="landscape" w:code="9"/>
          <w:pgMar w:top="1276" w:right="1134" w:bottom="851" w:left="1134" w:header="709" w:footer="709" w:gutter="0"/>
          <w:cols w:space="708"/>
          <w:docGrid w:linePitch="360"/>
        </w:sectPr>
      </w:pPr>
    </w:p>
    <w:p w14:paraId="4B96B8F0" w14:textId="0980AB03" w:rsidR="00210702" w:rsidRPr="006279FC" w:rsidRDefault="003E3E39" w:rsidP="007C4AB7">
      <w:pPr>
        <w:pStyle w:val="1"/>
        <w:spacing w:before="0"/>
        <w:jc w:val="both"/>
        <w:rPr>
          <w:color w:val="auto"/>
        </w:rPr>
      </w:pPr>
      <w:bookmarkStart w:id="14" w:name="_Toc137209364"/>
      <w:r>
        <w:rPr>
          <w:color w:val="auto"/>
        </w:rPr>
        <w:lastRenderedPageBreak/>
        <w:t>1.2.4</w:t>
      </w:r>
      <w:r w:rsidR="004703FD" w:rsidRPr="006279FC">
        <w:rPr>
          <w:color w:val="auto"/>
        </w:rPr>
        <w:t>. Ограничения тепловой мощности и параметры располагаемой тепловой мощности</w:t>
      </w:r>
      <w:r w:rsidR="00FE23E4">
        <w:rPr>
          <w:color w:val="auto"/>
        </w:rPr>
        <w:t xml:space="preserve"> по городскому округу</w:t>
      </w:r>
      <w:bookmarkEnd w:id="14"/>
      <w:r w:rsidR="00FE23E4">
        <w:rPr>
          <w:color w:val="auto"/>
        </w:rPr>
        <w:t xml:space="preserve"> </w:t>
      </w:r>
    </w:p>
    <w:p w14:paraId="1982685E" w14:textId="77777777" w:rsidR="003E3E39" w:rsidRPr="002571C3" w:rsidRDefault="003E3E39" w:rsidP="008B602B">
      <w:pPr>
        <w:pStyle w:val="ConsPlusNormal"/>
        <w:widowControl/>
        <w:spacing w:before="240" w:line="360" w:lineRule="auto"/>
        <w:ind w:firstLine="709"/>
        <w:jc w:val="both"/>
        <w:rPr>
          <w:rFonts w:ascii="Times New Roman" w:hAnsi="Times New Roman" w:cs="Times New Roman"/>
          <w:sz w:val="28"/>
          <w:szCs w:val="28"/>
        </w:rPr>
      </w:pPr>
      <w:r w:rsidRPr="002571C3">
        <w:rPr>
          <w:rFonts w:ascii="Times New Roman" w:hAnsi="Times New Roman" w:cs="Times New Roman"/>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7041B2EA" w14:textId="5D55639E" w:rsidR="00C04108" w:rsidRDefault="00C04108" w:rsidP="008B602B">
      <w:pPr>
        <w:pStyle w:val="a3"/>
        <w:spacing w:before="240" w:after="0"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Величины располагаемых мощностей и ограничения тепловой мощности котель</w:t>
      </w:r>
      <w:r w:rsidR="003E3E39">
        <w:rPr>
          <w:rFonts w:ascii="Times New Roman" w:hAnsi="Times New Roman" w:cs="Times New Roman"/>
          <w:sz w:val="28"/>
          <w:szCs w:val="28"/>
        </w:rPr>
        <w:t>ных представлены в таблице 1.2.4</w:t>
      </w:r>
      <w:r>
        <w:rPr>
          <w:rFonts w:ascii="Times New Roman" w:hAnsi="Times New Roman" w:cs="Times New Roman"/>
          <w:sz w:val="28"/>
          <w:szCs w:val="28"/>
        </w:rPr>
        <w:t>.</w:t>
      </w:r>
      <w:r w:rsidR="003E3E39">
        <w:rPr>
          <w:rFonts w:ascii="Times New Roman" w:hAnsi="Times New Roman" w:cs="Times New Roman"/>
          <w:sz w:val="28"/>
          <w:szCs w:val="28"/>
        </w:rPr>
        <w:t>1</w:t>
      </w:r>
      <w:r>
        <w:rPr>
          <w:rFonts w:ascii="Times New Roman" w:hAnsi="Times New Roman" w:cs="Times New Roman"/>
          <w:sz w:val="28"/>
          <w:szCs w:val="28"/>
        </w:rPr>
        <w:t xml:space="preserve"> Котельная АО «ВПК» НПО машиностроение» и котельная ФКУ «ЦОБХ</w:t>
      </w:r>
      <w:r w:rsidR="00334BF1">
        <w:rPr>
          <w:rFonts w:ascii="Times New Roman" w:hAnsi="Times New Roman" w:cs="Times New Roman"/>
          <w:sz w:val="28"/>
          <w:szCs w:val="28"/>
        </w:rPr>
        <w:t>Р</w:t>
      </w:r>
      <w:r>
        <w:rPr>
          <w:rFonts w:ascii="Times New Roman" w:hAnsi="Times New Roman" w:cs="Times New Roman"/>
          <w:sz w:val="28"/>
          <w:szCs w:val="28"/>
        </w:rPr>
        <w:t xml:space="preserve"> МВД России» относятся к режимным объектам.</w:t>
      </w:r>
    </w:p>
    <w:p w14:paraId="2379B225" w14:textId="77777777" w:rsidR="006404D7" w:rsidRDefault="006404D7">
      <w:pPr>
        <w:rPr>
          <w:rFonts w:ascii="Times New Roman" w:hAnsi="Times New Roman" w:cs="Times New Roman"/>
          <w:sz w:val="28"/>
          <w:szCs w:val="28"/>
        </w:rPr>
      </w:pPr>
      <w:r>
        <w:rPr>
          <w:rFonts w:ascii="Times New Roman" w:hAnsi="Times New Roman" w:cs="Times New Roman"/>
          <w:sz w:val="28"/>
          <w:szCs w:val="28"/>
        </w:rPr>
        <w:br w:type="page"/>
      </w:r>
    </w:p>
    <w:p w14:paraId="0EB40817" w14:textId="77777777" w:rsidR="006404D7" w:rsidRDefault="006404D7" w:rsidP="004703FD">
      <w:pPr>
        <w:pStyle w:val="a3"/>
        <w:spacing w:before="240" w:after="240" w:line="360" w:lineRule="auto"/>
        <w:ind w:left="0" w:firstLine="851"/>
        <w:contextualSpacing w:val="0"/>
        <w:jc w:val="both"/>
        <w:rPr>
          <w:rFonts w:ascii="Times New Roman" w:hAnsi="Times New Roman" w:cs="Times New Roman"/>
          <w:sz w:val="28"/>
          <w:szCs w:val="28"/>
        </w:rPr>
        <w:sectPr w:rsidR="006404D7" w:rsidSect="00384692">
          <w:pgSz w:w="11906" w:h="16838" w:code="9"/>
          <w:pgMar w:top="1134" w:right="851" w:bottom="1134" w:left="1276" w:header="709" w:footer="709" w:gutter="0"/>
          <w:cols w:space="708"/>
          <w:docGrid w:linePitch="360"/>
        </w:sectPr>
      </w:pPr>
    </w:p>
    <w:p w14:paraId="2BA71B3F" w14:textId="14E5408C" w:rsidR="006C6F0E" w:rsidRPr="00A06E58" w:rsidRDefault="006404D7" w:rsidP="006C6F0E">
      <w:pPr>
        <w:pStyle w:val="a3"/>
        <w:spacing w:after="0" w:line="240" w:lineRule="auto"/>
        <w:ind w:left="0"/>
        <w:contextualSpacing w:val="0"/>
        <w:jc w:val="both"/>
        <w:rPr>
          <w:rFonts w:ascii="Times New Roman" w:hAnsi="Times New Roman" w:cs="Times New Roman"/>
          <w:bCs/>
        </w:rPr>
      </w:pPr>
      <w:r w:rsidRPr="00B575D1">
        <w:rPr>
          <w:rFonts w:ascii="Times New Roman" w:hAnsi="Times New Roman" w:cs="Times New Roman"/>
          <w:bCs/>
        </w:rPr>
        <w:lastRenderedPageBreak/>
        <w:t>Таблица 1.</w:t>
      </w:r>
      <w:r w:rsidR="0091703A" w:rsidRPr="00B575D1">
        <w:rPr>
          <w:rFonts w:ascii="Times New Roman" w:hAnsi="Times New Roman" w:cs="Times New Roman"/>
          <w:bCs/>
        </w:rPr>
        <w:t>2.</w:t>
      </w:r>
      <w:r w:rsidR="003E3E39" w:rsidRPr="00B575D1">
        <w:rPr>
          <w:rFonts w:ascii="Times New Roman" w:hAnsi="Times New Roman" w:cs="Times New Roman"/>
          <w:bCs/>
        </w:rPr>
        <w:t>4.1</w:t>
      </w:r>
      <w:r w:rsidRPr="00B575D1">
        <w:rPr>
          <w:rFonts w:ascii="Times New Roman" w:hAnsi="Times New Roman" w:cs="Times New Roman"/>
          <w:bCs/>
        </w:rPr>
        <w:t xml:space="preserve"> -Параметры располагаемой тепловой мощности</w:t>
      </w:r>
    </w:p>
    <w:tbl>
      <w:tblPr>
        <w:tblW w:w="147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1985"/>
        <w:gridCol w:w="2693"/>
        <w:gridCol w:w="1417"/>
        <w:gridCol w:w="1985"/>
        <w:gridCol w:w="1276"/>
        <w:gridCol w:w="1701"/>
        <w:gridCol w:w="1701"/>
        <w:gridCol w:w="1391"/>
      </w:tblGrid>
      <w:tr w:rsidR="007969A0" w14:paraId="267D86EE" w14:textId="77777777" w:rsidTr="007C4AB7">
        <w:trPr>
          <w:trHeight w:val="1083"/>
          <w:tblHeader/>
        </w:trPr>
        <w:tc>
          <w:tcPr>
            <w:tcW w:w="611" w:type="dxa"/>
            <w:tcBorders>
              <w:top w:val="single" w:sz="4" w:space="0" w:color="auto"/>
              <w:left w:val="single" w:sz="4" w:space="0" w:color="auto"/>
              <w:bottom w:val="single" w:sz="4" w:space="0" w:color="auto"/>
              <w:right w:val="single" w:sz="4" w:space="0" w:color="auto"/>
            </w:tcBorders>
            <w:shd w:val="clear" w:color="auto" w:fill="B2A1C7"/>
            <w:vAlign w:val="center"/>
          </w:tcPr>
          <w:p w14:paraId="44CCFEE7" w14:textId="77777777" w:rsidR="007969A0" w:rsidRDefault="007969A0" w:rsidP="007969A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п/п</w:t>
            </w:r>
          </w:p>
        </w:tc>
        <w:tc>
          <w:tcPr>
            <w:tcW w:w="1985"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075BB48B"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Тепловой источник</w:t>
            </w:r>
          </w:p>
        </w:tc>
        <w:tc>
          <w:tcPr>
            <w:tcW w:w="2693"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6429FD0E"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Адрес</w:t>
            </w:r>
          </w:p>
        </w:tc>
        <w:tc>
          <w:tcPr>
            <w:tcW w:w="1417"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39DDE3A5"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Теплоснабжающая организация</w:t>
            </w:r>
          </w:p>
        </w:tc>
        <w:tc>
          <w:tcPr>
            <w:tcW w:w="3261" w:type="dxa"/>
            <w:gridSpan w:val="2"/>
            <w:tcBorders>
              <w:top w:val="single" w:sz="4" w:space="0" w:color="auto"/>
              <w:left w:val="single" w:sz="4" w:space="0" w:color="auto"/>
              <w:bottom w:val="single" w:sz="4" w:space="0" w:color="auto"/>
              <w:right w:val="single" w:sz="4" w:space="0" w:color="auto"/>
            </w:tcBorders>
            <w:shd w:val="clear" w:color="auto" w:fill="B2A1C7"/>
            <w:vAlign w:val="center"/>
            <w:hideMark/>
          </w:tcPr>
          <w:p w14:paraId="1072F774"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Тип котлоагрегата</w:t>
            </w:r>
          </w:p>
        </w:tc>
        <w:tc>
          <w:tcPr>
            <w:tcW w:w="1701"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258BCDB2"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Номинальная теплопроизводительность, Гкал/ч </w:t>
            </w:r>
          </w:p>
        </w:tc>
        <w:tc>
          <w:tcPr>
            <w:tcW w:w="1701"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7F5EF41C"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Фактическая теплопроизводительность, Гкал/ч</w:t>
            </w:r>
          </w:p>
        </w:tc>
        <w:tc>
          <w:tcPr>
            <w:tcW w:w="1391"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78C7DD31" w14:textId="77777777" w:rsidR="007969A0" w:rsidRDefault="007969A0">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Располагаемая мощность, Гкал/ч</w:t>
            </w:r>
          </w:p>
        </w:tc>
      </w:tr>
      <w:tr w:rsidR="007C4AB7" w14:paraId="0FA51597"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38AE221E"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0B5FA195"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№1</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6EC68BF2"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 Реутов, ул. Новогиреевская ул., д. 3</w:t>
            </w:r>
          </w:p>
        </w:tc>
        <w:tc>
          <w:tcPr>
            <w:tcW w:w="1417" w:type="dxa"/>
            <w:vMerge w:val="restart"/>
            <w:tcBorders>
              <w:top w:val="single" w:sz="4" w:space="0" w:color="auto"/>
              <w:left w:val="single" w:sz="4" w:space="0" w:color="auto"/>
              <w:right w:val="single" w:sz="4" w:space="0" w:color="auto"/>
            </w:tcBorders>
            <w:noWrap/>
            <w:vAlign w:val="center"/>
            <w:hideMark/>
          </w:tcPr>
          <w:p w14:paraId="51F3B34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ООО «РСК»</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D32A2D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A9E9E7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2336067"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062954"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7,9</w:t>
            </w:r>
          </w:p>
        </w:tc>
        <w:tc>
          <w:tcPr>
            <w:tcW w:w="1391" w:type="dxa"/>
            <w:vMerge w:val="restart"/>
            <w:tcBorders>
              <w:top w:val="single" w:sz="4" w:space="0" w:color="auto"/>
              <w:left w:val="single" w:sz="4" w:space="0" w:color="auto"/>
              <w:bottom w:val="single" w:sz="4" w:space="0" w:color="auto"/>
              <w:right w:val="single" w:sz="4" w:space="0" w:color="auto"/>
            </w:tcBorders>
            <w:vAlign w:val="center"/>
            <w:hideMark/>
          </w:tcPr>
          <w:p w14:paraId="4F6C7A85" w14:textId="655DC853"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48,6</w:t>
            </w:r>
            <w:r w:rsidR="009646A3">
              <w:rPr>
                <w:rFonts w:ascii="Times New Roman" w:eastAsia="Times New Roman" w:hAnsi="Times New Roman" w:cs="Times New Roman"/>
                <w:color w:val="000000"/>
                <w:sz w:val="18"/>
                <w:szCs w:val="18"/>
              </w:rPr>
              <w:t>4</w:t>
            </w:r>
          </w:p>
        </w:tc>
      </w:tr>
      <w:tr w:rsidR="007C4AB7" w14:paraId="35F931C2" w14:textId="77777777" w:rsidTr="007C4AB7">
        <w:trPr>
          <w:trHeight w:val="649"/>
        </w:trPr>
        <w:tc>
          <w:tcPr>
            <w:tcW w:w="611" w:type="dxa"/>
            <w:vMerge/>
            <w:tcBorders>
              <w:left w:val="single" w:sz="4" w:space="0" w:color="auto"/>
              <w:right w:val="single" w:sz="4" w:space="0" w:color="auto"/>
            </w:tcBorders>
            <w:vAlign w:val="center"/>
          </w:tcPr>
          <w:p w14:paraId="4B39EA17"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7D662F4"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69EE20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58516FD8"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473C9AB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B094CBA"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ED17661" w14:textId="7BD8D2A8"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6,0</w:t>
            </w:r>
            <w:r w:rsidR="009646A3">
              <w:rPr>
                <w:rFonts w:ascii="Times New Roman" w:eastAsia="Times New Roman" w:hAnsi="Times New Roman" w:cs="Times New Roman"/>
                <w:color w:val="000000"/>
                <w:sz w:val="18"/>
                <w:szCs w:val="18"/>
              </w:rPr>
              <w:t>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4B735FD"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6,04</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39F0113"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2BBE2912" w14:textId="77777777" w:rsidTr="007C4AB7">
        <w:trPr>
          <w:trHeight w:val="649"/>
        </w:trPr>
        <w:tc>
          <w:tcPr>
            <w:tcW w:w="611" w:type="dxa"/>
            <w:vMerge/>
            <w:tcBorders>
              <w:left w:val="single" w:sz="4" w:space="0" w:color="auto"/>
              <w:right w:val="single" w:sz="4" w:space="0" w:color="auto"/>
            </w:tcBorders>
            <w:vAlign w:val="center"/>
          </w:tcPr>
          <w:p w14:paraId="33F6C30F"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CA5D94A"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18DA04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5149DC8B"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99E8EC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D8FAD4"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91B853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FD33020" w14:textId="44B55311"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w:t>
            </w:r>
            <w:r w:rsidR="009646A3">
              <w:rPr>
                <w:rFonts w:ascii="Times New Roman" w:eastAsia="Times New Roman" w:hAnsi="Times New Roman" w:cs="Times New Roman"/>
                <w:color w:val="000000"/>
                <w:sz w:val="18"/>
                <w:szCs w:val="18"/>
              </w:rPr>
              <w:t>3</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63EA39F4"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7D347612" w14:textId="77777777" w:rsidTr="007C4AB7">
        <w:trPr>
          <w:trHeight w:val="649"/>
        </w:trPr>
        <w:tc>
          <w:tcPr>
            <w:tcW w:w="611" w:type="dxa"/>
            <w:vMerge/>
            <w:tcBorders>
              <w:left w:val="single" w:sz="4" w:space="0" w:color="auto"/>
              <w:right w:val="single" w:sz="4" w:space="0" w:color="auto"/>
            </w:tcBorders>
            <w:vAlign w:val="center"/>
          </w:tcPr>
          <w:p w14:paraId="393A72CD"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2530575"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6050AF6"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5A822E59"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4F38E1E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43F1F07"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4962DA8" w14:textId="57836781"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w:t>
            </w:r>
            <w:r w:rsidR="009646A3">
              <w:rPr>
                <w:rFonts w:ascii="Times New Roman" w:eastAsia="Times New Roman" w:hAnsi="Times New Roman" w:cs="Times New Roman"/>
                <w:color w:val="000000"/>
                <w:sz w:val="18"/>
                <w:szCs w:val="18"/>
              </w:rPr>
              <w:t>03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0623EE6" w14:textId="77E17370"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w:t>
            </w:r>
            <w:r w:rsidR="009646A3">
              <w:rPr>
                <w:rFonts w:ascii="Times New Roman" w:eastAsia="Times New Roman" w:hAnsi="Times New Roman" w:cs="Times New Roman"/>
                <w:color w:val="000000"/>
                <w:sz w:val="18"/>
                <w:szCs w:val="18"/>
              </w:rPr>
              <w:t>3</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3413F897"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7AF613CB" w14:textId="77777777" w:rsidTr="007C4AB7">
        <w:trPr>
          <w:trHeight w:val="649"/>
        </w:trPr>
        <w:tc>
          <w:tcPr>
            <w:tcW w:w="611" w:type="dxa"/>
            <w:vMerge/>
            <w:tcBorders>
              <w:left w:val="single" w:sz="4" w:space="0" w:color="auto"/>
              <w:right w:val="single" w:sz="4" w:space="0" w:color="auto"/>
            </w:tcBorders>
            <w:vAlign w:val="center"/>
          </w:tcPr>
          <w:p w14:paraId="60A279BD"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4252266"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FA57B9F"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7A84510F"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4126A589"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СТГ-Стандарт КВ-12,0 ГМ</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2A940A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2211B62" w14:textId="77777777" w:rsidR="007C4AB7" w:rsidRPr="00FF3E4F" w:rsidRDefault="007C4AB7">
            <w:pPr>
              <w:spacing w:after="0" w:line="240" w:lineRule="auto"/>
              <w:jc w:val="center"/>
              <w:rPr>
                <w:rFonts w:ascii="Times New Roman" w:eastAsia="Times New Roman" w:hAnsi="Times New Roman" w:cs="Times New Roman"/>
                <w:color w:val="000000"/>
                <w:sz w:val="18"/>
                <w:szCs w:val="18"/>
              </w:rPr>
            </w:pPr>
            <w:r w:rsidRPr="00FF3E4F">
              <w:rPr>
                <w:rFonts w:ascii="Times New Roman" w:eastAsia="Times New Roman" w:hAnsi="Times New Roman" w:cs="Times New Roman"/>
                <w:color w:val="000000"/>
                <w:sz w:val="18"/>
                <w:szCs w:val="18"/>
              </w:rPr>
              <w:t>10,32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B244F9A" w14:textId="77777777" w:rsidR="007C4AB7" w:rsidRPr="00FF3E4F"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10,32</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B0E9EFC"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018B4A8A"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4D624277"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D9CA27A"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11F498"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04E12FA2"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4DED071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СТГ-Стандарт КВ-12,0 ГМ</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9368BE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CA2B2E7" w14:textId="77777777" w:rsidR="007C4AB7" w:rsidRPr="00FF3E4F" w:rsidRDefault="007C4AB7">
            <w:pPr>
              <w:spacing w:after="0" w:line="240" w:lineRule="auto"/>
              <w:jc w:val="center"/>
              <w:rPr>
                <w:rFonts w:ascii="Times New Roman" w:eastAsia="Times New Roman" w:hAnsi="Times New Roman" w:cs="Times New Roman"/>
                <w:color w:val="000000"/>
                <w:sz w:val="18"/>
                <w:szCs w:val="18"/>
              </w:rPr>
            </w:pPr>
            <w:r w:rsidRPr="00FF3E4F">
              <w:rPr>
                <w:rFonts w:ascii="Times New Roman" w:eastAsia="Times New Roman" w:hAnsi="Times New Roman" w:cs="Times New Roman"/>
                <w:color w:val="000000"/>
                <w:sz w:val="18"/>
                <w:szCs w:val="18"/>
              </w:rPr>
              <w:t>10,32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8B61D69" w14:textId="77777777" w:rsidR="007C4AB7" w:rsidRPr="00FF3E4F"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10,32</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D9328A7"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70F07556"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57B748A1"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D6A20A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№2</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B74907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 Реутов, ул. Победы ул., д. 14-А</w:t>
            </w:r>
          </w:p>
        </w:tc>
        <w:tc>
          <w:tcPr>
            <w:tcW w:w="1417" w:type="dxa"/>
            <w:vMerge/>
            <w:tcBorders>
              <w:left w:val="single" w:sz="4" w:space="0" w:color="auto"/>
              <w:right w:val="single" w:sz="4" w:space="0" w:color="auto"/>
            </w:tcBorders>
            <w:vAlign w:val="center"/>
            <w:hideMark/>
          </w:tcPr>
          <w:p w14:paraId="21D8377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7ED3EC0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Condorkessel HW01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3138E2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042646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E13DB7A"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22,356</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6AD7B96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67,07</w:t>
            </w:r>
          </w:p>
        </w:tc>
      </w:tr>
      <w:tr w:rsidR="007C4AB7" w14:paraId="7F204FEA" w14:textId="77777777" w:rsidTr="007C4AB7">
        <w:trPr>
          <w:trHeight w:val="649"/>
        </w:trPr>
        <w:tc>
          <w:tcPr>
            <w:tcW w:w="611" w:type="dxa"/>
            <w:vMerge/>
            <w:tcBorders>
              <w:left w:val="single" w:sz="4" w:space="0" w:color="auto"/>
              <w:right w:val="single" w:sz="4" w:space="0" w:color="auto"/>
            </w:tcBorders>
            <w:vAlign w:val="center"/>
          </w:tcPr>
          <w:p w14:paraId="53D26B0A"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A612FC8"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72DAA2"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0A3A3D90"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7758867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Condorkessel HW01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A2A81A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BBDC7F3"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AACAA03"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22,356</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D03354A"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52E13036"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15A6C3EA"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9B69DE2"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DD3B195"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2D5069BC"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0F52B84"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Condorkessel HW01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8930EB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CA953D0"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70107C3"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22,356</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6D939C54"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06B24729"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24035E76"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4B9C5A"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№4</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FB9E71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 Реутов, ул. Кирова ул., д. 4-А</w:t>
            </w:r>
          </w:p>
        </w:tc>
        <w:tc>
          <w:tcPr>
            <w:tcW w:w="1417" w:type="dxa"/>
            <w:vMerge/>
            <w:tcBorders>
              <w:left w:val="single" w:sz="4" w:space="0" w:color="auto"/>
              <w:right w:val="single" w:sz="4" w:space="0" w:color="auto"/>
            </w:tcBorders>
            <w:vAlign w:val="center"/>
            <w:hideMark/>
          </w:tcPr>
          <w:p w14:paraId="79E402C5"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B4B4B75"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Buderus Logano S825L</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29AA623"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1E4765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49DABF9"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391" w:type="dxa"/>
            <w:vMerge w:val="restart"/>
            <w:tcBorders>
              <w:top w:val="single" w:sz="4" w:space="0" w:color="auto"/>
              <w:left w:val="single" w:sz="4" w:space="0" w:color="auto"/>
              <w:bottom w:val="single" w:sz="4" w:space="0" w:color="auto"/>
              <w:right w:val="single" w:sz="4" w:space="0" w:color="auto"/>
            </w:tcBorders>
            <w:vAlign w:val="center"/>
            <w:hideMark/>
          </w:tcPr>
          <w:p w14:paraId="2FDB2F4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42,42</w:t>
            </w:r>
          </w:p>
        </w:tc>
      </w:tr>
      <w:tr w:rsidR="007C4AB7" w14:paraId="5D70D496" w14:textId="77777777" w:rsidTr="007C4AB7">
        <w:trPr>
          <w:trHeight w:val="649"/>
        </w:trPr>
        <w:tc>
          <w:tcPr>
            <w:tcW w:w="611" w:type="dxa"/>
            <w:vMerge/>
            <w:tcBorders>
              <w:left w:val="single" w:sz="4" w:space="0" w:color="auto"/>
              <w:right w:val="single" w:sz="4" w:space="0" w:color="auto"/>
            </w:tcBorders>
            <w:vAlign w:val="center"/>
          </w:tcPr>
          <w:p w14:paraId="0060AD7D"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7EC53BA"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054CCB4"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303DFE3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554DAA4A"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Buderus Logano S825L</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F8AC8D4"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A472EB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7D87AE1"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16EEAD08"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29C59EAA"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4C985FAC"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C9B39E1"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A0831E6"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676F1121"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2AF1114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Buderus Logano S825L</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D2FC48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C9347A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931D9EB"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14,14</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881E1F0"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7C0BEC49"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1D649795"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4</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717EEF8"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№5</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2C3770A5" w14:textId="77777777" w:rsidR="007C4AB7" w:rsidRDefault="007C4AB7">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 г. Реутов, ул. Юбилейный пр-кт, д. 5-А</w:t>
            </w:r>
          </w:p>
        </w:tc>
        <w:tc>
          <w:tcPr>
            <w:tcW w:w="1417" w:type="dxa"/>
            <w:vMerge/>
            <w:tcBorders>
              <w:left w:val="single" w:sz="4" w:space="0" w:color="auto"/>
              <w:right w:val="single" w:sz="4" w:space="0" w:color="auto"/>
            </w:tcBorders>
            <w:vAlign w:val="center"/>
            <w:hideMark/>
          </w:tcPr>
          <w:p w14:paraId="65E92788"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C9E721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ПТВМ-30 М-4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58B7C2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325B210"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82CF2D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3F6E0D95"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60</w:t>
            </w:r>
          </w:p>
        </w:tc>
      </w:tr>
      <w:tr w:rsidR="007C4AB7" w14:paraId="3E45511E"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7074A095"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5415BE8"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76F9CC8"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0FDEAC21"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C7E310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ПТВМ-30 М-4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02C890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790B7B8"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5E4C4D7"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44605262"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4826FFFE"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0445CBBC"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4A5AAF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№6</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629D6E85"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 Реутов, ул. Победы ул., д. 13</w:t>
            </w:r>
          </w:p>
        </w:tc>
        <w:tc>
          <w:tcPr>
            <w:tcW w:w="1417" w:type="dxa"/>
            <w:vMerge/>
            <w:tcBorders>
              <w:left w:val="single" w:sz="4" w:space="0" w:color="auto"/>
              <w:right w:val="single" w:sz="4" w:space="0" w:color="auto"/>
            </w:tcBorders>
            <w:vAlign w:val="center"/>
            <w:hideMark/>
          </w:tcPr>
          <w:p w14:paraId="4CA5D08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03D168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ЗИО-60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295B97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4F9F410"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414C2C2"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3B80681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2,4</w:t>
            </w:r>
          </w:p>
        </w:tc>
      </w:tr>
      <w:tr w:rsidR="007C4AB7" w14:paraId="39542FAD" w14:textId="77777777" w:rsidTr="007C4AB7">
        <w:trPr>
          <w:trHeight w:val="649"/>
        </w:trPr>
        <w:tc>
          <w:tcPr>
            <w:tcW w:w="611" w:type="dxa"/>
            <w:vMerge/>
            <w:tcBorders>
              <w:left w:val="single" w:sz="4" w:space="0" w:color="auto"/>
              <w:right w:val="single" w:sz="4" w:space="0" w:color="auto"/>
            </w:tcBorders>
            <w:vAlign w:val="center"/>
          </w:tcPr>
          <w:p w14:paraId="1B379CDA"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F89080D"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7069EB0"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24026FC0"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C85D9D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ЗИО-60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603C735"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9FE0083"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0668DA4"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9547D34"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5463BE43"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6DB5C468"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13CAB56"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F85EF43" w14:textId="77777777" w:rsidR="007C4AB7" w:rsidRDefault="007C4AB7">
            <w:pPr>
              <w:spacing w:after="0" w:line="240" w:lineRule="auto"/>
              <w:rPr>
                <w:rFonts w:ascii="Times New Roman" w:eastAsia="Times New Roman" w:hAnsi="Times New Roman" w:cs="Times New Roman"/>
                <w:color w:val="000000"/>
                <w:sz w:val="18"/>
                <w:szCs w:val="18"/>
              </w:rPr>
            </w:pPr>
          </w:p>
        </w:tc>
        <w:tc>
          <w:tcPr>
            <w:tcW w:w="1417" w:type="dxa"/>
            <w:vMerge/>
            <w:tcBorders>
              <w:left w:val="single" w:sz="4" w:space="0" w:color="auto"/>
              <w:right w:val="single" w:sz="4" w:space="0" w:color="auto"/>
            </w:tcBorders>
            <w:vAlign w:val="center"/>
            <w:hideMark/>
          </w:tcPr>
          <w:p w14:paraId="1038C246"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C819E3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ЗИО-60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3A08DC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16D1D9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214BFBC"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0,8</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010C6AA4" w14:textId="77777777" w:rsidR="007C4AB7" w:rsidRDefault="007C4AB7">
            <w:pPr>
              <w:spacing w:after="0" w:line="240" w:lineRule="auto"/>
              <w:rPr>
                <w:rFonts w:ascii="Times New Roman" w:eastAsia="Times New Roman" w:hAnsi="Times New Roman" w:cs="Times New Roman"/>
                <w:color w:val="000000"/>
                <w:sz w:val="18"/>
                <w:szCs w:val="18"/>
              </w:rPr>
            </w:pPr>
          </w:p>
        </w:tc>
      </w:tr>
      <w:tr w:rsidR="007C4AB7" w14:paraId="165C51C4"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11870263"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3733A14" w14:textId="77777777" w:rsidR="007C4AB7" w:rsidRDefault="007C4AB7" w:rsidP="00C0410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Котельная №7 </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14:paraId="7687C7E3" w14:textId="3179EF6C" w:rsidR="007C4AB7" w:rsidRDefault="007C4AB7">
            <w:pPr>
              <w:jc w:val="center"/>
              <w:rPr>
                <w:lang w:eastAsia="en-US"/>
              </w:rPr>
            </w:pPr>
            <w:r>
              <w:rPr>
                <w:rFonts w:ascii="Times New Roman" w:eastAsia="Times New Roman" w:hAnsi="Times New Roman" w:cs="Times New Roman"/>
                <w:color w:val="000000"/>
                <w:sz w:val="20"/>
                <w:szCs w:val="20"/>
              </w:rPr>
              <w:t>г. Реутов, ул. Головашкина, д.2</w:t>
            </w:r>
          </w:p>
        </w:tc>
        <w:tc>
          <w:tcPr>
            <w:tcW w:w="1417" w:type="dxa"/>
            <w:vMerge/>
            <w:tcBorders>
              <w:left w:val="single" w:sz="4" w:space="0" w:color="auto"/>
              <w:right w:val="single" w:sz="4" w:space="0" w:color="auto"/>
            </w:tcBorders>
            <w:vAlign w:val="center"/>
            <w:hideMark/>
          </w:tcPr>
          <w:p w14:paraId="520C3943" w14:textId="77777777" w:rsidR="007C4AB7" w:rsidRDefault="007C4AB7">
            <w:pPr>
              <w:spacing w:after="0" w:line="240" w:lineRule="auto"/>
              <w:jc w:val="center"/>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9FDAB76"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3A7ABD4"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277B550"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5739AFA"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5F0D2549"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21,0</w:t>
            </w:r>
          </w:p>
        </w:tc>
      </w:tr>
      <w:tr w:rsidR="007C4AB7" w14:paraId="77D64996" w14:textId="77777777" w:rsidTr="007C4AB7">
        <w:trPr>
          <w:trHeight w:val="649"/>
        </w:trPr>
        <w:tc>
          <w:tcPr>
            <w:tcW w:w="611" w:type="dxa"/>
            <w:vMerge/>
            <w:tcBorders>
              <w:left w:val="single" w:sz="4" w:space="0" w:color="auto"/>
              <w:right w:val="single" w:sz="4" w:space="0" w:color="auto"/>
            </w:tcBorders>
            <w:vAlign w:val="center"/>
          </w:tcPr>
          <w:p w14:paraId="6EB9836C"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DF3C16A"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B4FF106"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74DE5422"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04E9E5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31DC23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7B11B9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07D2923"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5C9FC1AF"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25E6CCBB"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72D20430"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DF799A6"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ECE6B05"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6FEC6014"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5A2EC11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EB3A4C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CC5D41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C674A9B" w14:textId="77777777" w:rsidR="007C4AB7" w:rsidRDefault="007C4AB7" w:rsidP="00FF065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11A5EFA2"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08809085"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2248E239"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11B78B3"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БМК-140</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14:paraId="75F25C9E" w14:textId="2DE2C06D" w:rsidR="007C4AB7" w:rsidRDefault="007C4AB7">
            <w:pPr>
              <w:jc w:val="center"/>
              <w:rPr>
                <w:lang w:eastAsia="en-US"/>
              </w:rPr>
            </w:pPr>
            <w:r>
              <w:rPr>
                <w:rFonts w:ascii="Times New Roman" w:eastAsia="Times New Roman" w:hAnsi="Times New Roman" w:cs="Times New Roman"/>
                <w:color w:val="000000"/>
                <w:sz w:val="20"/>
                <w:szCs w:val="20"/>
              </w:rPr>
              <w:t>г. Реутов, ул. Челомея, д.6</w:t>
            </w:r>
          </w:p>
        </w:tc>
        <w:tc>
          <w:tcPr>
            <w:tcW w:w="1417" w:type="dxa"/>
            <w:vMerge/>
            <w:tcBorders>
              <w:left w:val="single" w:sz="4" w:space="0" w:color="auto"/>
              <w:right w:val="single" w:sz="4" w:space="0" w:color="auto"/>
            </w:tcBorders>
            <w:vAlign w:val="center"/>
            <w:hideMark/>
          </w:tcPr>
          <w:p w14:paraId="6DD80152"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2B7A499"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A323429"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307D3AC"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E5051F7"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2A653A76"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120,0</w:t>
            </w:r>
          </w:p>
        </w:tc>
      </w:tr>
      <w:tr w:rsidR="007C4AB7" w14:paraId="64AEF3FA" w14:textId="77777777" w:rsidTr="007C4AB7">
        <w:trPr>
          <w:trHeight w:val="649"/>
        </w:trPr>
        <w:tc>
          <w:tcPr>
            <w:tcW w:w="611" w:type="dxa"/>
            <w:vMerge/>
            <w:tcBorders>
              <w:left w:val="single" w:sz="4" w:space="0" w:color="auto"/>
              <w:right w:val="single" w:sz="4" w:space="0" w:color="auto"/>
            </w:tcBorders>
            <w:vAlign w:val="center"/>
          </w:tcPr>
          <w:p w14:paraId="4734F504"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5A864DB"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8320D8F"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733F0548"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53BA8F4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7181F11"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36C9B74"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8948788"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52056CE"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2A0B0DE3" w14:textId="77777777" w:rsidTr="007C4AB7">
        <w:trPr>
          <w:trHeight w:val="649"/>
        </w:trPr>
        <w:tc>
          <w:tcPr>
            <w:tcW w:w="611" w:type="dxa"/>
            <w:vMerge/>
            <w:tcBorders>
              <w:left w:val="single" w:sz="4" w:space="0" w:color="auto"/>
              <w:right w:val="single" w:sz="4" w:space="0" w:color="auto"/>
            </w:tcBorders>
            <w:vAlign w:val="center"/>
          </w:tcPr>
          <w:p w14:paraId="26D2A12D"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97E0FA4"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42AEDAD"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2DED03A7"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78B1F69B"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E4E8973"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5FBE569"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B9C9E73"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3277692F"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5C24E724" w14:textId="77777777" w:rsidTr="007C4AB7">
        <w:trPr>
          <w:trHeight w:val="649"/>
        </w:trPr>
        <w:tc>
          <w:tcPr>
            <w:tcW w:w="611" w:type="dxa"/>
            <w:vMerge/>
            <w:tcBorders>
              <w:left w:val="single" w:sz="4" w:space="0" w:color="auto"/>
              <w:right w:val="single" w:sz="4" w:space="0" w:color="auto"/>
            </w:tcBorders>
            <w:vAlign w:val="center"/>
          </w:tcPr>
          <w:p w14:paraId="052080D4"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AFB03CE"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ACDD7EB"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65E1234B"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913D4AF"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8D2E848"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E260087"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2EF03E1"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6747122"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2B5713EA" w14:textId="77777777" w:rsidTr="007C4AB7">
        <w:trPr>
          <w:trHeight w:val="649"/>
        </w:trPr>
        <w:tc>
          <w:tcPr>
            <w:tcW w:w="611" w:type="dxa"/>
            <w:vMerge/>
            <w:tcBorders>
              <w:left w:val="single" w:sz="4" w:space="0" w:color="auto"/>
              <w:right w:val="single" w:sz="4" w:space="0" w:color="auto"/>
            </w:tcBorders>
            <w:vAlign w:val="center"/>
          </w:tcPr>
          <w:p w14:paraId="0EC42CFE"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6FEC8BE"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767EAE7"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78AB7D80"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5FA92AE"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8DA0EBA"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073D687"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6F9D488"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95B36EE"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5B27921C" w14:textId="77777777" w:rsidTr="007C4AB7">
        <w:trPr>
          <w:trHeight w:val="649"/>
        </w:trPr>
        <w:tc>
          <w:tcPr>
            <w:tcW w:w="611" w:type="dxa"/>
            <w:vMerge/>
            <w:tcBorders>
              <w:left w:val="single" w:sz="4" w:space="0" w:color="auto"/>
              <w:right w:val="single" w:sz="4" w:space="0" w:color="auto"/>
            </w:tcBorders>
            <w:vAlign w:val="center"/>
          </w:tcPr>
          <w:p w14:paraId="46A3CE7A" w14:textId="77777777" w:rsidR="007C4AB7" w:rsidRDefault="007C4AB7" w:rsidP="007969A0">
            <w:pPr>
              <w:spacing w:after="0" w:line="240" w:lineRule="auto"/>
              <w:jc w:val="center"/>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534E954" w14:textId="77777777" w:rsidR="007C4AB7" w:rsidRDefault="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9E7E82D" w14:textId="77777777" w:rsidR="007C4AB7" w:rsidRDefault="007C4AB7">
            <w:pPr>
              <w:spacing w:after="0" w:line="240" w:lineRule="auto"/>
              <w:rPr>
                <w:lang w:eastAsia="en-US"/>
              </w:rPr>
            </w:pPr>
          </w:p>
        </w:tc>
        <w:tc>
          <w:tcPr>
            <w:tcW w:w="1417" w:type="dxa"/>
            <w:vMerge/>
            <w:tcBorders>
              <w:left w:val="single" w:sz="4" w:space="0" w:color="auto"/>
              <w:right w:val="single" w:sz="4" w:space="0" w:color="auto"/>
            </w:tcBorders>
            <w:vAlign w:val="center"/>
            <w:hideMark/>
          </w:tcPr>
          <w:p w14:paraId="40C2C3B7" w14:textId="77777777" w:rsidR="007C4AB7" w:rsidRDefault="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ADB1442"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КВ-ГМ 23,26-150Н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1A4D41D" w14:textId="77777777" w:rsidR="007C4AB7" w:rsidRDefault="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B6A0F7C"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EE0F5AB" w14:textId="77777777" w:rsidR="007C4AB7" w:rsidRDefault="007C4AB7">
            <w:pPr>
              <w:spacing w:after="0" w:line="240" w:lineRule="auto"/>
              <w:jc w:val="center"/>
              <w:rPr>
                <w:rFonts w:ascii="Times New Roman" w:eastAsia="Times New Roman" w:hAnsi="Times New Roman" w:cs="Times New Roman"/>
                <w:color w:val="000000"/>
                <w:sz w:val="18"/>
                <w:szCs w:val="18"/>
                <w:highlight w:val="yellow"/>
              </w:rPr>
            </w:pPr>
            <w:r>
              <w:rPr>
                <w:rFonts w:ascii="Times New Roman" w:eastAsia="Times New Roman" w:hAnsi="Times New Roman" w:cs="Times New Roman"/>
                <w:color w:val="000000"/>
                <w:sz w:val="18"/>
                <w:szCs w:val="18"/>
              </w:rPr>
              <w:t>20,00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073D7113" w14:textId="77777777" w:rsidR="007C4AB7" w:rsidRDefault="007C4AB7">
            <w:pPr>
              <w:spacing w:after="0" w:line="240" w:lineRule="auto"/>
              <w:rPr>
                <w:rFonts w:ascii="Times New Roman" w:eastAsia="Times New Roman" w:hAnsi="Times New Roman" w:cs="Times New Roman"/>
                <w:color w:val="000000"/>
                <w:sz w:val="18"/>
                <w:szCs w:val="18"/>
                <w:highlight w:val="yellow"/>
              </w:rPr>
            </w:pPr>
          </w:p>
        </w:tc>
      </w:tr>
      <w:tr w:rsidR="007C4AB7" w14:paraId="774247AD" w14:textId="77777777" w:rsidTr="007C4AB7">
        <w:trPr>
          <w:trHeight w:val="649"/>
        </w:trPr>
        <w:tc>
          <w:tcPr>
            <w:tcW w:w="611" w:type="dxa"/>
            <w:vMerge w:val="restart"/>
            <w:tcBorders>
              <w:top w:val="single" w:sz="4" w:space="0" w:color="auto"/>
              <w:left w:val="single" w:sz="4" w:space="0" w:color="auto"/>
              <w:right w:val="single" w:sz="4" w:space="0" w:color="auto"/>
            </w:tcBorders>
            <w:vAlign w:val="center"/>
          </w:tcPr>
          <w:p w14:paraId="1CAB2B4F" w14:textId="5E6D5842"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985" w:type="dxa"/>
            <w:vMerge w:val="restart"/>
            <w:tcBorders>
              <w:top w:val="single" w:sz="4" w:space="0" w:color="auto"/>
              <w:left w:val="single" w:sz="4" w:space="0" w:color="auto"/>
              <w:right w:val="single" w:sz="4" w:space="0" w:color="auto"/>
            </w:tcBorders>
            <w:vAlign w:val="center"/>
          </w:tcPr>
          <w:p w14:paraId="6DA9293F" w14:textId="23DFC421"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0"/>
                <w:szCs w:val="20"/>
              </w:rPr>
              <w:t>Котельная Реут</w:t>
            </w:r>
          </w:p>
        </w:tc>
        <w:tc>
          <w:tcPr>
            <w:tcW w:w="2693" w:type="dxa"/>
            <w:vMerge w:val="restart"/>
            <w:tcBorders>
              <w:top w:val="single" w:sz="4" w:space="0" w:color="auto"/>
              <w:left w:val="single" w:sz="4" w:space="0" w:color="auto"/>
              <w:right w:val="single" w:sz="4" w:space="0" w:color="auto"/>
            </w:tcBorders>
            <w:vAlign w:val="center"/>
          </w:tcPr>
          <w:p w14:paraId="0DA054E5" w14:textId="5A73EBE5"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1417" w:type="dxa"/>
            <w:vMerge/>
            <w:tcBorders>
              <w:left w:val="single" w:sz="4" w:space="0" w:color="auto"/>
              <w:right w:val="single" w:sz="4" w:space="0" w:color="auto"/>
            </w:tcBorders>
            <w:vAlign w:val="center"/>
          </w:tcPr>
          <w:p w14:paraId="5AE5842C"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tcPr>
          <w:p w14:paraId="320C618E" w14:textId="0B8BC7DE" w:rsidR="007C4AB7" w:rsidRDefault="007C4AB7" w:rsidP="007C4AB7">
            <w:pPr>
              <w:spacing w:after="0" w:line="240" w:lineRule="auto"/>
              <w:jc w:val="center"/>
              <w:rPr>
                <w:rFonts w:ascii="Times New Roman" w:eastAsia="Times New Roman" w:hAnsi="Times New Roman" w:cs="Times New Roman"/>
                <w:color w:val="000000"/>
                <w:sz w:val="18"/>
                <w:szCs w:val="18"/>
              </w:rPr>
            </w:pPr>
            <w:r w:rsidRPr="007C4AB7">
              <w:rPr>
                <w:rFonts w:ascii="Times New Roman" w:eastAsia="Times New Roman" w:hAnsi="Times New Roman" w:cs="Times New Roman"/>
                <w:color w:val="000000"/>
                <w:sz w:val="20"/>
                <w:szCs w:val="20"/>
              </w:rPr>
              <w:t>UnimatUT-L 24</w:t>
            </w:r>
          </w:p>
        </w:tc>
        <w:tc>
          <w:tcPr>
            <w:tcW w:w="1276" w:type="dxa"/>
            <w:tcBorders>
              <w:top w:val="single" w:sz="4" w:space="0" w:color="auto"/>
              <w:left w:val="single" w:sz="4" w:space="0" w:color="auto"/>
              <w:bottom w:val="single" w:sz="4" w:space="0" w:color="auto"/>
              <w:right w:val="single" w:sz="4" w:space="0" w:color="auto"/>
            </w:tcBorders>
            <w:vAlign w:val="center"/>
          </w:tcPr>
          <w:p w14:paraId="200748B3" w14:textId="6A7E00F6"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tcPr>
          <w:p w14:paraId="527CB2C6" w14:textId="037835E6"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2,6</w:t>
            </w:r>
          </w:p>
        </w:tc>
        <w:tc>
          <w:tcPr>
            <w:tcW w:w="1701" w:type="dxa"/>
            <w:tcBorders>
              <w:top w:val="single" w:sz="4" w:space="0" w:color="auto"/>
              <w:left w:val="single" w:sz="4" w:space="0" w:color="auto"/>
              <w:bottom w:val="single" w:sz="4" w:space="0" w:color="auto"/>
              <w:right w:val="single" w:sz="4" w:space="0" w:color="auto"/>
            </w:tcBorders>
            <w:noWrap/>
            <w:vAlign w:val="center"/>
          </w:tcPr>
          <w:p w14:paraId="14E3352B" w14:textId="556F5DE4"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2,6</w:t>
            </w:r>
          </w:p>
        </w:tc>
        <w:tc>
          <w:tcPr>
            <w:tcW w:w="1391" w:type="dxa"/>
            <w:vMerge w:val="restart"/>
            <w:tcBorders>
              <w:top w:val="single" w:sz="4" w:space="0" w:color="auto"/>
              <w:left w:val="single" w:sz="4" w:space="0" w:color="auto"/>
              <w:right w:val="single" w:sz="4" w:space="0" w:color="auto"/>
            </w:tcBorders>
            <w:noWrap/>
            <w:vAlign w:val="center"/>
          </w:tcPr>
          <w:p w14:paraId="6B7B60ED" w14:textId="3E32934F"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5,2</w:t>
            </w:r>
          </w:p>
        </w:tc>
      </w:tr>
      <w:tr w:rsidR="007C4AB7" w14:paraId="22656759" w14:textId="77777777" w:rsidTr="007C4AB7">
        <w:trPr>
          <w:trHeight w:val="649"/>
        </w:trPr>
        <w:tc>
          <w:tcPr>
            <w:tcW w:w="611" w:type="dxa"/>
            <w:vMerge/>
            <w:tcBorders>
              <w:left w:val="single" w:sz="4" w:space="0" w:color="auto"/>
              <w:bottom w:val="single" w:sz="4" w:space="0" w:color="auto"/>
              <w:right w:val="single" w:sz="4" w:space="0" w:color="auto"/>
            </w:tcBorders>
            <w:vAlign w:val="center"/>
          </w:tcPr>
          <w:p w14:paraId="44C4A11F"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p>
        </w:tc>
        <w:tc>
          <w:tcPr>
            <w:tcW w:w="1985" w:type="dxa"/>
            <w:vMerge/>
            <w:tcBorders>
              <w:left w:val="single" w:sz="4" w:space="0" w:color="auto"/>
              <w:bottom w:val="single" w:sz="4" w:space="0" w:color="auto"/>
              <w:right w:val="single" w:sz="4" w:space="0" w:color="auto"/>
            </w:tcBorders>
            <w:vAlign w:val="center"/>
          </w:tcPr>
          <w:p w14:paraId="4666040B"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p>
        </w:tc>
        <w:tc>
          <w:tcPr>
            <w:tcW w:w="2693" w:type="dxa"/>
            <w:vMerge/>
            <w:tcBorders>
              <w:left w:val="single" w:sz="4" w:space="0" w:color="auto"/>
              <w:bottom w:val="single" w:sz="4" w:space="0" w:color="auto"/>
              <w:right w:val="single" w:sz="4" w:space="0" w:color="auto"/>
            </w:tcBorders>
            <w:vAlign w:val="center"/>
          </w:tcPr>
          <w:p w14:paraId="52B5F568"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p>
        </w:tc>
        <w:tc>
          <w:tcPr>
            <w:tcW w:w="1417" w:type="dxa"/>
            <w:vMerge/>
            <w:tcBorders>
              <w:left w:val="single" w:sz="4" w:space="0" w:color="auto"/>
              <w:bottom w:val="single" w:sz="4" w:space="0" w:color="auto"/>
              <w:right w:val="single" w:sz="4" w:space="0" w:color="auto"/>
            </w:tcBorders>
            <w:vAlign w:val="center"/>
          </w:tcPr>
          <w:p w14:paraId="299487B3"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tcPr>
          <w:p w14:paraId="4226AD9A" w14:textId="0A448888" w:rsidR="007C4AB7" w:rsidRDefault="007C4AB7" w:rsidP="007C4AB7">
            <w:pPr>
              <w:spacing w:after="0" w:line="240" w:lineRule="auto"/>
              <w:jc w:val="center"/>
              <w:rPr>
                <w:rFonts w:ascii="Times New Roman" w:eastAsia="Times New Roman" w:hAnsi="Times New Roman" w:cs="Times New Roman"/>
                <w:color w:val="000000"/>
                <w:sz w:val="18"/>
                <w:szCs w:val="18"/>
              </w:rPr>
            </w:pPr>
            <w:r w:rsidRPr="007C4AB7">
              <w:rPr>
                <w:rFonts w:ascii="Times New Roman" w:eastAsia="Times New Roman" w:hAnsi="Times New Roman" w:cs="Times New Roman"/>
                <w:color w:val="000000"/>
                <w:sz w:val="20"/>
                <w:szCs w:val="20"/>
              </w:rPr>
              <w:t>UnimatUT-L 24</w:t>
            </w:r>
          </w:p>
        </w:tc>
        <w:tc>
          <w:tcPr>
            <w:tcW w:w="1276" w:type="dxa"/>
            <w:tcBorders>
              <w:top w:val="single" w:sz="4" w:space="0" w:color="auto"/>
              <w:left w:val="single" w:sz="4" w:space="0" w:color="auto"/>
              <w:bottom w:val="single" w:sz="4" w:space="0" w:color="auto"/>
              <w:right w:val="single" w:sz="4" w:space="0" w:color="auto"/>
            </w:tcBorders>
            <w:vAlign w:val="center"/>
          </w:tcPr>
          <w:p w14:paraId="60DEC309" w14:textId="05132631"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tcPr>
          <w:p w14:paraId="5CED2528" w14:textId="7515F484"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2,6</w:t>
            </w:r>
          </w:p>
        </w:tc>
        <w:tc>
          <w:tcPr>
            <w:tcW w:w="1701" w:type="dxa"/>
            <w:tcBorders>
              <w:top w:val="single" w:sz="4" w:space="0" w:color="auto"/>
              <w:left w:val="single" w:sz="4" w:space="0" w:color="auto"/>
              <w:bottom w:val="single" w:sz="4" w:space="0" w:color="auto"/>
              <w:right w:val="single" w:sz="4" w:space="0" w:color="auto"/>
            </w:tcBorders>
            <w:noWrap/>
            <w:vAlign w:val="center"/>
          </w:tcPr>
          <w:p w14:paraId="10B75729" w14:textId="40CE0AA2"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2,6</w:t>
            </w:r>
          </w:p>
        </w:tc>
        <w:tc>
          <w:tcPr>
            <w:tcW w:w="1391" w:type="dxa"/>
            <w:vMerge/>
            <w:tcBorders>
              <w:left w:val="single" w:sz="4" w:space="0" w:color="auto"/>
              <w:bottom w:val="single" w:sz="4" w:space="0" w:color="auto"/>
              <w:right w:val="single" w:sz="4" w:space="0" w:color="auto"/>
            </w:tcBorders>
            <w:noWrap/>
            <w:vAlign w:val="center"/>
          </w:tcPr>
          <w:p w14:paraId="64977B63"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p>
        </w:tc>
      </w:tr>
      <w:tr w:rsidR="007C4AB7" w14:paraId="06EA143F" w14:textId="77777777" w:rsidTr="007C4AB7">
        <w:trPr>
          <w:trHeight w:val="649"/>
        </w:trPr>
        <w:tc>
          <w:tcPr>
            <w:tcW w:w="611" w:type="dxa"/>
            <w:vMerge w:val="restart"/>
            <w:tcBorders>
              <w:top w:val="single" w:sz="4" w:space="0" w:color="auto"/>
              <w:left w:val="single" w:sz="4" w:space="0" w:color="auto"/>
              <w:bottom w:val="single" w:sz="4" w:space="0" w:color="auto"/>
              <w:right w:val="single" w:sz="4" w:space="0" w:color="auto"/>
            </w:tcBorders>
            <w:vAlign w:val="center"/>
            <w:hideMark/>
          </w:tcPr>
          <w:p w14:paraId="181D1C75" w14:textId="6CC9E768"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FD977A4" w14:textId="6EFCE64B"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АО «ВПК «НПО машиностроения» *</w:t>
            </w:r>
          </w:p>
          <w:p w14:paraId="44CF9ED4"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6C0CF318" w14:textId="771BBD22"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0"/>
                <w:szCs w:val="20"/>
              </w:rPr>
              <w:t>г. Реутов, ул. Гагарина, д.33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7D6D5E1"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АО «ВПК «НПО машиностроения»</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7D803D0"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70BB1"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паровой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02869ED"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19,3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974A720"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11,66</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6B3C648B"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95</w:t>
            </w:r>
          </w:p>
        </w:tc>
      </w:tr>
      <w:tr w:rsidR="007C4AB7" w14:paraId="108D9388" w14:textId="77777777" w:rsidTr="007C4AB7">
        <w:trPr>
          <w:trHeight w:val="649"/>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5D177027"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7367C01"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0402B86"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D28282"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2EE56C00"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26D0D60"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паровой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CA6D965"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19,3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7EEB00A"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11,66</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AE439E3"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7C4AB7" w14:paraId="25BB149C" w14:textId="77777777" w:rsidTr="007C4AB7">
        <w:trPr>
          <w:trHeight w:val="649"/>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2261889F"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2C308CB"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F34FCBB"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ED0797D"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ED164EF"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ДКВР 10/13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1A0B53"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паровой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C315B92"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19,3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C92E9F3"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11,66</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6B25D722"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7C4AB7" w14:paraId="181DFA95" w14:textId="77777777" w:rsidTr="007C4AB7">
        <w:trPr>
          <w:trHeight w:val="649"/>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151275D2"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03EC845"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3959D6B"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C4B4A4"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E52C438"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ПТВМ-50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83E5452"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A35CA48"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C9E114F"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170AE5C8"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7C4AB7" w14:paraId="61CDE732" w14:textId="77777777" w:rsidTr="007C4AB7">
        <w:trPr>
          <w:trHeight w:val="649"/>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5122E033"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FFD59A"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EB23CF4"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D92578"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37F5BB7"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ПТВМ-50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7EE3D45"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9B145F9"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0D64D5B"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30</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2862651E"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7C4AB7" w14:paraId="592A2844" w14:textId="77777777" w:rsidTr="007C4AB7">
        <w:trPr>
          <w:trHeight w:val="408"/>
        </w:trPr>
        <w:tc>
          <w:tcPr>
            <w:tcW w:w="611" w:type="dxa"/>
            <w:vMerge w:val="restart"/>
            <w:tcBorders>
              <w:top w:val="single" w:sz="4" w:space="0" w:color="auto"/>
              <w:left w:val="single" w:sz="4" w:space="0" w:color="auto"/>
              <w:bottom w:val="single" w:sz="4" w:space="0" w:color="auto"/>
              <w:right w:val="single" w:sz="4" w:space="0" w:color="auto"/>
            </w:tcBorders>
            <w:vAlign w:val="center"/>
            <w:hideMark/>
          </w:tcPr>
          <w:p w14:paraId="332B44F4" w14:textId="467BB6E6"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1E010BAD"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ЦОБХР</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2929A6D1" w14:textId="7E33C526"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г. Балашиха, мкр. Никольско-Архангельский, производственно-складская зона, вл.1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F177E4"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ФКУ «ЦОБХР МВД России»</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7391491B"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7AE8480"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D1DE75B"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F418B7D"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2,5</w:t>
            </w:r>
          </w:p>
        </w:tc>
        <w:tc>
          <w:tcPr>
            <w:tcW w:w="1391" w:type="dxa"/>
            <w:vMerge w:val="restart"/>
            <w:tcBorders>
              <w:top w:val="single" w:sz="4" w:space="0" w:color="auto"/>
              <w:left w:val="single" w:sz="4" w:space="0" w:color="auto"/>
              <w:bottom w:val="single" w:sz="4" w:space="0" w:color="auto"/>
              <w:right w:val="single" w:sz="4" w:space="0" w:color="auto"/>
            </w:tcBorders>
            <w:noWrap/>
            <w:vAlign w:val="center"/>
            <w:hideMark/>
          </w:tcPr>
          <w:p w14:paraId="009116F3"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10,5</w:t>
            </w:r>
          </w:p>
        </w:tc>
      </w:tr>
      <w:tr w:rsidR="007C4AB7" w14:paraId="7ADD4717" w14:textId="77777777" w:rsidTr="007C4AB7">
        <w:trPr>
          <w:trHeight w:val="432"/>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41579730"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4FF39D"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E41AC73"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816629"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738F714"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КВ-ГМ-4,65-150Н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F6B9F59"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ECCCE15"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20AD0AD"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2,5</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3F4368A"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7C4AB7" w14:paraId="3D46FDDD" w14:textId="77777777" w:rsidTr="007C4AB7">
        <w:trPr>
          <w:trHeight w:val="576"/>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15FD30F9" w14:textId="77777777" w:rsidR="007C4AB7" w:rsidRDefault="007C4AB7" w:rsidP="007C4AB7">
            <w:pPr>
              <w:spacing w:after="0" w:line="240" w:lineRule="auto"/>
              <w:rPr>
                <w:rFonts w:ascii="Times New Roman" w:eastAsia="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D4C7E6D"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AD763"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145EF38" w14:textId="77777777" w:rsidR="007C4AB7" w:rsidRDefault="007C4AB7" w:rsidP="007C4AB7">
            <w:pPr>
              <w:spacing w:after="0" w:line="240" w:lineRule="auto"/>
              <w:rPr>
                <w:rFonts w:ascii="Times New Roman" w:eastAsia="Times New Roman" w:hAnsi="Times New Roman" w:cs="Times New Roman"/>
                <w:color w:val="000000"/>
                <w:sz w:val="18"/>
                <w:szCs w:val="18"/>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2F713A9"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КВ-ГМ-7,56-150Н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BB9E57A" w14:textId="77777777" w:rsidR="007C4AB7" w:rsidRDefault="007C4AB7"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водогрейный</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5A5642D"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500B737" w14:textId="77777777" w:rsidR="007C4AB7" w:rsidRDefault="007C4AB7"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5,5</w:t>
            </w:r>
          </w:p>
        </w:tc>
        <w:tc>
          <w:tcPr>
            <w:tcW w:w="1391" w:type="dxa"/>
            <w:vMerge/>
            <w:tcBorders>
              <w:top w:val="single" w:sz="4" w:space="0" w:color="auto"/>
              <w:left w:val="single" w:sz="4" w:space="0" w:color="auto"/>
              <w:bottom w:val="single" w:sz="4" w:space="0" w:color="auto"/>
              <w:right w:val="single" w:sz="4" w:space="0" w:color="auto"/>
            </w:tcBorders>
            <w:vAlign w:val="center"/>
            <w:hideMark/>
          </w:tcPr>
          <w:p w14:paraId="77817A8A" w14:textId="77777777" w:rsidR="007C4AB7" w:rsidRDefault="007C4AB7" w:rsidP="007C4AB7">
            <w:pPr>
              <w:spacing w:after="0" w:line="240" w:lineRule="auto"/>
              <w:rPr>
                <w:rFonts w:ascii="Times New Roman" w:eastAsia="Times New Roman" w:hAnsi="Times New Roman" w:cs="Times New Roman"/>
                <w:color w:val="000000"/>
                <w:sz w:val="18"/>
                <w:szCs w:val="18"/>
              </w:rPr>
            </w:pPr>
          </w:p>
        </w:tc>
      </w:tr>
      <w:tr w:rsidR="009646A3" w14:paraId="4DD19397" w14:textId="77777777" w:rsidTr="007867D4">
        <w:trPr>
          <w:trHeight w:val="235"/>
        </w:trPr>
        <w:tc>
          <w:tcPr>
            <w:tcW w:w="9967" w:type="dxa"/>
            <w:gridSpan w:val="6"/>
            <w:tcBorders>
              <w:top w:val="single" w:sz="4" w:space="0" w:color="auto"/>
              <w:left w:val="single" w:sz="4" w:space="0" w:color="auto"/>
              <w:bottom w:val="single" w:sz="4" w:space="0" w:color="auto"/>
              <w:right w:val="single" w:sz="4" w:space="0" w:color="auto"/>
            </w:tcBorders>
            <w:vAlign w:val="center"/>
          </w:tcPr>
          <w:p w14:paraId="61F01296" w14:textId="05CB139A" w:rsidR="009646A3" w:rsidRPr="009646A3" w:rsidRDefault="009646A3" w:rsidP="009646A3">
            <w:pPr>
              <w:spacing w:after="0" w:line="240" w:lineRule="auto"/>
              <w:jc w:val="right"/>
              <w:rPr>
                <w:rFonts w:ascii="Times New Roman" w:eastAsia="Times New Roman" w:hAnsi="Times New Roman" w:cs="Times New Roman"/>
                <w:b/>
                <w:bCs/>
                <w:color w:val="000000"/>
                <w:sz w:val="20"/>
                <w:szCs w:val="20"/>
              </w:rPr>
            </w:pPr>
            <w:r w:rsidRPr="009646A3">
              <w:rPr>
                <w:rFonts w:ascii="Times New Roman" w:eastAsia="Times New Roman" w:hAnsi="Times New Roman" w:cs="Times New Roman"/>
                <w:b/>
                <w:bCs/>
                <w:color w:val="000000"/>
                <w:sz w:val="20"/>
                <w:szCs w:val="20"/>
              </w:rPr>
              <w:t>Итого</w:t>
            </w:r>
          </w:p>
        </w:tc>
        <w:tc>
          <w:tcPr>
            <w:tcW w:w="1701" w:type="dxa"/>
            <w:tcBorders>
              <w:top w:val="single" w:sz="4" w:space="0" w:color="auto"/>
              <w:left w:val="single" w:sz="4" w:space="0" w:color="auto"/>
              <w:bottom w:val="single" w:sz="4" w:space="0" w:color="auto"/>
              <w:right w:val="single" w:sz="4" w:space="0" w:color="auto"/>
            </w:tcBorders>
            <w:noWrap/>
            <w:vAlign w:val="center"/>
          </w:tcPr>
          <w:p w14:paraId="5205E752" w14:textId="3346C82F" w:rsidR="009646A3" w:rsidRDefault="009646A3" w:rsidP="007C4AB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500,73</w:t>
            </w:r>
          </w:p>
        </w:tc>
        <w:tc>
          <w:tcPr>
            <w:tcW w:w="1701" w:type="dxa"/>
            <w:tcBorders>
              <w:top w:val="single" w:sz="4" w:space="0" w:color="auto"/>
              <w:left w:val="single" w:sz="4" w:space="0" w:color="auto"/>
              <w:bottom w:val="single" w:sz="4" w:space="0" w:color="auto"/>
              <w:right w:val="single" w:sz="4" w:space="0" w:color="auto"/>
            </w:tcBorders>
            <w:noWrap/>
            <w:vAlign w:val="center"/>
          </w:tcPr>
          <w:p w14:paraId="47882508" w14:textId="7ACDA93B" w:rsidR="009646A3" w:rsidRDefault="009646A3" w:rsidP="009646A3">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472,19</w:t>
            </w:r>
          </w:p>
        </w:tc>
        <w:tc>
          <w:tcPr>
            <w:tcW w:w="1391" w:type="dxa"/>
            <w:tcBorders>
              <w:top w:val="single" w:sz="4" w:space="0" w:color="auto"/>
              <w:left w:val="single" w:sz="4" w:space="0" w:color="auto"/>
              <w:bottom w:val="single" w:sz="4" w:space="0" w:color="auto"/>
              <w:right w:val="single" w:sz="4" w:space="0" w:color="auto"/>
            </w:tcBorders>
            <w:vAlign w:val="center"/>
          </w:tcPr>
          <w:p w14:paraId="4D01817E" w14:textId="0C9E49C5" w:rsidR="009646A3" w:rsidRDefault="009646A3" w:rsidP="009646A3">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472,19</w:t>
            </w:r>
          </w:p>
        </w:tc>
      </w:tr>
    </w:tbl>
    <w:p w14:paraId="550278B1" w14:textId="3D3F11CC" w:rsidR="0035773F" w:rsidRDefault="0035773F" w:rsidP="00570A6A">
      <w:pPr>
        <w:rPr>
          <w:rFonts w:ascii="Times New Roman" w:eastAsia="Times New Roman" w:hAnsi="Times New Roman" w:cs="Times New Roman"/>
          <w:color w:val="000000"/>
          <w:sz w:val="20"/>
          <w:szCs w:val="20"/>
        </w:rPr>
      </w:pPr>
    </w:p>
    <w:p w14:paraId="691D063D" w14:textId="77777777" w:rsidR="009646A3" w:rsidRDefault="009646A3" w:rsidP="00570A6A">
      <w:pPr>
        <w:rPr>
          <w:rFonts w:ascii="Times New Roman" w:eastAsia="Times New Roman" w:hAnsi="Times New Roman" w:cs="Times New Roman"/>
          <w:color w:val="000000"/>
          <w:sz w:val="20"/>
          <w:szCs w:val="20"/>
        </w:rPr>
      </w:pPr>
    </w:p>
    <w:p w14:paraId="6785D954" w14:textId="5ADCF12C" w:rsidR="009646A3" w:rsidRPr="00FD022D" w:rsidRDefault="009646A3" w:rsidP="00570A6A">
      <w:pPr>
        <w:rPr>
          <w:rFonts w:ascii="Times New Roman" w:hAnsi="Times New Roman" w:cs="Times New Roman"/>
          <w:sz w:val="20"/>
          <w:szCs w:val="20"/>
        </w:rPr>
        <w:sectPr w:rsidR="009646A3" w:rsidRPr="00FD022D" w:rsidSect="00384692">
          <w:pgSz w:w="16838" w:h="11906" w:orient="landscape" w:code="9"/>
          <w:pgMar w:top="1276" w:right="1134" w:bottom="851" w:left="1134" w:header="709" w:footer="709" w:gutter="0"/>
          <w:cols w:space="708"/>
          <w:docGrid w:linePitch="360"/>
        </w:sectPr>
      </w:pPr>
    </w:p>
    <w:p w14:paraId="14EF67C0" w14:textId="7197B580" w:rsidR="009319BE" w:rsidRPr="006279FC" w:rsidRDefault="003E3E39" w:rsidP="007C4AB7">
      <w:pPr>
        <w:pStyle w:val="1"/>
        <w:spacing w:before="0"/>
        <w:jc w:val="both"/>
        <w:rPr>
          <w:color w:val="auto"/>
        </w:rPr>
      </w:pPr>
      <w:bookmarkStart w:id="15" w:name="_Toc137209365"/>
      <w:r>
        <w:rPr>
          <w:color w:val="auto"/>
        </w:rPr>
        <w:lastRenderedPageBreak/>
        <w:t>1.2.5</w:t>
      </w:r>
      <w:r w:rsidR="009319BE" w:rsidRPr="00E062D8">
        <w:rPr>
          <w:color w:val="auto"/>
        </w:rPr>
        <w:t xml:space="preserve">. </w:t>
      </w:r>
      <w:r w:rsidRPr="00000077">
        <w:rPr>
          <w:rFonts w:ascii="Times New Roman" w:eastAsia="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5"/>
    </w:p>
    <w:p w14:paraId="3F6BEA5F" w14:textId="72AFF120" w:rsidR="007969A0" w:rsidRDefault="007969A0" w:rsidP="00A06E58">
      <w:pPr>
        <w:pStyle w:val="a3"/>
        <w:spacing w:before="240" w:after="0" w:line="360" w:lineRule="auto"/>
        <w:ind w:left="0" w:firstLine="851"/>
        <w:jc w:val="both"/>
        <w:rPr>
          <w:rFonts w:ascii="Times New Roman" w:hAnsi="Times New Roman" w:cs="Times New Roman"/>
          <w:bCs/>
          <w:sz w:val="28"/>
          <w:szCs w:val="28"/>
        </w:rPr>
      </w:pPr>
      <w:r>
        <w:rPr>
          <w:rFonts w:ascii="Times New Roman" w:hAnsi="Times New Roman" w:cs="Times New Roman"/>
          <w:bCs/>
          <w:sz w:val="28"/>
          <w:szCs w:val="28"/>
        </w:rPr>
        <w:t>Характер потребления тепловой энергии на собственные нужды котель</w:t>
      </w:r>
      <w:r w:rsidR="003E3E39">
        <w:rPr>
          <w:rFonts w:ascii="Times New Roman" w:hAnsi="Times New Roman" w:cs="Times New Roman"/>
          <w:bCs/>
          <w:sz w:val="28"/>
          <w:szCs w:val="28"/>
        </w:rPr>
        <w:t>ными представлен в таблице 1.2.5</w:t>
      </w:r>
      <w:r>
        <w:rPr>
          <w:rFonts w:ascii="Times New Roman" w:hAnsi="Times New Roman" w:cs="Times New Roman"/>
          <w:bCs/>
          <w:sz w:val="28"/>
          <w:szCs w:val="28"/>
        </w:rPr>
        <w:t>.</w:t>
      </w:r>
      <w:r w:rsidR="003E3E39">
        <w:rPr>
          <w:rFonts w:ascii="Times New Roman" w:hAnsi="Times New Roman" w:cs="Times New Roman"/>
          <w:bCs/>
          <w:sz w:val="28"/>
          <w:szCs w:val="28"/>
        </w:rPr>
        <w:t>1</w:t>
      </w:r>
      <w:r>
        <w:rPr>
          <w:rFonts w:ascii="Times New Roman" w:hAnsi="Times New Roman" w:cs="Times New Roman"/>
          <w:bCs/>
          <w:sz w:val="28"/>
          <w:szCs w:val="28"/>
        </w:rPr>
        <w:t xml:space="preserve"> </w:t>
      </w:r>
      <w:r w:rsidR="000A078F">
        <w:rPr>
          <w:rFonts w:ascii="Times New Roman" w:hAnsi="Times New Roman" w:cs="Times New Roman"/>
          <w:sz w:val="28"/>
          <w:szCs w:val="28"/>
        </w:rPr>
        <w:t>котельная ФКУ «ЦОБХ</w:t>
      </w:r>
      <w:r w:rsidR="00334BF1">
        <w:rPr>
          <w:rFonts w:ascii="Times New Roman" w:hAnsi="Times New Roman" w:cs="Times New Roman"/>
          <w:sz w:val="28"/>
          <w:szCs w:val="28"/>
        </w:rPr>
        <w:t>Р</w:t>
      </w:r>
      <w:r w:rsidR="000A078F">
        <w:rPr>
          <w:rFonts w:ascii="Times New Roman" w:hAnsi="Times New Roman" w:cs="Times New Roman"/>
          <w:sz w:val="28"/>
          <w:szCs w:val="28"/>
        </w:rPr>
        <w:t xml:space="preserve"> МВД России» относится к режимному объекту. </w:t>
      </w:r>
      <w:r>
        <w:rPr>
          <w:rFonts w:ascii="Times New Roman" w:hAnsi="Times New Roman" w:cs="Times New Roman"/>
          <w:bCs/>
          <w:sz w:val="28"/>
          <w:szCs w:val="28"/>
        </w:rPr>
        <w:t>Параметры тепловой мощности нетто с разбивкой по ко</w:t>
      </w:r>
      <w:r w:rsidR="003E3E39">
        <w:rPr>
          <w:rFonts w:ascii="Times New Roman" w:hAnsi="Times New Roman" w:cs="Times New Roman"/>
          <w:bCs/>
          <w:sz w:val="28"/>
          <w:szCs w:val="28"/>
        </w:rPr>
        <w:t>тельным приведен в таблице 1.2.5</w:t>
      </w:r>
      <w:r>
        <w:rPr>
          <w:rFonts w:ascii="Times New Roman" w:hAnsi="Times New Roman" w:cs="Times New Roman"/>
          <w:bCs/>
          <w:sz w:val="28"/>
          <w:szCs w:val="28"/>
        </w:rPr>
        <w:t>.</w:t>
      </w:r>
      <w:r w:rsidR="003E3E39">
        <w:rPr>
          <w:rFonts w:ascii="Times New Roman" w:hAnsi="Times New Roman" w:cs="Times New Roman"/>
          <w:bCs/>
          <w:sz w:val="28"/>
          <w:szCs w:val="28"/>
        </w:rPr>
        <w:t>1</w:t>
      </w:r>
    </w:p>
    <w:p w14:paraId="2A0B0C24" w14:textId="6DF2AEC9" w:rsidR="006B51A5" w:rsidRPr="00A06E58" w:rsidRDefault="00F94D05" w:rsidP="00A06E58">
      <w:pPr>
        <w:pStyle w:val="a3"/>
        <w:spacing w:before="120" w:after="0" w:line="240" w:lineRule="auto"/>
        <w:ind w:left="0"/>
        <w:contextualSpacing w:val="0"/>
        <w:jc w:val="both"/>
        <w:rPr>
          <w:rFonts w:ascii="Times New Roman" w:hAnsi="Times New Roman" w:cs="Times New Roman"/>
          <w:bCs/>
        </w:rPr>
      </w:pPr>
      <w:r w:rsidRPr="00A06E58">
        <w:rPr>
          <w:rFonts w:ascii="Times New Roman" w:hAnsi="Times New Roman" w:cs="Times New Roman"/>
          <w:bCs/>
        </w:rPr>
        <w:t>Таблица 1.</w:t>
      </w:r>
      <w:r w:rsidR="001A7664" w:rsidRPr="00A06E58">
        <w:rPr>
          <w:rFonts w:ascii="Times New Roman" w:hAnsi="Times New Roman" w:cs="Times New Roman"/>
          <w:bCs/>
        </w:rPr>
        <w:t>2.5.1</w:t>
      </w:r>
      <w:r w:rsidRPr="00A06E58">
        <w:rPr>
          <w:rFonts w:ascii="Times New Roman" w:hAnsi="Times New Roman" w:cs="Times New Roman"/>
          <w:bCs/>
        </w:rPr>
        <w:t xml:space="preserve"> - Потребление тепловой энергии на собственные нужды котельных и параметры тепловой мощности нетто</w:t>
      </w:r>
    </w:p>
    <w:tbl>
      <w:tblPr>
        <w:tblW w:w="10082" w:type="dxa"/>
        <w:tblInd w:w="93" w:type="dxa"/>
        <w:tblLayout w:type="fixed"/>
        <w:tblLook w:val="04A0" w:firstRow="1" w:lastRow="0" w:firstColumn="1" w:lastColumn="0" w:noHBand="0" w:noVBand="1"/>
      </w:tblPr>
      <w:tblGrid>
        <w:gridCol w:w="502"/>
        <w:gridCol w:w="2394"/>
        <w:gridCol w:w="1737"/>
        <w:gridCol w:w="1738"/>
        <w:gridCol w:w="1737"/>
        <w:gridCol w:w="1738"/>
        <w:gridCol w:w="236"/>
      </w:tblGrid>
      <w:tr w:rsidR="003145ED" w14:paraId="0561D854" w14:textId="77777777" w:rsidTr="009646A3">
        <w:trPr>
          <w:gridAfter w:val="1"/>
          <w:wAfter w:w="236" w:type="dxa"/>
          <w:trHeight w:val="1020"/>
          <w:tblHeader/>
        </w:trPr>
        <w:tc>
          <w:tcPr>
            <w:tcW w:w="502" w:type="dxa"/>
            <w:vMerge w:val="restart"/>
            <w:tcBorders>
              <w:top w:val="single" w:sz="4" w:space="0" w:color="auto"/>
              <w:left w:val="single" w:sz="4" w:space="0" w:color="auto"/>
              <w:right w:val="single" w:sz="4" w:space="0" w:color="auto"/>
            </w:tcBorders>
            <w:shd w:val="clear" w:color="auto" w:fill="B2A1C7"/>
            <w:vAlign w:val="center"/>
          </w:tcPr>
          <w:p w14:paraId="04DD7B74" w14:textId="77777777" w:rsidR="003145ED" w:rsidRDefault="003145ED" w:rsidP="007969A0">
            <w:pPr>
              <w:spacing w:after="0" w:line="240" w:lineRule="auto"/>
              <w:jc w:val="center"/>
              <w:rPr>
                <w:rFonts w:ascii="Times New Roman" w:eastAsia="Times New Roman" w:hAnsi="Times New Roman" w:cs="Times New Roman"/>
                <w:b/>
                <w:bCs/>
                <w:color w:val="000000"/>
                <w:sz w:val="20"/>
                <w:szCs w:val="20"/>
              </w:rPr>
            </w:pPr>
            <w:bookmarkStart w:id="16" w:name="_Hlk177476723"/>
            <w:r>
              <w:rPr>
                <w:rFonts w:ascii="Times New Roman" w:eastAsia="Times New Roman" w:hAnsi="Times New Roman" w:cs="Times New Roman"/>
                <w:b/>
                <w:bCs/>
                <w:color w:val="000000"/>
                <w:sz w:val="20"/>
                <w:szCs w:val="20"/>
              </w:rPr>
              <w:t>№ п/п</w:t>
            </w:r>
          </w:p>
        </w:tc>
        <w:tc>
          <w:tcPr>
            <w:tcW w:w="2394" w:type="dxa"/>
            <w:vMerge w:val="restart"/>
            <w:tcBorders>
              <w:top w:val="single" w:sz="4" w:space="0" w:color="auto"/>
              <w:left w:val="single" w:sz="4" w:space="0" w:color="auto"/>
              <w:bottom w:val="single" w:sz="4" w:space="0" w:color="auto"/>
              <w:right w:val="single" w:sz="4" w:space="0" w:color="auto"/>
            </w:tcBorders>
            <w:shd w:val="clear" w:color="auto" w:fill="B2A1C7"/>
            <w:vAlign w:val="center"/>
            <w:hideMark/>
          </w:tcPr>
          <w:p w14:paraId="3FD5B15C" w14:textId="77777777" w:rsidR="003145ED" w:rsidRDefault="003145E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1737" w:type="dxa"/>
            <w:vMerge w:val="restart"/>
            <w:tcBorders>
              <w:top w:val="single" w:sz="4" w:space="0" w:color="auto"/>
              <w:left w:val="single" w:sz="4" w:space="0" w:color="auto"/>
              <w:bottom w:val="single" w:sz="4" w:space="0" w:color="auto"/>
              <w:right w:val="single" w:sz="4" w:space="0" w:color="auto"/>
            </w:tcBorders>
            <w:shd w:val="clear" w:color="auto" w:fill="B2A1C7"/>
            <w:vAlign w:val="center"/>
            <w:hideMark/>
          </w:tcPr>
          <w:p w14:paraId="0401F450" w14:textId="77777777" w:rsidR="003145ED" w:rsidRDefault="003145E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Установленная мощность, Гкал/ч </w:t>
            </w:r>
          </w:p>
        </w:tc>
        <w:tc>
          <w:tcPr>
            <w:tcW w:w="1738" w:type="dxa"/>
            <w:vMerge w:val="restart"/>
            <w:tcBorders>
              <w:top w:val="single" w:sz="4" w:space="0" w:color="auto"/>
              <w:left w:val="single" w:sz="4" w:space="0" w:color="auto"/>
              <w:bottom w:val="single" w:sz="4" w:space="0" w:color="auto"/>
              <w:right w:val="single" w:sz="4" w:space="0" w:color="auto"/>
            </w:tcBorders>
            <w:shd w:val="clear" w:color="auto" w:fill="B2A1C7"/>
            <w:vAlign w:val="center"/>
            <w:hideMark/>
          </w:tcPr>
          <w:p w14:paraId="5A064507" w14:textId="77777777" w:rsidR="003145ED" w:rsidRDefault="003145E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Располагаемая мощность, Гкал/ч</w:t>
            </w:r>
          </w:p>
        </w:tc>
        <w:tc>
          <w:tcPr>
            <w:tcW w:w="1737" w:type="dxa"/>
            <w:vMerge w:val="restart"/>
            <w:tcBorders>
              <w:top w:val="single" w:sz="4" w:space="0" w:color="auto"/>
              <w:left w:val="single" w:sz="4" w:space="0" w:color="auto"/>
              <w:right w:val="single" w:sz="4" w:space="0" w:color="auto"/>
            </w:tcBorders>
            <w:shd w:val="clear" w:color="auto" w:fill="B2A1C7"/>
            <w:vAlign w:val="center"/>
          </w:tcPr>
          <w:p w14:paraId="3D92FE93" w14:textId="77777777" w:rsidR="003145ED" w:rsidRDefault="003145ED" w:rsidP="003145E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Собственные нужды, Гкал/ч</w:t>
            </w:r>
          </w:p>
        </w:tc>
        <w:tc>
          <w:tcPr>
            <w:tcW w:w="1738" w:type="dxa"/>
            <w:vMerge w:val="restart"/>
            <w:tcBorders>
              <w:top w:val="single" w:sz="4" w:space="0" w:color="auto"/>
              <w:left w:val="single" w:sz="4" w:space="0" w:color="auto"/>
              <w:bottom w:val="single" w:sz="4" w:space="0" w:color="auto"/>
              <w:right w:val="single" w:sz="4" w:space="0" w:color="auto"/>
            </w:tcBorders>
            <w:shd w:val="clear" w:color="auto" w:fill="B2A1C7"/>
            <w:vAlign w:val="center"/>
            <w:hideMark/>
          </w:tcPr>
          <w:p w14:paraId="4B3D2FDC" w14:textId="77777777" w:rsidR="003145ED" w:rsidRDefault="003145E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Тепловая мощность нетто, Гкал/ч</w:t>
            </w:r>
          </w:p>
        </w:tc>
      </w:tr>
      <w:tr w:rsidR="003145ED" w14:paraId="5F2C670E" w14:textId="77777777" w:rsidTr="009646A3">
        <w:trPr>
          <w:gridAfter w:val="1"/>
          <w:wAfter w:w="236" w:type="dxa"/>
          <w:trHeight w:val="300"/>
          <w:tblHeader/>
        </w:trPr>
        <w:tc>
          <w:tcPr>
            <w:tcW w:w="502" w:type="dxa"/>
            <w:vMerge/>
            <w:tcBorders>
              <w:left w:val="single" w:sz="4" w:space="0" w:color="auto"/>
              <w:bottom w:val="single" w:sz="4" w:space="0" w:color="auto"/>
              <w:right w:val="single" w:sz="4" w:space="0" w:color="auto"/>
            </w:tcBorders>
          </w:tcPr>
          <w:p w14:paraId="15B4B3FC" w14:textId="77777777" w:rsidR="003145ED" w:rsidRDefault="003145ED">
            <w:pPr>
              <w:spacing w:after="0" w:line="240" w:lineRule="auto"/>
              <w:rPr>
                <w:rFonts w:ascii="Times New Roman" w:eastAsia="Times New Roman" w:hAnsi="Times New Roman" w:cs="Times New Roman"/>
                <w:b/>
                <w:bCs/>
                <w:color w:val="000000"/>
                <w:sz w:val="20"/>
                <w:szCs w:val="20"/>
              </w:rPr>
            </w:pPr>
          </w:p>
        </w:tc>
        <w:tc>
          <w:tcPr>
            <w:tcW w:w="2394" w:type="dxa"/>
            <w:vMerge/>
            <w:tcBorders>
              <w:top w:val="single" w:sz="4" w:space="0" w:color="auto"/>
              <w:left w:val="single" w:sz="4" w:space="0" w:color="auto"/>
              <w:bottom w:val="single" w:sz="4" w:space="0" w:color="auto"/>
              <w:right w:val="single" w:sz="4" w:space="0" w:color="auto"/>
            </w:tcBorders>
            <w:vAlign w:val="center"/>
            <w:hideMark/>
          </w:tcPr>
          <w:p w14:paraId="50697721" w14:textId="77777777" w:rsidR="003145ED" w:rsidRDefault="003145ED">
            <w:pPr>
              <w:spacing w:after="0" w:line="240" w:lineRule="auto"/>
              <w:rPr>
                <w:rFonts w:ascii="Times New Roman" w:eastAsia="Times New Roman" w:hAnsi="Times New Roman" w:cs="Times New Roman"/>
                <w:b/>
                <w:bCs/>
                <w:color w:val="000000"/>
                <w:sz w:val="20"/>
                <w:szCs w:val="20"/>
              </w:rPr>
            </w:pPr>
          </w:p>
        </w:tc>
        <w:tc>
          <w:tcPr>
            <w:tcW w:w="1737" w:type="dxa"/>
            <w:vMerge/>
            <w:tcBorders>
              <w:top w:val="single" w:sz="4" w:space="0" w:color="auto"/>
              <w:left w:val="single" w:sz="4" w:space="0" w:color="auto"/>
              <w:bottom w:val="single" w:sz="4" w:space="0" w:color="auto"/>
              <w:right w:val="single" w:sz="4" w:space="0" w:color="auto"/>
            </w:tcBorders>
            <w:vAlign w:val="center"/>
            <w:hideMark/>
          </w:tcPr>
          <w:p w14:paraId="790C09BF" w14:textId="77777777" w:rsidR="003145ED" w:rsidRDefault="003145ED">
            <w:pPr>
              <w:spacing w:after="0" w:line="240" w:lineRule="auto"/>
              <w:rPr>
                <w:rFonts w:ascii="Times New Roman" w:eastAsia="Times New Roman" w:hAnsi="Times New Roman" w:cs="Times New Roman"/>
                <w:b/>
                <w:bCs/>
                <w:color w:val="000000"/>
                <w:sz w:val="20"/>
                <w:szCs w:val="20"/>
              </w:rPr>
            </w:pPr>
          </w:p>
        </w:tc>
        <w:tc>
          <w:tcPr>
            <w:tcW w:w="1738" w:type="dxa"/>
            <w:vMerge/>
            <w:tcBorders>
              <w:top w:val="single" w:sz="4" w:space="0" w:color="auto"/>
              <w:left w:val="single" w:sz="4" w:space="0" w:color="auto"/>
              <w:bottom w:val="single" w:sz="4" w:space="0" w:color="auto"/>
              <w:right w:val="single" w:sz="4" w:space="0" w:color="auto"/>
            </w:tcBorders>
            <w:vAlign w:val="center"/>
            <w:hideMark/>
          </w:tcPr>
          <w:p w14:paraId="5DDEDFA4" w14:textId="77777777" w:rsidR="003145ED" w:rsidRDefault="003145ED">
            <w:pPr>
              <w:spacing w:after="0" w:line="240" w:lineRule="auto"/>
              <w:rPr>
                <w:rFonts w:ascii="Times New Roman" w:eastAsia="Times New Roman" w:hAnsi="Times New Roman" w:cs="Times New Roman"/>
                <w:b/>
                <w:bCs/>
                <w:color w:val="000000"/>
                <w:sz w:val="20"/>
                <w:szCs w:val="20"/>
              </w:rPr>
            </w:pPr>
          </w:p>
        </w:tc>
        <w:tc>
          <w:tcPr>
            <w:tcW w:w="1737" w:type="dxa"/>
            <w:vMerge/>
            <w:tcBorders>
              <w:left w:val="single" w:sz="4" w:space="0" w:color="auto"/>
              <w:bottom w:val="single" w:sz="4" w:space="0" w:color="auto"/>
              <w:right w:val="single" w:sz="4" w:space="0" w:color="auto"/>
            </w:tcBorders>
          </w:tcPr>
          <w:p w14:paraId="4A368F23" w14:textId="77777777" w:rsidR="003145ED" w:rsidRDefault="003145ED">
            <w:pPr>
              <w:spacing w:after="0" w:line="240" w:lineRule="auto"/>
              <w:rPr>
                <w:rFonts w:ascii="Times New Roman" w:eastAsia="Times New Roman" w:hAnsi="Times New Roman" w:cs="Times New Roman"/>
                <w:b/>
                <w:bCs/>
                <w:color w:val="000000"/>
                <w:sz w:val="20"/>
                <w:szCs w:val="20"/>
              </w:rPr>
            </w:pPr>
          </w:p>
        </w:tc>
        <w:tc>
          <w:tcPr>
            <w:tcW w:w="1738" w:type="dxa"/>
            <w:vMerge/>
            <w:tcBorders>
              <w:top w:val="single" w:sz="4" w:space="0" w:color="auto"/>
              <w:left w:val="single" w:sz="4" w:space="0" w:color="auto"/>
              <w:bottom w:val="single" w:sz="4" w:space="0" w:color="auto"/>
              <w:right w:val="single" w:sz="4" w:space="0" w:color="auto"/>
            </w:tcBorders>
            <w:vAlign w:val="center"/>
            <w:hideMark/>
          </w:tcPr>
          <w:p w14:paraId="2A1E1585" w14:textId="77777777" w:rsidR="003145ED" w:rsidRDefault="003145ED">
            <w:pPr>
              <w:spacing w:after="0" w:line="240" w:lineRule="auto"/>
              <w:rPr>
                <w:rFonts w:ascii="Times New Roman" w:eastAsia="Times New Roman" w:hAnsi="Times New Roman" w:cs="Times New Roman"/>
                <w:b/>
                <w:bCs/>
                <w:color w:val="000000"/>
                <w:sz w:val="20"/>
                <w:szCs w:val="20"/>
              </w:rPr>
            </w:pPr>
          </w:p>
        </w:tc>
      </w:tr>
      <w:tr w:rsidR="003145ED" w14:paraId="5AFE5805" w14:textId="77777777" w:rsidTr="009646A3">
        <w:trPr>
          <w:trHeight w:val="300"/>
        </w:trPr>
        <w:tc>
          <w:tcPr>
            <w:tcW w:w="502" w:type="dxa"/>
            <w:tcBorders>
              <w:top w:val="single" w:sz="4" w:space="0" w:color="auto"/>
              <w:left w:val="single" w:sz="4" w:space="0" w:color="auto"/>
              <w:right w:val="single" w:sz="4" w:space="0" w:color="auto"/>
            </w:tcBorders>
            <w:vAlign w:val="center"/>
          </w:tcPr>
          <w:p w14:paraId="457A78D3"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394" w:type="dxa"/>
            <w:tcBorders>
              <w:top w:val="single" w:sz="4" w:space="0" w:color="auto"/>
              <w:left w:val="single" w:sz="4" w:space="0" w:color="auto"/>
              <w:bottom w:val="single" w:sz="4" w:space="0" w:color="auto"/>
              <w:right w:val="single" w:sz="4" w:space="0" w:color="auto"/>
            </w:tcBorders>
            <w:noWrap/>
            <w:vAlign w:val="center"/>
            <w:hideMark/>
          </w:tcPr>
          <w:p w14:paraId="067A1058"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3D1C3B5"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48,64</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14DB205" w14:textId="29AC9CC9"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48,6</w:t>
            </w:r>
            <w:r w:rsidR="009646A3">
              <w:rPr>
                <w:rFonts w:ascii="Times New Roman" w:eastAsia="Times New Roman" w:hAnsi="Times New Roman" w:cs="Times New Roman"/>
                <w:color w:val="000000"/>
                <w:sz w:val="20"/>
                <w:szCs w:val="20"/>
              </w:rPr>
              <w:t>4</w:t>
            </w:r>
          </w:p>
        </w:tc>
        <w:tc>
          <w:tcPr>
            <w:tcW w:w="1737" w:type="dxa"/>
            <w:tcBorders>
              <w:top w:val="single" w:sz="4" w:space="0" w:color="auto"/>
              <w:left w:val="single" w:sz="4" w:space="0" w:color="auto"/>
              <w:bottom w:val="single" w:sz="4" w:space="0" w:color="auto"/>
              <w:right w:val="single" w:sz="4" w:space="0" w:color="auto"/>
            </w:tcBorders>
            <w:vAlign w:val="center"/>
          </w:tcPr>
          <w:p w14:paraId="4CB35DA8" w14:textId="07E3CF31" w:rsidR="003145ED" w:rsidRPr="000638E7" w:rsidRDefault="003145ED" w:rsidP="003145ED">
            <w:pPr>
              <w:spacing w:after="0" w:line="240" w:lineRule="auto"/>
              <w:jc w:val="center"/>
              <w:rPr>
                <w:rFonts w:ascii="Times New Roman" w:eastAsia="Times New Roman" w:hAnsi="Times New Roman" w:cs="Times New Roman"/>
                <w:sz w:val="20"/>
                <w:szCs w:val="20"/>
              </w:rPr>
            </w:pPr>
            <w:r w:rsidRPr="000638E7">
              <w:rPr>
                <w:rFonts w:ascii="Times New Roman" w:eastAsia="Times New Roman" w:hAnsi="Times New Roman" w:cs="Times New Roman"/>
                <w:sz w:val="20"/>
                <w:szCs w:val="20"/>
              </w:rPr>
              <w:t>0,6</w:t>
            </w:r>
            <w:r w:rsidR="007C4AB7">
              <w:rPr>
                <w:rFonts w:ascii="Times New Roman" w:eastAsia="Times New Roman" w:hAnsi="Times New Roman" w:cs="Times New Roman"/>
                <w:sz w:val="20"/>
                <w:szCs w:val="20"/>
              </w:rPr>
              <w:t>3</w:t>
            </w:r>
          </w:p>
        </w:tc>
        <w:tc>
          <w:tcPr>
            <w:tcW w:w="1738" w:type="dxa"/>
            <w:tcBorders>
              <w:top w:val="single" w:sz="4" w:space="0" w:color="auto"/>
              <w:left w:val="single" w:sz="4" w:space="0" w:color="auto"/>
              <w:bottom w:val="single" w:sz="4" w:space="0" w:color="auto"/>
              <w:right w:val="single" w:sz="4" w:space="0" w:color="auto"/>
            </w:tcBorders>
            <w:noWrap/>
            <w:vAlign w:val="center"/>
          </w:tcPr>
          <w:p w14:paraId="181CC8FB" w14:textId="6A0CDE25" w:rsidR="003145ED" w:rsidRPr="000638E7" w:rsidRDefault="007C4AB7">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48,01</w:t>
            </w:r>
          </w:p>
        </w:tc>
        <w:tc>
          <w:tcPr>
            <w:tcW w:w="236" w:type="dxa"/>
            <w:vAlign w:val="center"/>
          </w:tcPr>
          <w:p w14:paraId="2356FB95" w14:textId="77777777" w:rsidR="003145ED" w:rsidRDefault="003145ED">
            <w:pPr>
              <w:spacing w:after="0" w:line="240" w:lineRule="auto"/>
              <w:rPr>
                <w:rFonts w:ascii="Times New Roman" w:hAnsi="Times New Roman" w:cs="Times New Roman"/>
                <w:sz w:val="20"/>
                <w:szCs w:val="20"/>
                <w:lang w:eastAsia="en-US"/>
              </w:rPr>
            </w:pPr>
          </w:p>
        </w:tc>
      </w:tr>
      <w:tr w:rsidR="003145ED" w14:paraId="58B93DE3" w14:textId="77777777" w:rsidTr="009646A3">
        <w:trPr>
          <w:trHeight w:val="300"/>
        </w:trPr>
        <w:tc>
          <w:tcPr>
            <w:tcW w:w="502" w:type="dxa"/>
            <w:tcBorders>
              <w:top w:val="single" w:sz="4" w:space="0" w:color="auto"/>
              <w:left w:val="single" w:sz="4" w:space="0" w:color="auto"/>
              <w:right w:val="single" w:sz="4" w:space="0" w:color="auto"/>
            </w:tcBorders>
            <w:vAlign w:val="center"/>
          </w:tcPr>
          <w:p w14:paraId="6A83B04C"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90F56CF"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1737" w:type="dxa"/>
            <w:tcBorders>
              <w:top w:val="single" w:sz="4" w:space="0" w:color="auto"/>
              <w:left w:val="single" w:sz="4" w:space="0" w:color="auto"/>
              <w:bottom w:val="single" w:sz="4" w:space="0" w:color="auto"/>
              <w:right w:val="single" w:sz="4" w:space="0" w:color="auto"/>
            </w:tcBorders>
            <w:vAlign w:val="center"/>
            <w:hideMark/>
          </w:tcPr>
          <w:p w14:paraId="3C821F10" w14:textId="07DB288F"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67,0</w:t>
            </w:r>
            <w:r w:rsidR="009646A3">
              <w:rPr>
                <w:rFonts w:ascii="Times New Roman" w:eastAsia="Times New Roman" w:hAnsi="Times New Roman" w:cs="Times New Roman"/>
                <w:color w:val="000000"/>
                <w:sz w:val="20"/>
                <w:szCs w:val="20"/>
              </w:rPr>
              <w:t>7</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66EE76D0" w14:textId="2550373D"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67,0</w:t>
            </w:r>
            <w:r w:rsidR="007C4AB7">
              <w:rPr>
                <w:rFonts w:ascii="Times New Roman" w:eastAsia="Times New Roman" w:hAnsi="Times New Roman" w:cs="Times New Roman"/>
                <w:color w:val="000000"/>
                <w:sz w:val="20"/>
                <w:szCs w:val="20"/>
              </w:rPr>
              <w:t>7</w:t>
            </w:r>
          </w:p>
        </w:tc>
        <w:tc>
          <w:tcPr>
            <w:tcW w:w="1737" w:type="dxa"/>
            <w:tcBorders>
              <w:top w:val="single" w:sz="4" w:space="0" w:color="auto"/>
              <w:left w:val="single" w:sz="4" w:space="0" w:color="auto"/>
              <w:bottom w:val="single" w:sz="4" w:space="0" w:color="auto"/>
              <w:right w:val="single" w:sz="4" w:space="0" w:color="auto"/>
            </w:tcBorders>
            <w:vAlign w:val="center"/>
          </w:tcPr>
          <w:p w14:paraId="6550E6C5" w14:textId="499046AB"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0,59</w:t>
            </w:r>
          </w:p>
        </w:tc>
        <w:tc>
          <w:tcPr>
            <w:tcW w:w="1738" w:type="dxa"/>
            <w:tcBorders>
              <w:top w:val="single" w:sz="4" w:space="0" w:color="auto"/>
              <w:left w:val="single" w:sz="4" w:space="0" w:color="auto"/>
              <w:bottom w:val="single" w:sz="4" w:space="0" w:color="auto"/>
              <w:right w:val="single" w:sz="4" w:space="0" w:color="auto"/>
            </w:tcBorders>
            <w:noWrap/>
            <w:vAlign w:val="center"/>
          </w:tcPr>
          <w:p w14:paraId="6BB21245" w14:textId="5BD51484"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66,48</w:t>
            </w:r>
          </w:p>
        </w:tc>
        <w:tc>
          <w:tcPr>
            <w:tcW w:w="236" w:type="dxa"/>
            <w:vAlign w:val="center"/>
          </w:tcPr>
          <w:p w14:paraId="2973C0D4" w14:textId="77777777" w:rsidR="003145ED" w:rsidRDefault="003145ED">
            <w:pPr>
              <w:spacing w:after="0" w:line="240" w:lineRule="auto"/>
              <w:rPr>
                <w:rFonts w:ascii="Times New Roman" w:hAnsi="Times New Roman" w:cs="Times New Roman"/>
                <w:sz w:val="20"/>
                <w:szCs w:val="20"/>
                <w:lang w:eastAsia="en-US"/>
              </w:rPr>
            </w:pPr>
          </w:p>
        </w:tc>
      </w:tr>
      <w:tr w:rsidR="003145ED" w14:paraId="42203D1C" w14:textId="77777777" w:rsidTr="009646A3">
        <w:trPr>
          <w:trHeight w:val="300"/>
        </w:trPr>
        <w:tc>
          <w:tcPr>
            <w:tcW w:w="502" w:type="dxa"/>
            <w:tcBorders>
              <w:top w:val="single" w:sz="4" w:space="0" w:color="auto"/>
              <w:left w:val="single" w:sz="4" w:space="0" w:color="auto"/>
              <w:right w:val="single" w:sz="4" w:space="0" w:color="auto"/>
            </w:tcBorders>
            <w:vAlign w:val="center"/>
          </w:tcPr>
          <w:p w14:paraId="55880222"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DC6B5EE"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1737" w:type="dxa"/>
            <w:tcBorders>
              <w:top w:val="single" w:sz="4" w:space="0" w:color="auto"/>
              <w:left w:val="single" w:sz="4" w:space="0" w:color="auto"/>
              <w:bottom w:val="single" w:sz="4" w:space="0" w:color="auto"/>
              <w:right w:val="single" w:sz="4" w:space="0" w:color="auto"/>
            </w:tcBorders>
            <w:vAlign w:val="center"/>
            <w:hideMark/>
          </w:tcPr>
          <w:p w14:paraId="2B3E54A9" w14:textId="04D12AAF"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42,4</w:t>
            </w:r>
            <w:r w:rsidR="009646A3">
              <w:rPr>
                <w:rFonts w:ascii="Times New Roman" w:eastAsia="Times New Roman" w:hAnsi="Times New Roman" w:cs="Times New Roman"/>
                <w:color w:val="000000"/>
                <w:sz w:val="20"/>
                <w:szCs w:val="20"/>
              </w:rPr>
              <w:t>2</w:t>
            </w:r>
          </w:p>
        </w:tc>
        <w:tc>
          <w:tcPr>
            <w:tcW w:w="1738" w:type="dxa"/>
            <w:tcBorders>
              <w:top w:val="single" w:sz="4" w:space="0" w:color="auto"/>
              <w:left w:val="single" w:sz="4" w:space="0" w:color="auto"/>
              <w:bottom w:val="single" w:sz="4" w:space="0" w:color="auto"/>
              <w:right w:val="single" w:sz="4" w:space="0" w:color="auto"/>
            </w:tcBorders>
            <w:vAlign w:val="center"/>
            <w:hideMark/>
          </w:tcPr>
          <w:p w14:paraId="1142B223" w14:textId="586DBBF9"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42,4</w:t>
            </w:r>
          </w:p>
        </w:tc>
        <w:tc>
          <w:tcPr>
            <w:tcW w:w="1737" w:type="dxa"/>
            <w:tcBorders>
              <w:top w:val="single" w:sz="4" w:space="0" w:color="auto"/>
              <w:left w:val="single" w:sz="4" w:space="0" w:color="auto"/>
              <w:bottom w:val="single" w:sz="4" w:space="0" w:color="auto"/>
              <w:right w:val="single" w:sz="4" w:space="0" w:color="auto"/>
            </w:tcBorders>
            <w:vAlign w:val="center"/>
          </w:tcPr>
          <w:p w14:paraId="46B89AEB" w14:textId="3EF3ECFB"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0,28</w:t>
            </w:r>
          </w:p>
        </w:tc>
        <w:tc>
          <w:tcPr>
            <w:tcW w:w="1738" w:type="dxa"/>
            <w:tcBorders>
              <w:top w:val="single" w:sz="4" w:space="0" w:color="auto"/>
              <w:left w:val="single" w:sz="4" w:space="0" w:color="auto"/>
              <w:bottom w:val="single" w:sz="4" w:space="0" w:color="auto"/>
              <w:right w:val="single" w:sz="4" w:space="0" w:color="auto"/>
            </w:tcBorders>
            <w:noWrap/>
            <w:vAlign w:val="center"/>
          </w:tcPr>
          <w:p w14:paraId="331BF7AC" w14:textId="0F62D7BD"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42,14</w:t>
            </w:r>
          </w:p>
        </w:tc>
        <w:tc>
          <w:tcPr>
            <w:tcW w:w="236" w:type="dxa"/>
            <w:vAlign w:val="center"/>
          </w:tcPr>
          <w:p w14:paraId="52F95434" w14:textId="77777777" w:rsidR="003145ED" w:rsidRDefault="003145ED">
            <w:pPr>
              <w:spacing w:after="0" w:line="240" w:lineRule="auto"/>
              <w:rPr>
                <w:rFonts w:ascii="Times New Roman" w:hAnsi="Times New Roman" w:cs="Times New Roman"/>
                <w:sz w:val="20"/>
                <w:szCs w:val="20"/>
                <w:lang w:eastAsia="en-US"/>
              </w:rPr>
            </w:pPr>
          </w:p>
        </w:tc>
      </w:tr>
      <w:tr w:rsidR="003145ED" w14:paraId="5759530A" w14:textId="77777777" w:rsidTr="009646A3">
        <w:trPr>
          <w:trHeight w:val="300"/>
        </w:trPr>
        <w:tc>
          <w:tcPr>
            <w:tcW w:w="502" w:type="dxa"/>
            <w:tcBorders>
              <w:top w:val="single" w:sz="4" w:space="0" w:color="auto"/>
              <w:left w:val="single" w:sz="4" w:space="0" w:color="auto"/>
              <w:right w:val="single" w:sz="4" w:space="0" w:color="auto"/>
            </w:tcBorders>
            <w:vAlign w:val="center"/>
          </w:tcPr>
          <w:p w14:paraId="69D53C6D"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47C18F6"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7D65668"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60</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14BDA0BC"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60</w:t>
            </w:r>
          </w:p>
        </w:tc>
        <w:tc>
          <w:tcPr>
            <w:tcW w:w="1737" w:type="dxa"/>
            <w:tcBorders>
              <w:top w:val="single" w:sz="4" w:space="0" w:color="auto"/>
              <w:left w:val="single" w:sz="4" w:space="0" w:color="auto"/>
              <w:bottom w:val="single" w:sz="4" w:space="0" w:color="auto"/>
              <w:right w:val="single" w:sz="4" w:space="0" w:color="auto"/>
            </w:tcBorders>
            <w:vAlign w:val="center"/>
          </w:tcPr>
          <w:p w14:paraId="49CC14AD" w14:textId="32E3F0FE"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0,3</w:t>
            </w:r>
            <w:r w:rsidR="007C4AB7">
              <w:rPr>
                <w:rFonts w:ascii="Times New Roman" w:eastAsia="Times New Roman" w:hAnsi="Times New Roman" w:cs="Times New Roman"/>
                <w:color w:val="000000"/>
                <w:sz w:val="20"/>
                <w:szCs w:val="20"/>
              </w:rPr>
              <w:t>4</w:t>
            </w:r>
          </w:p>
        </w:tc>
        <w:tc>
          <w:tcPr>
            <w:tcW w:w="1738" w:type="dxa"/>
            <w:tcBorders>
              <w:top w:val="single" w:sz="4" w:space="0" w:color="auto"/>
              <w:left w:val="single" w:sz="4" w:space="0" w:color="auto"/>
              <w:bottom w:val="single" w:sz="4" w:space="0" w:color="auto"/>
              <w:right w:val="single" w:sz="4" w:space="0" w:color="auto"/>
            </w:tcBorders>
            <w:noWrap/>
            <w:vAlign w:val="center"/>
          </w:tcPr>
          <w:p w14:paraId="35421C85" w14:textId="76012BF9"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59,66</w:t>
            </w:r>
          </w:p>
        </w:tc>
        <w:tc>
          <w:tcPr>
            <w:tcW w:w="236" w:type="dxa"/>
            <w:vAlign w:val="center"/>
          </w:tcPr>
          <w:p w14:paraId="444CF4D4" w14:textId="77777777" w:rsidR="003145ED" w:rsidRDefault="003145ED">
            <w:pPr>
              <w:spacing w:after="0" w:line="240" w:lineRule="auto"/>
              <w:rPr>
                <w:rFonts w:ascii="Times New Roman" w:eastAsia="Times New Roman" w:hAnsi="Times New Roman" w:cs="Times New Roman"/>
                <w:color w:val="000000"/>
                <w:sz w:val="20"/>
                <w:szCs w:val="20"/>
              </w:rPr>
            </w:pPr>
          </w:p>
        </w:tc>
      </w:tr>
      <w:tr w:rsidR="003145ED" w14:paraId="53E48FA7" w14:textId="77777777" w:rsidTr="009646A3">
        <w:trPr>
          <w:gridAfter w:val="1"/>
          <w:wAfter w:w="236" w:type="dxa"/>
          <w:trHeight w:val="453"/>
        </w:trPr>
        <w:tc>
          <w:tcPr>
            <w:tcW w:w="502" w:type="dxa"/>
            <w:tcBorders>
              <w:top w:val="single" w:sz="4" w:space="0" w:color="auto"/>
              <w:left w:val="single" w:sz="4" w:space="0" w:color="auto"/>
              <w:right w:val="single" w:sz="4" w:space="0" w:color="auto"/>
            </w:tcBorders>
            <w:vAlign w:val="center"/>
          </w:tcPr>
          <w:p w14:paraId="18D3814C"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5141236"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1737" w:type="dxa"/>
            <w:tcBorders>
              <w:top w:val="single" w:sz="4" w:space="0" w:color="auto"/>
              <w:left w:val="single" w:sz="4" w:space="0" w:color="auto"/>
              <w:bottom w:val="single" w:sz="4" w:space="0" w:color="auto"/>
              <w:right w:val="single" w:sz="4" w:space="0" w:color="auto"/>
            </w:tcBorders>
            <w:vAlign w:val="center"/>
            <w:hideMark/>
          </w:tcPr>
          <w:p w14:paraId="6E0B4DAC"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2,4</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42AFB832"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2,4</w:t>
            </w:r>
          </w:p>
        </w:tc>
        <w:tc>
          <w:tcPr>
            <w:tcW w:w="1737" w:type="dxa"/>
            <w:tcBorders>
              <w:top w:val="single" w:sz="4" w:space="0" w:color="auto"/>
              <w:left w:val="single" w:sz="4" w:space="0" w:color="auto"/>
              <w:bottom w:val="single" w:sz="4" w:space="0" w:color="auto"/>
              <w:right w:val="single" w:sz="4" w:space="0" w:color="auto"/>
            </w:tcBorders>
            <w:vAlign w:val="center"/>
          </w:tcPr>
          <w:p w14:paraId="6A3A219D" w14:textId="6DA10641"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0,03</w:t>
            </w:r>
          </w:p>
        </w:tc>
        <w:tc>
          <w:tcPr>
            <w:tcW w:w="1738" w:type="dxa"/>
            <w:tcBorders>
              <w:top w:val="single" w:sz="4" w:space="0" w:color="auto"/>
              <w:left w:val="single" w:sz="4" w:space="0" w:color="auto"/>
              <w:bottom w:val="single" w:sz="4" w:space="0" w:color="auto"/>
              <w:right w:val="single" w:sz="4" w:space="0" w:color="auto"/>
            </w:tcBorders>
            <w:noWrap/>
            <w:vAlign w:val="center"/>
          </w:tcPr>
          <w:p w14:paraId="532880DD" w14:textId="616C2E72"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2,37</w:t>
            </w:r>
          </w:p>
        </w:tc>
      </w:tr>
      <w:tr w:rsidR="003145ED" w14:paraId="727E3022" w14:textId="77777777" w:rsidTr="009646A3">
        <w:trPr>
          <w:gridAfter w:val="1"/>
          <w:wAfter w:w="236" w:type="dxa"/>
          <w:trHeight w:val="540"/>
        </w:trPr>
        <w:tc>
          <w:tcPr>
            <w:tcW w:w="502" w:type="dxa"/>
            <w:tcBorders>
              <w:top w:val="single" w:sz="4" w:space="0" w:color="auto"/>
              <w:left w:val="single" w:sz="4" w:space="0" w:color="auto"/>
              <w:right w:val="single" w:sz="4" w:space="0" w:color="auto"/>
            </w:tcBorders>
            <w:vAlign w:val="center"/>
          </w:tcPr>
          <w:p w14:paraId="0267CCB1"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3245FAA"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1737" w:type="dxa"/>
            <w:tcBorders>
              <w:top w:val="single" w:sz="4" w:space="0" w:color="auto"/>
              <w:left w:val="single" w:sz="4" w:space="0" w:color="auto"/>
              <w:bottom w:val="single" w:sz="4" w:space="0" w:color="auto"/>
              <w:right w:val="single" w:sz="4" w:space="0" w:color="auto"/>
            </w:tcBorders>
            <w:vAlign w:val="center"/>
            <w:hideMark/>
          </w:tcPr>
          <w:p w14:paraId="0576F3E6"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22,5</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3F7781B1" w14:textId="3E580018"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21</w:t>
            </w:r>
          </w:p>
        </w:tc>
        <w:tc>
          <w:tcPr>
            <w:tcW w:w="1737" w:type="dxa"/>
            <w:tcBorders>
              <w:top w:val="single" w:sz="4" w:space="0" w:color="auto"/>
              <w:left w:val="single" w:sz="4" w:space="0" w:color="auto"/>
              <w:bottom w:val="single" w:sz="4" w:space="0" w:color="auto"/>
              <w:right w:val="single" w:sz="4" w:space="0" w:color="auto"/>
            </w:tcBorders>
            <w:vAlign w:val="center"/>
          </w:tcPr>
          <w:p w14:paraId="66B7338C" w14:textId="5579DE7A"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0,29</w:t>
            </w:r>
          </w:p>
        </w:tc>
        <w:tc>
          <w:tcPr>
            <w:tcW w:w="1738" w:type="dxa"/>
            <w:tcBorders>
              <w:top w:val="single" w:sz="4" w:space="0" w:color="auto"/>
              <w:left w:val="single" w:sz="4" w:space="0" w:color="auto"/>
              <w:bottom w:val="single" w:sz="4" w:space="0" w:color="auto"/>
              <w:right w:val="single" w:sz="4" w:space="0" w:color="auto"/>
            </w:tcBorders>
            <w:vAlign w:val="center"/>
          </w:tcPr>
          <w:p w14:paraId="1D41704E" w14:textId="740B5808"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20,71</w:t>
            </w:r>
          </w:p>
        </w:tc>
      </w:tr>
      <w:tr w:rsidR="003145ED" w14:paraId="3D7D39B7" w14:textId="77777777" w:rsidTr="009646A3">
        <w:trPr>
          <w:gridAfter w:val="1"/>
          <w:wAfter w:w="236" w:type="dxa"/>
          <w:trHeight w:val="540"/>
        </w:trPr>
        <w:tc>
          <w:tcPr>
            <w:tcW w:w="502" w:type="dxa"/>
            <w:tcBorders>
              <w:top w:val="single" w:sz="4" w:space="0" w:color="auto"/>
              <w:left w:val="single" w:sz="4" w:space="0" w:color="auto"/>
              <w:right w:val="single" w:sz="4" w:space="0" w:color="auto"/>
            </w:tcBorders>
            <w:vAlign w:val="center"/>
          </w:tcPr>
          <w:p w14:paraId="6E097359" w14:textId="77777777" w:rsidR="003145ED" w:rsidRDefault="003145ED"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B9B05DB"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1737" w:type="dxa"/>
            <w:tcBorders>
              <w:top w:val="single" w:sz="4" w:space="0" w:color="auto"/>
              <w:left w:val="single" w:sz="4" w:space="0" w:color="auto"/>
              <w:bottom w:val="single" w:sz="4" w:space="0" w:color="auto"/>
              <w:right w:val="single" w:sz="4" w:space="0" w:color="auto"/>
            </w:tcBorders>
            <w:vAlign w:val="center"/>
            <w:hideMark/>
          </w:tcPr>
          <w:p w14:paraId="053C8B63" w14:textId="0E696F8C"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120</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7EBC0CEF" w14:textId="4A4DFE92"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120</w:t>
            </w:r>
          </w:p>
        </w:tc>
        <w:tc>
          <w:tcPr>
            <w:tcW w:w="1737" w:type="dxa"/>
            <w:tcBorders>
              <w:top w:val="single" w:sz="4" w:space="0" w:color="auto"/>
              <w:left w:val="single" w:sz="4" w:space="0" w:color="auto"/>
              <w:bottom w:val="single" w:sz="4" w:space="0" w:color="auto"/>
              <w:right w:val="single" w:sz="4" w:space="0" w:color="auto"/>
            </w:tcBorders>
            <w:vAlign w:val="center"/>
          </w:tcPr>
          <w:p w14:paraId="0F4920F7" w14:textId="0E43C47C"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1,0</w:t>
            </w:r>
            <w:r w:rsidR="007C4AB7">
              <w:rPr>
                <w:rFonts w:ascii="Times New Roman" w:eastAsia="Times New Roman" w:hAnsi="Times New Roman" w:cs="Times New Roman"/>
                <w:color w:val="000000"/>
                <w:sz w:val="20"/>
                <w:szCs w:val="20"/>
              </w:rPr>
              <w:t>6</w:t>
            </w:r>
          </w:p>
        </w:tc>
        <w:tc>
          <w:tcPr>
            <w:tcW w:w="1738" w:type="dxa"/>
            <w:tcBorders>
              <w:top w:val="single" w:sz="4" w:space="0" w:color="auto"/>
              <w:left w:val="single" w:sz="4" w:space="0" w:color="auto"/>
              <w:bottom w:val="single" w:sz="4" w:space="0" w:color="auto"/>
              <w:right w:val="single" w:sz="4" w:space="0" w:color="auto"/>
            </w:tcBorders>
            <w:noWrap/>
            <w:vAlign w:val="center"/>
          </w:tcPr>
          <w:p w14:paraId="03826C31" w14:textId="41F91631"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118,94</w:t>
            </w:r>
          </w:p>
        </w:tc>
      </w:tr>
      <w:tr w:rsidR="007C4AB7" w14:paraId="1CBAABAA" w14:textId="77777777" w:rsidTr="009646A3">
        <w:trPr>
          <w:gridAfter w:val="1"/>
          <w:wAfter w:w="236" w:type="dxa"/>
          <w:trHeight w:val="540"/>
        </w:trPr>
        <w:tc>
          <w:tcPr>
            <w:tcW w:w="502" w:type="dxa"/>
            <w:tcBorders>
              <w:top w:val="single" w:sz="4" w:space="0" w:color="auto"/>
              <w:left w:val="single" w:sz="4" w:space="0" w:color="auto"/>
              <w:right w:val="single" w:sz="4" w:space="0" w:color="auto"/>
            </w:tcBorders>
            <w:vAlign w:val="center"/>
          </w:tcPr>
          <w:p w14:paraId="352D7003" w14:textId="1B526430" w:rsidR="007C4AB7"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394" w:type="dxa"/>
            <w:tcBorders>
              <w:top w:val="single" w:sz="4" w:space="0" w:color="auto"/>
              <w:left w:val="single" w:sz="4" w:space="0" w:color="auto"/>
              <w:bottom w:val="single" w:sz="4" w:space="0" w:color="auto"/>
              <w:right w:val="single" w:sz="4" w:space="0" w:color="auto"/>
            </w:tcBorders>
            <w:vAlign w:val="center"/>
          </w:tcPr>
          <w:p w14:paraId="2B2EE70D" w14:textId="1112A18E"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737" w:type="dxa"/>
            <w:tcBorders>
              <w:top w:val="single" w:sz="4" w:space="0" w:color="auto"/>
              <w:left w:val="single" w:sz="4" w:space="0" w:color="auto"/>
              <w:bottom w:val="single" w:sz="4" w:space="0" w:color="auto"/>
              <w:right w:val="single" w:sz="4" w:space="0" w:color="auto"/>
            </w:tcBorders>
            <w:vAlign w:val="center"/>
          </w:tcPr>
          <w:p w14:paraId="4162ADE5" w14:textId="6A543131" w:rsidR="007C4AB7"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1738" w:type="dxa"/>
            <w:tcBorders>
              <w:top w:val="single" w:sz="4" w:space="0" w:color="auto"/>
              <w:left w:val="single" w:sz="4" w:space="0" w:color="auto"/>
              <w:bottom w:val="single" w:sz="4" w:space="0" w:color="auto"/>
              <w:right w:val="single" w:sz="4" w:space="0" w:color="auto"/>
            </w:tcBorders>
            <w:noWrap/>
            <w:vAlign w:val="center"/>
          </w:tcPr>
          <w:p w14:paraId="01B611AC" w14:textId="795A5440" w:rsidR="007C4AB7"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1737" w:type="dxa"/>
            <w:tcBorders>
              <w:top w:val="single" w:sz="4" w:space="0" w:color="auto"/>
              <w:left w:val="single" w:sz="4" w:space="0" w:color="auto"/>
              <w:bottom w:val="single" w:sz="4" w:space="0" w:color="auto"/>
              <w:right w:val="single" w:sz="4" w:space="0" w:color="auto"/>
            </w:tcBorders>
            <w:vAlign w:val="center"/>
          </w:tcPr>
          <w:p w14:paraId="40D0A10B" w14:textId="4785E8DC" w:rsidR="007C4AB7" w:rsidRPr="000638E7" w:rsidRDefault="007C4AB7" w:rsidP="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0,07</w:t>
            </w:r>
          </w:p>
        </w:tc>
        <w:tc>
          <w:tcPr>
            <w:tcW w:w="1738" w:type="dxa"/>
            <w:tcBorders>
              <w:top w:val="single" w:sz="4" w:space="0" w:color="auto"/>
              <w:left w:val="single" w:sz="4" w:space="0" w:color="auto"/>
              <w:bottom w:val="single" w:sz="4" w:space="0" w:color="auto"/>
              <w:right w:val="single" w:sz="4" w:space="0" w:color="auto"/>
            </w:tcBorders>
            <w:noWrap/>
            <w:vAlign w:val="center"/>
          </w:tcPr>
          <w:p w14:paraId="1EBEE743" w14:textId="1D6BAAFC" w:rsidR="007C4AB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5,13</w:t>
            </w:r>
          </w:p>
        </w:tc>
      </w:tr>
      <w:tr w:rsidR="00C04108" w14:paraId="7EA0AC25" w14:textId="77777777" w:rsidTr="009646A3">
        <w:trPr>
          <w:gridAfter w:val="1"/>
          <w:wAfter w:w="236" w:type="dxa"/>
          <w:trHeight w:val="540"/>
        </w:trPr>
        <w:tc>
          <w:tcPr>
            <w:tcW w:w="502" w:type="dxa"/>
            <w:tcBorders>
              <w:top w:val="single" w:sz="4" w:space="0" w:color="auto"/>
              <w:left w:val="single" w:sz="4" w:space="0" w:color="auto"/>
              <w:right w:val="single" w:sz="4" w:space="0" w:color="auto"/>
            </w:tcBorders>
            <w:vAlign w:val="center"/>
          </w:tcPr>
          <w:p w14:paraId="081BF7E0" w14:textId="45243059" w:rsidR="00C0410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394" w:type="dxa"/>
            <w:tcBorders>
              <w:top w:val="single" w:sz="4" w:space="0" w:color="auto"/>
              <w:left w:val="single" w:sz="4" w:space="0" w:color="auto"/>
              <w:bottom w:val="single" w:sz="4" w:space="0" w:color="auto"/>
              <w:right w:val="single" w:sz="4" w:space="0" w:color="auto"/>
            </w:tcBorders>
            <w:vAlign w:val="center"/>
          </w:tcPr>
          <w:p w14:paraId="34011069" w14:textId="7B416140" w:rsidR="00C04108" w:rsidRDefault="00C0410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r w:rsidR="00A06E58">
              <w:rPr>
                <w:rFonts w:ascii="Times New Roman" w:eastAsia="Times New Roman" w:hAnsi="Times New Roman" w:cs="Times New Roman"/>
                <w:color w:val="000000"/>
                <w:sz w:val="20"/>
                <w:szCs w:val="20"/>
              </w:rPr>
              <w:t xml:space="preserve"> </w:t>
            </w:r>
          </w:p>
        </w:tc>
        <w:tc>
          <w:tcPr>
            <w:tcW w:w="1737" w:type="dxa"/>
            <w:tcBorders>
              <w:top w:val="single" w:sz="4" w:space="0" w:color="auto"/>
              <w:left w:val="single" w:sz="4" w:space="0" w:color="auto"/>
              <w:bottom w:val="single" w:sz="4" w:space="0" w:color="auto"/>
              <w:right w:val="single" w:sz="4" w:space="0" w:color="auto"/>
            </w:tcBorders>
            <w:vAlign w:val="center"/>
          </w:tcPr>
          <w:p w14:paraId="27DF634A" w14:textId="77777777" w:rsidR="00C04108" w:rsidRPr="000638E7" w:rsidRDefault="00C04108">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118</w:t>
            </w:r>
          </w:p>
        </w:tc>
        <w:tc>
          <w:tcPr>
            <w:tcW w:w="1738" w:type="dxa"/>
            <w:tcBorders>
              <w:top w:val="single" w:sz="4" w:space="0" w:color="auto"/>
              <w:left w:val="single" w:sz="4" w:space="0" w:color="auto"/>
              <w:bottom w:val="single" w:sz="4" w:space="0" w:color="auto"/>
              <w:right w:val="single" w:sz="4" w:space="0" w:color="auto"/>
            </w:tcBorders>
            <w:noWrap/>
            <w:vAlign w:val="center"/>
          </w:tcPr>
          <w:p w14:paraId="3FF0CAE0" w14:textId="77777777" w:rsidR="00C04108" w:rsidRPr="000638E7" w:rsidRDefault="0016324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c>
          <w:tcPr>
            <w:tcW w:w="1737" w:type="dxa"/>
            <w:tcBorders>
              <w:top w:val="single" w:sz="4" w:space="0" w:color="auto"/>
              <w:left w:val="single" w:sz="4" w:space="0" w:color="auto"/>
              <w:bottom w:val="single" w:sz="4" w:space="0" w:color="auto"/>
              <w:right w:val="single" w:sz="4" w:space="0" w:color="auto"/>
            </w:tcBorders>
            <w:vAlign w:val="center"/>
          </w:tcPr>
          <w:p w14:paraId="13A3C7AC" w14:textId="77777777" w:rsidR="00C04108" w:rsidRPr="000638E7" w:rsidRDefault="00C04108">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3,776</w:t>
            </w:r>
          </w:p>
        </w:tc>
        <w:tc>
          <w:tcPr>
            <w:tcW w:w="1738" w:type="dxa"/>
            <w:tcBorders>
              <w:top w:val="single" w:sz="4" w:space="0" w:color="auto"/>
              <w:left w:val="single" w:sz="4" w:space="0" w:color="auto"/>
              <w:bottom w:val="single" w:sz="4" w:space="0" w:color="auto"/>
              <w:right w:val="single" w:sz="4" w:space="0" w:color="auto"/>
            </w:tcBorders>
            <w:noWrap/>
            <w:vAlign w:val="center"/>
          </w:tcPr>
          <w:p w14:paraId="0D2FD23A" w14:textId="0A0A8F7F" w:rsidR="00C04108"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91,224</w:t>
            </w:r>
          </w:p>
        </w:tc>
      </w:tr>
      <w:tr w:rsidR="003145ED" w14:paraId="3A737289" w14:textId="77777777" w:rsidTr="009646A3">
        <w:trPr>
          <w:gridAfter w:val="1"/>
          <w:wAfter w:w="236" w:type="dxa"/>
          <w:trHeight w:val="300"/>
        </w:trPr>
        <w:tc>
          <w:tcPr>
            <w:tcW w:w="502" w:type="dxa"/>
            <w:tcBorders>
              <w:top w:val="single" w:sz="4" w:space="0" w:color="auto"/>
              <w:left w:val="single" w:sz="4" w:space="0" w:color="auto"/>
              <w:bottom w:val="single" w:sz="4" w:space="0" w:color="auto"/>
              <w:right w:val="single" w:sz="4" w:space="0" w:color="auto"/>
            </w:tcBorders>
            <w:vAlign w:val="center"/>
          </w:tcPr>
          <w:p w14:paraId="74F906AB" w14:textId="552C30A1" w:rsidR="003145ED" w:rsidRDefault="007C4AB7" w:rsidP="007969A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394" w:type="dxa"/>
            <w:tcBorders>
              <w:top w:val="single" w:sz="4" w:space="0" w:color="auto"/>
              <w:left w:val="single" w:sz="4" w:space="0" w:color="auto"/>
              <w:bottom w:val="single" w:sz="4" w:space="0" w:color="auto"/>
              <w:right w:val="single" w:sz="4" w:space="0" w:color="auto"/>
            </w:tcBorders>
            <w:noWrap/>
            <w:vAlign w:val="center"/>
            <w:hideMark/>
          </w:tcPr>
          <w:p w14:paraId="1081B873" w14:textId="77777777" w:rsidR="003145ED" w:rsidRDefault="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1737" w:type="dxa"/>
            <w:tcBorders>
              <w:top w:val="single" w:sz="4" w:space="0" w:color="auto"/>
              <w:left w:val="single" w:sz="4" w:space="0" w:color="auto"/>
              <w:bottom w:val="single" w:sz="4" w:space="0" w:color="auto"/>
              <w:right w:val="single" w:sz="4" w:space="0" w:color="auto"/>
            </w:tcBorders>
            <w:noWrap/>
            <w:vAlign w:val="center"/>
            <w:hideMark/>
          </w:tcPr>
          <w:p w14:paraId="5B8DBDA9"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14,5</w:t>
            </w:r>
          </w:p>
        </w:tc>
        <w:tc>
          <w:tcPr>
            <w:tcW w:w="1738" w:type="dxa"/>
            <w:tcBorders>
              <w:top w:val="single" w:sz="4" w:space="0" w:color="auto"/>
              <w:left w:val="single" w:sz="4" w:space="0" w:color="auto"/>
              <w:bottom w:val="single" w:sz="4" w:space="0" w:color="auto"/>
              <w:right w:val="single" w:sz="4" w:space="0" w:color="auto"/>
            </w:tcBorders>
            <w:noWrap/>
            <w:vAlign w:val="center"/>
            <w:hideMark/>
          </w:tcPr>
          <w:p w14:paraId="67B1EAD6" w14:textId="77777777" w:rsidR="003145ED" w:rsidRPr="000638E7" w:rsidRDefault="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10,5</w:t>
            </w:r>
          </w:p>
        </w:tc>
        <w:tc>
          <w:tcPr>
            <w:tcW w:w="1737" w:type="dxa"/>
            <w:tcBorders>
              <w:top w:val="single" w:sz="4" w:space="0" w:color="auto"/>
              <w:left w:val="single" w:sz="4" w:space="0" w:color="auto"/>
              <w:bottom w:val="single" w:sz="4" w:space="0" w:color="auto"/>
              <w:right w:val="single" w:sz="4" w:space="0" w:color="auto"/>
            </w:tcBorders>
            <w:vAlign w:val="center"/>
          </w:tcPr>
          <w:p w14:paraId="2F8B09E8" w14:textId="77777777" w:rsidR="003145ED" w:rsidRPr="000638E7" w:rsidRDefault="003145ED" w:rsidP="003145ED">
            <w:pPr>
              <w:spacing w:after="0" w:line="240" w:lineRule="auto"/>
              <w:jc w:val="center"/>
              <w:rPr>
                <w:rFonts w:ascii="Times New Roman" w:eastAsia="Times New Roman" w:hAnsi="Times New Roman" w:cs="Times New Roman"/>
                <w:color w:val="000000"/>
                <w:sz w:val="20"/>
                <w:szCs w:val="20"/>
              </w:rPr>
            </w:pPr>
            <w:r w:rsidRPr="000638E7">
              <w:rPr>
                <w:rFonts w:ascii="Times New Roman" w:eastAsia="Times New Roman" w:hAnsi="Times New Roman" w:cs="Times New Roman"/>
                <w:color w:val="000000"/>
                <w:sz w:val="20"/>
                <w:szCs w:val="20"/>
              </w:rPr>
              <w:t>0</w:t>
            </w:r>
          </w:p>
        </w:tc>
        <w:tc>
          <w:tcPr>
            <w:tcW w:w="1738" w:type="dxa"/>
            <w:tcBorders>
              <w:top w:val="single" w:sz="4" w:space="0" w:color="auto"/>
              <w:left w:val="single" w:sz="4" w:space="0" w:color="auto"/>
              <w:bottom w:val="single" w:sz="4" w:space="0" w:color="auto"/>
              <w:right w:val="single" w:sz="4" w:space="0" w:color="auto"/>
            </w:tcBorders>
            <w:noWrap/>
            <w:vAlign w:val="center"/>
          </w:tcPr>
          <w:p w14:paraId="0407CDEB" w14:textId="5D4A5B3A" w:rsidR="003145ED" w:rsidRPr="000638E7"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10,5</w:t>
            </w:r>
          </w:p>
        </w:tc>
      </w:tr>
      <w:tr w:rsidR="009646A3" w14:paraId="0E493741" w14:textId="77777777" w:rsidTr="009646A3">
        <w:trPr>
          <w:gridAfter w:val="1"/>
          <w:wAfter w:w="236" w:type="dxa"/>
          <w:trHeight w:val="300"/>
        </w:trPr>
        <w:tc>
          <w:tcPr>
            <w:tcW w:w="2896" w:type="dxa"/>
            <w:gridSpan w:val="2"/>
            <w:tcBorders>
              <w:top w:val="single" w:sz="4" w:space="0" w:color="auto"/>
              <w:left w:val="single" w:sz="4" w:space="0" w:color="auto"/>
              <w:bottom w:val="single" w:sz="4" w:space="0" w:color="auto"/>
              <w:right w:val="single" w:sz="4" w:space="0" w:color="auto"/>
            </w:tcBorders>
            <w:vAlign w:val="center"/>
          </w:tcPr>
          <w:p w14:paraId="13479B52" w14:textId="6A1DA834" w:rsidR="009646A3" w:rsidRDefault="009646A3" w:rsidP="009646A3">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737" w:type="dxa"/>
            <w:tcBorders>
              <w:top w:val="single" w:sz="4" w:space="0" w:color="auto"/>
              <w:left w:val="single" w:sz="4" w:space="0" w:color="auto"/>
              <w:bottom w:val="single" w:sz="4" w:space="0" w:color="auto"/>
              <w:right w:val="single" w:sz="4" w:space="0" w:color="auto"/>
            </w:tcBorders>
            <w:noWrap/>
            <w:vAlign w:val="center"/>
          </w:tcPr>
          <w:p w14:paraId="3D1E4A3E" w14:textId="3FC09F74" w:rsidR="009646A3" w:rsidRPr="000638E7" w:rsidRDefault="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500,73</w:t>
            </w:r>
          </w:p>
        </w:tc>
        <w:tc>
          <w:tcPr>
            <w:tcW w:w="1738" w:type="dxa"/>
            <w:tcBorders>
              <w:top w:val="single" w:sz="4" w:space="0" w:color="auto"/>
              <w:left w:val="single" w:sz="4" w:space="0" w:color="auto"/>
              <w:bottom w:val="single" w:sz="4" w:space="0" w:color="auto"/>
              <w:right w:val="single" w:sz="4" w:space="0" w:color="auto"/>
            </w:tcBorders>
            <w:noWrap/>
            <w:vAlign w:val="center"/>
          </w:tcPr>
          <w:p w14:paraId="4E1301DE" w14:textId="68741A61" w:rsidR="009646A3" w:rsidRPr="000638E7" w:rsidRDefault="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472,19</w:t>
            </w:r>
          </w:p>
        </w:tc>
        <w:tc>
          <w:tcPr>
            <w:tcW w:w="1737" w:type="dxa"/>
            <w:tcBorders>
              <w:top w:val="single" w:sz="4" w:space="0" w:color="auto"/>
              <w:left w:val="single" w:sz="4" w:space="0" w:color="auto"/>
              <w:bottom w:val="single" w:sz="4" w:space="0" w:color="auto"/>
              <w:right w:val="single" w:sz="4" w:space="0" w:color="auto"/>
            </w:tcBorders>
            <w:vAlign w:val="center"/>
          </w:tcPr>
          <w:p w14:paraId="4A3B7737" w14:textId="2A2A0923" w:rsidR="009646A3" w:rsidRPr="000638E7" w:rsidRDefault="009646A3" w:rsidP="003145E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7,066</w:t>
            </w:r>
          </w:p>
        </w:tc>
        <w:tc>
          <w:tcPr>
            <w:tcW w:w="1738" w:type="dxa"/>
            <w:tcBorders>
              <w:top w:val="single" w:sz="4" w:space="0" w:color="auto"/>
              <w:left w:val="single" w:sz="4" w:space="0" w:color="auto"/>
              <w:bottom w:val="single" w:sz="4" w:space="0" w:color="auto"/>
              <w:right w:val="single" w:sz="4" w:space="0" w:color="auto"/>
            </w:tcBorders>
            <w:noWrap/>
            <w:vAlign w:val="center"/>
          </w:tcPr>
          <w:p w14:paraId="66596374" w14:textId="09E6EDE7" w:rsidR="009646A3" w:rsidRDefault="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465,164</w:t>
            </w:r>
          </w:p>
        </w:tc>
      </w:tr>
    </w:tbl>
    <w:p w14:paraId="14F539D3" w14:textId="7FF863E6" w:rsidR="006B51A5" w:rsidRPr="006279FC" w:rsidRDefault="001A7664" w:rsidP="007C4AB7">
      <w:pPr>
        <w:pStyle w:val="1"/>
        <w:spacing w:before="240"/>
        <w:jc w:val="both"/>
        <w:rPr>
          <w:color w:val="auto"/>
        </w:rPr>
      </w:pPr>
      <w:bookmarkStart w:id="17" w:name="_Toc137209366"/>
      <w:bookmarkEnd w:id="16"/>
      <w:r>
        <w:rPr>
          <w:color w:val="auto"/>
        </w:rPr>
        <w:t>1.2.6</w:t>
      </w:r>
      <w:r w:rsidR="007B221F" w:rsidRPr="006279FC">
        <w:rPr>
          <w:color w:val="auto"/>
        </w:rPr>
        <w:t>.</w:t>
      </w:r>
      <w:r w:rsidR="00F42CED">
        <w:rPr>
          <w:color w:val="auto"/>
        </w:rPr>
        <w:t xml:space="preserve"> Срок ввода в эксплуатацию основного</w:t>
      </w:r>
      <w:r w:rsidR="007B221F" w:rsidRPr="006279FC">
        <w:rPr>
          <w:color w:val="auto"/>
        </w:rPr>
        <w:t xml:space="preserve"> оборудования</w:t>
      </w:r>
      <w:r w:rsidR="00F42CED">
        <w:rPr>
          <w:color w:val="auto"/>
        </w:rPr>
        <w:t>, год последнего освидетельствования при допуске к эксплуатации после ремонтов, год продления ресурса и мероприятия по продлению ресурса.</w:t>
      </w:r>
      <w:bookmarkEnd w:id="17"/>
    </w:p>
    <w:p w14:paraId="1EB81EA8" w14:textId="465FFA72" w:rsidR="00847B5B" w:rsidRDefault="00D31C26" w:rsidP="00847B5B">
      <w:pPr>
        <w:pStyle w:val="a3"/>
        <w:spacing w:before="240" w:after="0" w:line="360" w:lineRule="auto"/>
        <w:ind w:left="0" w:firstLine="851"/>
        <w:contextualSpacing w:val="0"/>
        <w:jc w:val="both"/>
        <w:rPr>
          <w:rFonts w:ascii="Times New Roman" w:hAnsi="Times New Roman" w:cs="Times New Roman"/>
          <w:sz w:val="28"/>
          <w:szCs w:val="28"/>
        </w:rPr>
      </w:pPr>
      <w:r w:rsidRPr="00D31C26">
        <w:rPr>
          <w:rFonts w:ascii="Times New Roman" w:hAnsi="Times New Roman" w:cs="Times New Roman"/>
          <w:sz w:val="28"/>
          <w:szCs w:val="28"/>
        </w:rPr>
        <w:t xml:space="preserve">Характеристики нормативного эксплуатационного ресурса теплогенерирующего оборудования котельных представлены в </w:t>
      </w:r>
      <w:r w:rsidRPr="008419B2">
        <w:rPr>
          <w:rFonts w:ascii="Times New Roman" w:hAnsi="Times New Roman" w:cs="Times New Roman"/>
          <w:sz w:val="28"/>
          <w:szCs w:val="28"/>
        </w:rPr>
        <w:t>таблице 1.</w:t>
      </w:r>
      <w:r w:rsidR="001A7664">
        <w:rPr>
          <w:rFonts w:ascii="Times New Roman" w:hAnsi="Times New Roman" w:cs="Times New Roman"/>
          <w:sz w:val="28"/>
          <w:szCs w:val="28"/>
        </w:rPr>
        <w:t>2.6.1</w:t>
      </w:r>
      <w:r w:rsidRPr="008419B2">
        <w:rPr>
          <w:rFonts w:ascii="Times New Roman" w:hAnsi="Times New Roman" w:cs="Times New Roman"/>
          <w:sz w:val="28"/>
          <w:szCs w:val="28"/>
        </w:rPr>
        <w:t>.</w:t>
      </w:r>
      <w:r w:rsidR="001A7664">
        <w:rPr>
          <w:rFonts w:ascii="Times New Roman" w:hAnsi="Times New Roman" w:cs="Times New Roman"/>
          <w:sz w:val="28"/>
          <w:szCs w:val="28"/>
        </w:rPr>
        <w:t xml:space="preserve"> По данным таблицы 1.2.6</w:t>
      </w:r>
      <w:r w:rsidR="008A724B">
        <w:rPr>
          <w:rFonts w:ascii="Times New Roman" w:hAnsi="Times New Roman" w:cs="Times New Roman"/>
          <w:sz w:val="28"/>
          <w:szCs w:val="28"/>
        </w:rPr>
        <w:t>.</w:t>
      </w:r>
      <w:r w:rsidR="001A7664">
        <w:rPr>
          <w:rFonts w:ascii="Times New Roman" w:hAnsi="Times New Roman" w:cs="Times New Roman"/>
          <w:sz w:val="28"/>
          <w:szCs w:val="28"/>
        </w:rPr>
        <w:t>1</w:t>
      </w:r>
      <w:r w:rsidR="008A724B">
        <w:rPr>
          <w:rFonts w:ascii="Times New Roman" w:hAnsi="Times New Roman" w:cs="Times New Roman"/>
          <w:sz w:val="28"/>
          <w:szCs w:val="28"/>
        </w:rPr>
        <w:t xml:space="preserve"> видно, что нормативный срок эксплуатационного ресурса некоторых теплогенерирующих установок превышен.</w:t>
      </w:r>
    </w:p>
    <w:p w14:paraId="187CE60E" w14:textId="77777777" w:rsidR="00847B5B" w:rsidRDefault="0095658F" w:rsidP="00847B5B">
      <w:pPr>
        <w:pStyle w:val="a3"/>
        <w:spacing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В результате обследования оборудования котельных можно сделать вывод об его удовлетворительном состоянии. Работники котельных следят за исправностью оборудования, вовремя выполняя планово-технические ремонты.</w:t>
      </w:r>
    </w:p>
    <w:p w14:paraId="0A926475" w14:textId="77777777" w:rsidR="003E4454" w:rsidRDefault="00847B5B" w:rsidP="00847B5B">
      <w:pPr>
        <w:pStyle w:val="a3"/>
        <w:spacing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Р</w:t>
      </w:r>
      <w:r w:rsidR="00897036">
        <w:rPr>
          <w:rFonts w:ascii="Times New Roman" w:hAnsi="Times New Roman" w:cs="Times New Roman"/>
          <w:sz w:val="28"/>
          <w:szCs w:val="28"/>
        </w:rPr>
        <w:t>екомендации по продлению эксплуатационного ресурса теплогенерирующих установок:</w:t>
      </w:r>
    </w:p>
    <w:p w14:paraId="2D2486EA" w14:textId="77777777" w:rsidR="00897036" w:rsidRDefault="001176E8" w:rsidP="00A06E58">
      <w:pPr>
        <w:pStyle w:val="a3"/>
        <w:numPr>
          <w:ilvl w:val="0"/>
          <w:numId w:val="15"/>
        </w:numPr>
        <w:spacing w:after="0" w:line="360" w:lineRule="auto"/>
        <w:ind w:left="142" w:firstLine="0"/>
        <w:contextualSpacing w:val="0"/>
        <w:jc w:val="both"/>
        <w:rPr>
          <w:rFonts w:ascii="Times New Roman" w:hAnsi="Times New Roman" w:cs="Times New Roman"/>
          <w:sz w:val="28"/>
          <w:szCs w:val="28"/>
        </w:rPr>
      </w:pPr>
      <w:r>
        <w:rPr>
          <w:rFonts w:ascii="Times New Roman" w:hAnsi="Times New Roman" w:cs="Times New Roman"/>
          <w:sz w:val="28"/>
          <w:szCs w:val="28"/>
        </w:rPr>
        <w:t>Своевременное проведение наружных и внутренних осмотров оборудования котельной;</w:t>
      </w:r>
    </w:p>
    <w:p w14:paraId="6D589180" w14:textId="77777777" w:rsidR="001176E8" w:rsidRDefault="001176E8" w:rsidP="00A06E58">
      <w:pPr>
        <w:pStyle w:val="a3"/>
        <w:numPr>
          <w:ilvl w:val="0"/>
          <w:numId w:val="15"/>
        </w:numPr>
        <w:spacing w:after="0" w:line="360" w:lineRule="auto"/>
        <w:ind w:left="142" w:firstLine="0"/>
        <w:contextualSpacing w:val="0"/>
        <w:jc w:val="both"/>
        <w:rPr>
          <w:rFonts w:ascii="Times New Roman" w:hAnsi="Times New Roman" w:cs="Times New Roman"/>
          <w:sz w:val="28"/>
          <w:szCs w:val="28"/>
        </w:rPr>
      </w:pPr>
      <w:r>
        <w:rPr>
          <w:rFonts w:ascii="Times New Roman" w:hAnsi="Times New Roman" w:cs="Times New Roman"/>
          <w:sz w:val="28"/>
          <w:szCs w:val="28"/>
        </w:rPr>
        <w:t>Своевременное проведение планово-предупредительного ремонта;</w:t>
      </w:r>
    </w:p>
    <w:p w14:paraId="79D2DB2D" w14:textId="77777777" w:rsidR="001176E8" w:rsidRDefault="001176E8" w:rsidP="00A06E58">
      <w:pPr>
        <w:pStyle w:val="a3"/>
        <w:numPr>
          <w:ilvl w:val="0"/>
          <w:numId w:val="15"/>
        </w:numPr>
        <w:spacing w:after="0" w:line="360" w:lineRule="auto"/>
        <w:ind w:left="142" w:firstLine="0"/>
        <w:contextualSpacing w:val="0"/>
        <w:jc w:val="both"/>
        <w:rPr>
          <w:rFonts w:ascii="Times New Roman" w:hAnsi="Times New Roman" w:cs="Times New Roman"/>
          <w:sz w:val="28"/>
          <w:szCs w:val="28"/>
        </w:rPr>
      </w:pPr>
      <w:r>
        <w:rPr>
          <w:rFonts w:ascii="Times New Roman" w:hAnsi="Times New Roman" w:cs="Times New Roman"/>
          <w:sz w:val="28"/>
          <w:szCs w:val="28"/>
        </w:rPr>
        <w:t>Проведение замеров толщины металлоконструкций теплогенерирующих установок, работающих под давлением</w:t>
      </w:r>
      <w:r w:rsidR="004958D7">
        <w:rPr>
          <w:rFonts w:ascii="Times New Roman" w:hAnsi="Times New Roman" w:cs="Times New Roman"/>
          <w:sz w:val="28"/>
          <w:szCs w:val="28"/>
        </w:rPr>
        <w:t>, расчетов на износ и прочность.</w:t>
      </w:r>
    </w:p>
    <w:p w14:paraId="292F3AF8" w14:textId="77777777" w:rsidR="001176E8" w:rsidRDefault="001176E8" w:rsidP="00A06E58">
      <w:pPr>
        <w:pStyle w:val="a3"/>
        <w:numPr>
          <w:ilvl w:val="0"/>
          <w:numId w:val="15"/>
        </w:numPr>
        <w:spacing w:after="0" w:line="360" w:lineRule="auto"/>
        <w:ind w:left="142" w:firstLine="0"/>
        <w:contextualSpacing w:val="0"/>
        <w:jc w:val="both"/>
        <w:rPr>
          <w:rFonts w:ascii="Times New Roman" w:hAnsi="Times New Roman" w:cs="Times New Roman"/>
          <w:sz w:val="28"/>
          <w:szCs w:val="28"/>
        </w:rPr>
      </w:pPr>
      <w:r>
        <w:rPr>
          <w:rFonts w:ascii="Times New Roman" w:hAnsi="Times New Roman" w:cs="Times New Roman"/>
          <w:sz w:val="28"/>
          <w:szCs w:val="28"/>
        </w:rPr>
        <w:t>Контроль качества питательной воды;</w:t>
      </w:r>
    </w:p>
    <w:p w14:paraId="13F60C0C" w14:textId="77777777" w:rsidR="001176E8" w:rsidRDefault="004958D7" w:rsidP="00A06E58">
      <w:pPr>
        <w:pStyle w:val="a3"/>
        <w:numPr>
          <w:ilvl w:val="0"/>
          <w:numId w:val="15"/>
        </w:numPr>
        <w:spacing w:after="0" w:line="360" w:lineRule="auto"/>
        <w:ind w:left="142" w:firstLine="0"/>
        <w:contextualSpacing w:val="0"/>
        <w:jc w:val="both"/>
        <w:rPr>
          <w:rFonts w:ascii="Times New Roman" w:hAnsi="Times New Roman" w:cs="Times New Roman"/>
          <w:sz w:val="28"/>
          <w:szCs w:val="28"/>
        </w:rPr>
      </w:pPr>
      <w:r>
        <w:rPr>
          <w:rFonts w:ascii="Times New Roman" w:hAnsi="Times New Roman" w:cs="Times New Roman"/>
          <w:sz w:val="28"/>
          <w:szCs w:val="28"/>
        </w:rPr>
        <w:t>Своевременное проведение режимно-наладочных испытаний согласно ПТЭ ТЭ.</w:t>
      </w:r>
    </w:p>
    <w:p w14:paraId="6138D491" w14:textId="77777777" w:rsidR="00DF6A9C" w:rsidRDefault="00DF6A9C" w:rsidP="003053A1">
      <w:pPr>
        <w:pStyle w:val="a3"/>
        <w:spacing w:after="0" w:line="360" w:lineRule="auto"/>
        <w:ind w:left="0" w:firstLine="851"/>
        <w:contextualSpacing w:val="0"/>
        <w:jc w:val="both"/>
        <w:rPr>
          <w:rFonts w:ascii="Times New Roman" w:hAnsi="Times New Roman" w:cs="Times New Roman"/>
          <w:sz w:val="28"/>
          <w:szCs w:val="28"/>
        </w:rPr>
      </w:pPr>
    </w:p>
    <w:p w14:paraId="5C3F9EF5" w14:textId="77777777" w:rsidR="00DF6A9C" w:rsidRDefault="00DF6A9C" w:rsidP="00EF7F12">
      <w:pPr>
        <w:pStyle w:val="a3"/>
        <w:spacing w:after="0" w:line="360" w:lineRule="auto"/>
        <w:ind w:left="0" w:firstLine="851"/>
        <w:contextualSpacing w:val="0"/>
        <w:jc w:val="both"/>
        <w:rPr>
          <w:rFonts w:ascii="Times New Roman" w:hAnsi="Times New Roman" w:cs="Times New Roman"/>
          <w:sz w:val="28"/>
          <w:szCs w:val="28"/>
        </w:rPr>
        <w:sectPr w:rsidR="00DF6A9C" w:rsidSect="00384692">
          <w:pgSz w:w="11906" w:h="16838" w:code="9"/>
          <w:pgMar w:top="1134" w:right="851" w:bottom="1134" w:left="1276" w:header="709" w:footer="709" w:gutter="0"/>
          <w:cols w:space="708"/>
          <w:docGrid w:linePitch="360"/>
        </w:sectPr>
      </w:pPr>
    </w:p>
    <w:p w14:paraId="0FC20682" w14:textId="06C51D8F" w:rsidR="00643E34" w:rsidRPr="00A06E58" w:rsidRDefault="00643E34" w:rsidP="00615299">
      <w:pPr>
        <w:pStyle w:val="a3"/>
        <w:spacing w:after="0" w:line="240" w:lineRule="auto"/>
        <w:ind w:left="0"/>
        <w:contextualSpacing w:val="0"/>
        <w:jc w:val="both"/>
        <w:rPr>
          <w:rFonts w:ascii="Times New Roman" w:hAnsi="Times New Roman" w:cs="Times New Roman"/>
        </w:rPr>
      </w:pPr>
      <w:r w:rsidRPr="00B575D1">
        <w:rPr>
          <w:rFonts w:ascii="Times New Roman" w:hAnsi="Times New Roman" w:cs="Times New Roman"/>
        </w:rPr>
        <w:lastRenderedPageBreak/>
        <w:t>Таблица 1.</w:t>
      </w:r>
      <w:r w:rsidR="001A7664" w:rsidRPr="00B575D1">
        <w:rPr>
          <w:rFonts w:ascii="Times New Roman" w:hAnsi="Times New Roman" w:cs="Times New Roman"/>
        </w:rPr>
        <w:t>2.6.1</w:t>
      </w:r>
      <w:r w:rsidRPr="00B575D1">
        <w:rPr>
          <w:rFonts w:ascii="Times New Roman" w:hAnsi="Times New Roman" w:cs="Times New Roman"/>
        </w:rPr>
        <w:t xml:space="preserve"> - Характеристики нормативного эксплуатационного ресурса теплогенерирующего оборудования котельных</w:t>
      </w:r>
    </w:p>
    <w:tbl>
      <w:tblPr>
        <w:tblW w:w="1535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771"/>
        <w:gridCol w:w="1746"/>
        <w:gridCol w:w="1768"/>
        <w:gridCol w:w="1339"/>
        <w:gridCol w:w="2209"/>
        <w:gridCol w:w="1329"/>
        <w:gridCol w:w="1528"/>
        <w:gridCol w:w="1453"/>
        <w:gridCol w:w="1649"/>
      </w:tblGrid>
      <w:tr w:rsidR="00855240" w:rsidRPr="003B124D" w14:paraId="296A5BB6" w14:textId="07F186BC" w:rsidTr="00855240">
        <w:trPr>
          <w:trHeight w:val="1133"/>
          <w:tblHeader/>
        </w:trPr>
        <w:tc>
          <w:tcPr>
            <w:tcW w:w="561" w:type="dxa"/>
            <w:tcBorders>
              <w:top w:val="single" w:sz="4" w:space="0" w:color="auto"/>
              <w:left w:val="single" w:sz="4" w:space="0" w:color="auto"/>
              <w:bottom w:val="single" w:sz="4" w:space="0" w:color="auto"/>
              <w:right w:val="single" w:sz="4" w:space="0" w:color="auto"/>
            </w:tcBorders>
            <w:shd w:val="clear" w:color="auto" w:fill="B2A1C7"/>
            <w:vAlign w:val="center"/>
          </w:tcPr>
          <w:p w14:paraId="2180531D" w14:textId="77777777" w:rsidR="00855240" w:rsidRPr="003B124D" w:rsidRDefault="00855240" w:rsidP="00A05FCE">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 п/п</w:t>
            </w:r>
          </w:p>
        </w:tc>
        <w:tc>
          <w:tcPr>
            <w:tcW w:w="1771"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5301479E"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Тепловой источник</w:t>
            </w:r>
          </w:p>
        </w:tc>
        <w:tc>
          <w:tcPr>
            <w:tcW w:w="1746"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73254832"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Адрес</w:t>
            </w:r>
          </w:p>
        </w:tc>
        <w:tc>
          <w:tcPr>
            <w:tcW w:w="3107" w:type="dxa"/>
            <w:gridSpan w:val="2"/>
            <w:tcBorders>
              <w:top w:val="single" w:sz="4" w:space="0" w:color="auto"/>
              <w:left w:val="single" w:sz="4" w:space="0" w:color="auto"/>
              <w:bottom w:val="single" w:sz="4" w:space="0" w:color="auto"/>
              <w:right w:val="single" w:sz="4" w:space="0" w:color="auto"/>
            </w:tcBorders>
            <w:shd w:val="clear" w:color="auto" w:fill="B2A1C7"/>
            <w:vAlign w:val="center"/>
            <w:hideMark/>
          </w:tcPr>
          <w:p w14:paraId="784F9129"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Тип котлоагрегата</w:t>
            </w:r>
          </w:p>
        </w:tc>
        <w:tc>
          <w:tcPr>
            <w:tcW w:w="2209"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1F80BA6C"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Год ввода в эксплуатацию</w:t>
            </w:r>
          </w:p>
        </w:tc>
        <w:tc>
          <w:tcPr>
            <w:tcW w:w="1329"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287C83B3"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Год проведения режимно-наладочных испытаний</w:t>
            </w:r>
          </w:p>
        </w:tc>
        <w:tc>
          <w:tcPr>
            <w:tcW w:w="1528"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4BD521EC" w14:textId="77777777" w:rsidR="00855240" w:rsidRPr="003B124D" w:rsidRDefault="00855240">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Нормативный срок службы, лет</w:t>
            </w:r>
          </w:p>
        </w:tc>
        <w:tc>
          <w:tcPr>
            <w:tcW w:w="1453" w:type="dxa"/>
            <w:tcBorders>
              <w:top w:val="single" w:sz="4" w:space="0" w:color="auto"/>
              <w:left w:val="single" w:sz="4" w:space="0" w:color="auto"/>
              <w:bottom w:val="single" w:sz="4" w:space="0" w:color="auto"/>
              <w:right w:val="single" w:sz="4" w:space="0" w:color="auto"/>
            </w:tcBorders>
            <w:shd w:val="clear" w:color="auto" w:fill="B2A1C7"/>
            <w:vAlign w:val="center"/>
            <w:hideMark/>
          </w:tcPr>
          <w:p w14:paraId="4A8347E8" w14:textId="643D130F" w:rsidR="00855240" w:rsidRPr="003B124D" w:rsidRDefault="00855240" w:rsidP="006E3D75">
            <w:pPr>
              <w:spacing w:after="0" w:line="240" w:lineRule="auto"/>
              <w:jc w:val="center"/>
              <w:rPr>
                <w:rFonts w:ascii="Times New Roman" w:eastAsia="Times New Roman" w:hAnsi="Times New Roman" w:cs="Times New Roman"/>
                <w:b/>
                <w:bCs/>
                <w:color w:val="000000"/>
                <w:sz w:val="20"/>
                <w:szCs w:val="20"/>
              </w:rPr>
            </w:pPr>
            <w:r w:rsidRPr="003B124D">
              <w:rPr>
                <w:rFonts w:ascii="Times New Roman" w:eastAsia="Times New Roman" w:hAnsi="Times New Roman" w:cs="Times New Roman"/>
                <w:b/>
                <w:bCs/>
                <w:color w:val="000000"/>
                <w:sz w:val="20"/>
                <w:szCs w:val="20"/>
              </w:rPr>
              <w:t>Факти</w:t>
            </w:r>
            <w:r>
              <w:rPr>
                <w:rFonts w:ascii="Times New Roman" w:eastAsia="Times New Roman" w:hAnsi="Times New Roman" w:cs="Times New Roman"/>
                <w:b/>
                <w:bCs/>
                <w:color w:val="000000"/>
                <w:sz w:val="20"/>
                <w:szCs w:val="20"/>
              </w:rPr>
              <w:t>ческий срок службы на конец 2022</w:t>
            </w:r>
            <w:r w:rsidRPr="003B124D">
              <w:rPr>
                <w:rFonts w:ascii="Times New Roman" w:eastAsia="Times New Roman" w:hAnsi="Times New Roman" w:cs="Times New Roman"/>
                <w:b/>
                <w:bCs/>
                <w:color w:val="000000"/>
                <w:sz w:val="20"/>
                <w:szCs w:val="20"/>
              </w:rPr>
              <w:t xml:space="preserve"> г., лет</w:t>
            </w:r>
          </w:p>
        </w:tc>
        <w:tc>
          <w:tcPr>
            <w:tcW w:w="1649" w:type="dxa"/>
            <w:tcBorders>
              <w:top w:val="single" w:sz="4" w:space="0" w:color="auto"/>
              <w:left w:val="single" w:sz="4" w:space="0" w:color="auto"/>
              <w:bottom w:val="single" w:sz="4" w:space="0" w:color="auto"/>
              <w:right w:val="single" w:sz="4" w:space="0" w:color="auto"/>
            </w:tcBorders>
            <w:shd w:val="clear" w:color="auto" w:fill="B2A1C7"/>
            <w:vAlign w:val="center"/>
          </w:tcPr>
          <w:p w14:paraId="57CA8202" w14:textId="622FF4E3" w:rsidR="00855240" w:rsidRPr="003B124D" w:rsidRDefault="00855240" w:rsidP="006E3D7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Процент износа основного оборудования, %</w:t>
            </w:r>
          </w:p>
        </w:tc>
      </w:tr>
      <w:tr w:rsidR="00855240" w:rsidRPr="003B124D" w14:paraId="09F75D31" w14:textId="0EEA6AE9" w:rsidTr="00855240">
        <w:trPr>
          <w:trHeight w:val="423"/>
        </w:trPr>
        <w:tc>
          <w:tcPr>
            <w:tcW w:w="561" w:type="dxa"/>
            <w:vMerge w:val="restart"/>
            <w:tcBorders>
              <w:top w:val="single" w:sz="4" w:space="0" w:color="auto"/>
              <w:left w:val="single" w:sz="4" w:space="0" w:color="auto"/>
              <w:right w:val="single" w:sz="4" w:space="0" w:color="auto"/>
            </w:tcBorders>
            <w:vAlign w:val="center"/>
          </w:tcPr>
          <w:p w14:paraId="704D1315"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w:t>
            </w:r>
          </w:p>
        </w:tc>
        <w:tc>
          <w:tcPr>
            <w:tcW w:w="1771" w:type="dxa"/>
            <w:vMerge w:val="restart"/>
            <w:tcBorders>
              <w:top w:val="single" w:sz="4" w:space="0" w:color="auto"/>
              <w:left w:val="single" w:sz="4" w:space="0" w:color="auto"/>
              <w:bottom w:val="single" w:sz="4" w:space="0" w:color="auto"/>
              <w:right w:val="single" w:sz="4" w:space="0" w:color="auto"/>
            </w:tcBorders>
            <w:noWrap/>
            <w:vAlign w:val="center"/>
            <w:hideMark/>
          </w:tcPr>
          <w:p w14:paraId="57E1EEC9"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№1</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11926D10"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w:t>
            </w:r>
            <w:r w:rsidRPr="003B124D">
              <w:rPr>
                <w:rFonts w:ascii="Times New Roman" w:eastAsia="Times New Roman" w:hAnsi="Times New Roman" w:cs="Times New Roman"/>
                <w:color w:val="000000"/>
              </w:rPr>
              <w:t xml:space="preserve"> </w:t>
            </w:r>
            <w:r w:rsidRPr="003B124D">
              <w:rPr>
                <w:rFonts w:ascii="Times New Roman" w:eastAsia="Times New Roman" w:hAnsi="Times New Roman" w:cs="Times New Roman"/>
                <w:color w:val="000000"/>
                <w:sz w:val="20"/>
                <w:szCs w:val="20"/>
              </w:rPr>
              <w:t>Новогиреевская ул., д. 3</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396EC2B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6930163B"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74D1C107" w14:textId="481629E4"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1965(кап.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2009)</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DE72374" w14:textId="77777777" w:rsidR="00855240" w:rsidRPr="003B124D" w:rsidRDefault="00855240" w:rsidP="006E3D75">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2017</w:t>
            </w:r>
          </w:p>
        </w:tc>
        <w:tc>
          <w:tcPr>
            <w:tcW w:w="1528" w:type="dxa"/>
            <w:tcBorders>
              <w:top w:val="single" w:sz="4" w:space="0" w:color="auto"/>
              <w:left w:val="single" w:sz="4" w:space="0" w:color="auto"/>
              <w:bottom w:val="single" w:sz="4" w:space="0" w:color="auto"/>
              <w:right w:val="single" w:sz="4" w:space="0" w:color="auto"/>
            </w:tcBorders>
            <w:vAlign w:val="center"/>
            <w:hideMark/>
          </w:tcPr>
          <w:p w14:paraId="1747E10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B8F77E5" w14:textId="7AF6E58A"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59</w:t>
            </w:r>
          </w:p>
        </w:tc>
        <w:tc>
          <w:tcPr>
            <w:tcW w:w="1649" w:type="dxa"/>
            <w:tcBorders>
              <w:top w:val="single" w:sz="4" w:space="0" w:color="auto"/>
              <w:left w:val="single" w:sz="4" w:space="0" w:color="auto"/>
              <w:bottom w:val="single" w:sz="4" w:space="0" w:color="auto"/>
              <w:right w:val="single" w:sz="4" w:space="0" w:color="auto"/>
            </w:tcBorders>
            <w:vAlign w:val="center"/>
          </w:tcPr>
          <w:p w14:paraId="52141A80" w14:textId="4CB9F23D"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r>
      <w:tr w:rsidR="00855240" w:rsidRPr="003B124D" w14:paraId="4F1A6264" w14:textId="684980A2" w:rsidTr="00855240">
        <w:trPr>
          <w:trHeight w:val="302"/>
        </w:trPr>
        <w:tc>
          <w:tcPr>
            <w:tcW w:w="561" w:type="dxa"/>
            <w:vMerge/>
            <w:tcBorders>
              <w:left w:val="single" w:sz="4" w:space="0" w:color="auto"/>
              <w:right w:val="single" w:sz="4" w:space="0" w:color="auto"/>
            </w:tcBorders>
            <w:vAlign w:val="center"/>
          </w:tcPr>
          <w:p w14:paraId="71BEE1D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42EAC20F"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432381E8"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443B6D8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36E6DD58"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51C63D01" w14:textId="1551DC55"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1965(кап.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1987)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D1F2681"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2017</w:t>
            </w:r>
          </w:p>
        </w:tc>
        <w:tc>
          <w:tcPr>
            <w:tcW w:w="1528" w:type="dxa"/>
            <w:tcBorders>
              <w:top w:val="single" w:sz="4" w:space="0" w:color="auto"/>
              <w:left w:val="single" w:sz="4" w:space="0" w:color="auto"/>
              <w:bottom w:val="single" w:sz="4" w:space="0" w:color="auto"/>
              <w:right w:val="single" w:sz="4" w:space="0" w:color="auto"/>
            </w:tcBorders>
            <w:vAlign w:val="center"/>
            <w:hideMark/>
          </w:tcPr>
          <w:p w14:paraId="6F150637"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49C66A4" w14:textId="6801FC8F"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59</w:t>
            </w:r>
          </w:p>
        </w:tc>
        <w:tc>
          <w:tcPr>
            <w:tcW w:w="1649" w:type="dxa"/>
            <w:tcBorders>
              <w:top w:val="single" w:sz="4" w:space="0" w:color="auto"/>
              <w:left w:val="single" w:sz="4" w:space="0" w:color="auto"/>
              <w:bottom w:val="single" w:sz="4" w:space="0" w:color="auto"/>
              <w:right w:val="single" w:sz="4" w:space="0" w:color="auto"/>
            </w:tcBorders>
            <w:vAlign w:val="center"/>
          </w:tcPr>
          <w:p w14:paraId="66D8A269" w14:textId="7BC97166"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r>
      <w:tr w:rsidR="00855240" w:rsidRPr="003B124D" w14:paraId="0412A0F5" w14:textId="1FDB9500" w:rsidTr="00855240">
        <w:trPr>
          <w:trHeight w:val="302"/>
        </w:trPr>
        <w:tc>
          <w:tcPr>
            <w:tcW w:w="561" w:type="dxa"/>
            <w:vMerge/>
            <w:tcBorders>
              <w:left w:val="single" w:sz="4" w:space="0" w:color="auto"/>
              <w:right w:val="single" w:sz="4" w:space="0" w:color="auto"/>
            </w:tcBorders>
            <w:vAlign w:val="center"/>
          </w:tcPr>
          <w:p w14:paraId="423D74BD"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4AB44B67"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1BD98F8"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1A220C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23D18051"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3734691C" w14:textId="007E6DD1"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1969(кап.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1991)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0B12E29"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2017</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844D6AD"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3EC8762" w14:textId="6FEA2818"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55</w:t>
            </w:r>
          </w:p>
        </w:tc>
        <w:tc>
          <w:tcPr>
            <w:tcW w:w="1649" w:type="dxa"/>
            <w:tcBorders>
              <w:top w:val="single" w:sz="4" w:space="0" w:color="auto"/>
              <w:left w:val="single" w:sz="4" w:space="0" w:color="auto"/>
              <w:bottom w:val="single" w:sz="4" w:space="0" w:color="auto"/>
              <w:right w:val="single" w:sz="4" w:space="0" w:color="auto"/>
            </w:tcBorders>
            <w:vAlign w:val="center"/>
          </w:tcPr>
          <w:p w14:paraId="45EFE855" w14:textId="60D267D3"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r>
      <w:tr w:rsidR="00855240" w:rsidRPr="003B124D" w14:paraId="27C08036" w14:textId="1FB0DBB9" w:rsidTr="00855240">
        <w:trPr>
          <w:trHeight w:val="302"/>
        </w:trPr>
        <w:tc>
          <w:tcPr>
            <w:tcW w:w="561" w:type="dxa"/>
            <w:vMerge/>
            <w:tcBorders>
              <w:left w:val="single" w:sz="4" w:space="0" w:color="auto"/>
              <w:right w:val="single" w:sz="4" w:space="0" w:color="auto"/>
            </w:tcBorders>
            <w:vAlign w:val="center"/>
          </w:tcPr>
          <w:p w14:paraId="59B58F2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5409A57"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3A6DBBAB"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EC57494"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81602F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1F7DB114" w14:textId="0D47A29A"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1975(кап.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1978)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3FF07D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2018</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9DC5FBA"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76514B3E" w14:textId="3346FB0C"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59</w:t>
            </w:r>
          </w:p>
        </w:tc>
        <w:tc>
          <w:tcPr>
            <w:tcW w:w="1649" w:type="dxa"/>
            <w:tcBorders>
              <w:top w:val="single" w:sz="4" w:space="0" w:color="auto"/>
              <w:left w:val="single" w:sz="4" w:space="0" w:color="auto"/>
              <w:bottom w:val="single" w:sz="4" w:space="0" w:color="auto"/>
              <w:right w:val="single" w:sz="4" w:space="0" w:color="auto"/>
            </w:tcBorders>
            <w:vAlign w:val="center"/>
          </w:tcPr>
          <w:p w14:paraId="5EEA0FB0" w14:textId="49FE974E"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r>
      <w:tr w:rsidR="00855240" w:rsidRPr="003B124D" w14:paraId="3DEC8E7E" w14:textId="5468B7B7" w:rsidTr="00855240">
        <w:trPr>
          <w:trHeight w:val="302"/>
        </w:trPr>
        <w:tc>
          <w:tcPr>
            <w:tcW w:w="561" w:type="dxa"/>
            <w:vMerge/>
            <w:tcBorders>
              <w:left w:val="single" w:sz="4" w:space="0" w:color="auto"/>
              <w:right w:val="single" w:sz="4" w:space="0" w:color="auto"/>
            </w:tcBorders>
            <w:vAlign w:val="center"/>
          </w:tcPr>
          <w:p w14:paraId="1F0366A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608679CC"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21FB727C"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4663BDB0"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СТГ-Стандарт КВ-12,0 ГМ</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B70DD14"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33DE47CB"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2006</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175169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2018</w:t>
            </w:r>
          </w:p>
        </w:tc>
        <w:tc>
          <w:tcPr>
            <w:tcW w:w="1528" w:type="dxa"/>
            <w:tcBorders>
              <w:top w:val="single" w:sz="4" w:space="0" w:color="auto"/>
              <w:left w:val="single" w:sz="4" w:space="0" w:color="auto"/>
              <w:bottom w:val="single" w:sz="4" w:space="0" w:color="auto"/>
              <w:right w:val="single" w:sz="4" w:space="0" w:color="auto"/>
            </w:tcBorders>
            <w:vAlign w:val="center"/>
            <w:hideMark/>
          </w:tcPr>
          <w:p w14:paraId="33F011D2"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BE8680D" w14:textId="6B8B24A6"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1649" w:type="dxa"/>
            <w:tcBorders>
              <w:top w:val="single" w:sz="4" w:space="0" w:color="auto"/>
              <w:left w:val="single" w:sz="4" w:space="0" w:color="auto"/>
              <w:bottom w:val="single" w:sz="4" w:space="0" w:color="auto"/>
              <w:right w:val="single" w:sz="4" w:space="0" w:color="auto"/>
            </w:tcBorders>
            <w:vAlign w:val="center"/>
          </w:tcPr>
          <w:p w14:paraId="505CCD15" w14:textId="4F5D9213"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855240" w:rsidRPr="003B124D" w14:paraId="00382A4C" w14:textId="13348429" w:rsidTr="00855240">
        <w:trPr>
          <w:trHeight w:val="302"/>
        </w:trPr>
        <w:tc>
          <w:tcPr>
            <w:tcW w:w="561" w:type="dxa"/>
            <w:vMerge/>
            <w:tcBorders>
              <w:left w:val="single" w:sz="4" w:space="0" w:color="auto"/>
              <w:bottom w:val="single" w:sz="4" w:space="0" w:color="auto"/>
              <w:right w:val="single" w:sz="4" w:space="0" w:color="auto"/>
            </w:tcBorders>
            <w:vAlign w:val="center"/>
          </w:tcPr>
          <w:p w14:paraId="3723547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616C00CA"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76741FE"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F5B6360"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СТГ-Стандарт КВ-12,0 ГМ</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00012E6"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6DE1BDCB"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2006</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83B1673"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2018</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DD8FD7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87F8C59" w14:textId="0AB93EA6"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1649" w:type="dxa"/>
            <w:tcBorders>
              <w:top w:val="single" w:sz="4" w:space="0" w:color="auto"/>
              <w:left w:val="single" w:sz="4" w:space="0" w:color="auto"/>
              <w:bottom w:val="single" w:sz="4" w:space="0" w:color="auto"/>
              <w:right w:val="single" w:sz="4" w:space="0" w:color="auto"/>
            </w:tcBorders>
            <w:vAlign w:val="center"/>
          </w:tcPr>
          <w:p w14:paraId="60BED117" w14:textId="1673C33E"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855240" w:rsidRPr="003B124D" w14:paraId="09C0F5D2" w14:textId="1368420A" w:rsidTr="00855240">
        <w:trPr>
          <w:trHeight w:val="529"/>
        </w:trPr>
        <w:tc>
          <w:tcPr>
            <w:tcW w:w="561" w:type="dxa"/>
            <w:vMerge w:val="restart"/>
            <w:tcBorders>
              <w:top w:val="single" w:sz="4" w:space="0" w:color="auto"/>
              <w:left w:val="single" w:sz="4" w:space="0" w:color="auto"/>
              <w:right w:val="single" w:sz="4" w:space="0" w:color="auto"/>
            </w:tcBorders>
            <w:vAlign w:val="center"/>
          </w:tcPr>
          <w:p w14:paraId="05BB51A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7E38DF7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№2</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66E1D85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 Победы ул., д. 14-А</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0135824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Condorkessel HW01</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CD2F31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43C4C6B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6F096979"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72029D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7F2D423" w14:textId="79DB3658"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649" w:type="dxa"/>
            <w:tcBorders>
              <w:top w:val="single" w:sz="4" w:space="0" w:color="auto"/>
              <w:left w:val="single" w:sz="4" w:space="0" w:color="auto"/>
              <w:bottom w:val="single" w:sz="4" w:space="0" w:color="auto"/>
              <w:right w:val="single" w:sz="4" w:space="0" w:color="auto"/>
            </w:tcBorders>
            <w:vAlign w:val="center"/>
          </w:tcPr>
          <w:p w14:paraId="21BA3594" w14:textId="4CF1F7A4"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w:t>
            </w:r>
          </w:p>
        </w:tc>
      </w:tr>
      <w:tr w:rsidR="00855240" w:rsidRPr="003B124D" w14:paraId="40A3AE72" w14:textId="7FA62E3A" w:rsidTr="00855240">
        <w:trPr>
          <w:trHeight w:val="302"/>
        </w:trPr>
        <w:tc>
          <w:tcPr>
            <w:tcW w:w="561" w:type="dxa"/>
            <w:vMerge/>
            <w:tcBorders>
              <w:left w:val="single" w:sz="4" w:space="0" w:color="auto"/>
              <w:right w:val="single" w:sz="4" w:space="0" w:color="auto"/>
            </w:tcBorders>
            <w:vAlign w:val="center"/>
          </w:tcPr>
          <w:p w14:paraId="4AA3281E"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7046F4E4"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6D2DC18A"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0F66CEE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Condorkessel HW01</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61D6DC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62096C0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1E81D80E"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64A5B9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DA79249" w14:textId="2D3F97B5"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649" w:type="dxa"/>
            <w:tcBorders>
              <w:top w:val="single" w:sz="4" w:space="0" w:color="auto"/>
              <w:left w:val="single" w:sz="4" w:space="0" w:color="auto"/>
              <w:bottom w:val="single" w:sz="4" w:space="0" w:color="auto"/>
              <w:right w:val="single" w:sz="4" w:space="0" w:color="auto"/>
            </w:tcBorders>
            <w:vAlign w:val="center"/>
          </w:tcPr>
          <w:p w14:paraId="25486181" w14:textId="5F52BED9"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w:t>
            </w:r>
          </w:p>
        </w:tc>
      </w:tr>
      <w:tr w:rsidR="00855240" w:rsidRPr="003B124D" w14:paraId="1E179F3F" w14:textId="64D16435" w:rsidTr="00855240">
        <w:trPr>
          <w:trHeight w:val="302"/>
        </w:trPr>
        <w:tc>
          <w:tcPr>
            <w:tcW w:w="561" w:type="dxa"/>
            <w:vMerge/>
            <w:tcBorders>
              <w:left w:val="single" w:sz="4" w:space="0" w:color="auto"/>
              <w:bottom w:val="single" w:sz="4" w:space="0" w:color="auto"/>
              <w:right w:val="single" w:sz="4" w:space="0" w:color="auto"/>
            </w:tcBorders>
            <w:vAlign w:val="center"/>
          </w:tcPr>
          <w:p w14:paraId="62682088"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4FB4E86F"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6A45BACC"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01C0119"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Condorkessel HW01</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D62DF8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7525B71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42ED31DD"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vAlign w:val="center"/>
            <w:hideMark/>
          </w:tcPr>
          <w:p w14:paraId="209EBCB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4BB3CC9" w14:textId="2553387E"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649" w:type="dxa"/>
            <w:tcBorders>
              <w:top w:val="single" w:sz="4" w:space="0" w:color="auto"/>
              <w:left w:val="single" w:sz="4" w:space="0" w:color="auto"/>
              <w:bottom w:val="single" w:sz="4" w:space="0" w:color="auto"/>
              <w:right w:val="single" w:sz="4" w:space="0" w:color="auto"/>
            </w:tcBorders>
            <w:vAlign w:val="center"/>
          </w:tcPr>
          <w:p w14:paraId="4FFE36FF" w14:textId="68CCD565"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w:t>
            </w:r>
          </w:p>
        </w:tc>
      </w:tr>
      <w:tr w:rsidR="00855240" w:rsidRPr="003B124D" w14:paraId="0F9A830A" w14:textId="6690A422" w:rsidTr="00855240">
        <w:trPr>
          <w:trHeight w:val="302"/>
        </w:trPr>
        <w:tc>
          <w:tcPr>
            <w:tcW w:w="561" w:type="dxa"/>
            <w:vMerge w:val="restart"/>
            <w:tcBorders>
              <w:top w:val="single" w:sz="4" w:space="0" w:color="auto"/>
              <w:left w:val="single" w:sz="4" w:space="0" w:color="auto"/>
              <w:right w:val="single" w:sz="4" w:space="0" w:color="auto"/>
            </w:tcBorders>
            <w:vAlign w:val="center"/>
          </w:tcPr>
          <w:p w14:paraId="0B44FE85"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3</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70E4E47E"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№4</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181EAE1C"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w:t>
            </w:r>
            <w:r w:rsidRPr="003B124D">
              <w:rPr>
                <w:rFonts w:ascii="Times New Roman" w:eastAsia="Times New Roman" w:hAnsi="Times New Roman" w:cs="Times New Roman"/>
                <w:color w:val="000000"/>
              </w:rPr>
              <w:t xml:space="preserve"> </w:t>
            </w:r>
            <w:r w:rsidRPr="003B124D">
              <w:rPr>
                <w:rFonts w:ascii="Times New Roman" w:eastAsia="Times New Roman" w:hAnsi="Times New Roman" w:cs="Times New Roman"/>
                <w:color w:val="000000"/>
                <w:sz w:val="20"/>
                <w:szCs w:val="20"/>
              </w:rPr>
              <w:t>Кирова ул., д. 4-А</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C0A3738"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Buderus Logano S825L</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EF5516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04400821"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784803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213716C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597243A9" w14:textId="08F7362D"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1649" w:type="dxa"/>
            <w:tcBorders>
              <w:top w:val="single" w:sz="4" w:space="0" w:color="auto"/>
              <w:left w:val="single" w:sz="4" w:space="0" w:color="auto"/>
              <w:bottom w:val="single" w:sz="4" w:space="0" w:color="auto"/>
              <w:right w:val="single" w:sz="4" w:space="0" w:color="auto"/>
            </w:tcBorders>
            <w:vAlign w:val="center"/>
          </w:tcPr>
          <w:p w14:paraId="55F5A1D7" w14:textId="0940B6A6"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r>
      <w:tr w:rsidR="00855240" w:rsidRPr="003B124D" w14:paraId="2B592E41" w14:textId="4B4E87C0" w:rsidTr="00855240">
        <w:trPr>
          <w:trHeight w:val="302"/>
        </w:trPr>
        <w:tc>
          <w:tcPr>
            <w:tcW w:w="561" w:type="dxa"/>
            <w:vMerge/>
            <w:tcBorders>
              <w:left w:val="single" w:sz="4" w:space="0" w:color="auto"/>
              <w:right w:val="single" w:sz="4" w:space="0" w:color="auto"/>
            </w:tcBorders>
            <w:vAlign w:val="center"/>
          </w:tcPr>
          <w:p w14:paraId="35A1C58A"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1A240DBC"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742FAD86"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420F1C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Buderus Logano S825L</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EE8421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0F3D8F8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7B72573"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8248198"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B8C95BD" w14:textId="084F10CA"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1649" w:type="dxa"/>
            <w:tcBorders>
              <w:top w:val="single" w:sz="4" w:space="0" w:color="auto"/>
              <w:left w:val="single" w:sz="4" w:space="0" w:color="auto"/>
              <w:bottom w:val="single" w:sz="4" w:space="0" w:color="auto"/>
              <w:right w:val="single" w:sz="4" w:space="0" w:color="auto"/>
            </w:tcBorders>
            <w:vAlign w:val="center"/>
          </w:tcPr>
          <w:p w14:paraId="1EBAB801" w14:textId="628D77C5"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r>
      <w:tr w:rsidR="00855240" w:rsidRPr="003B124D" w14:paraId="55AB9BD6" w14:textId="7C31BD60" w:rsidTr="00855240">
        <w:trPr>
          <w:trHeight w:val="302"/>
        </w:trPr>
        <w:tc>
          <w:tcPr>
            <w:tcW w:w="561" w:type="dxa"/>
            <w:vMerge/>
            <w:tcBorders>
              <w:left w:val="single" w:sz="4" w:space="0" w:color="auto"/>
              <w:bottom w:val="single" w:sz="4" w:space="0" w:color="auto"/>
              <w:right w:val="single" w:sz="4" w:space="0" w:color="auto"/>
            </w:tcBorders>
            <w:vAlign w:val="center"/>
          </w:tcPr>
          <w:p w14:paraId="17504F1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7EF769F7"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74A91A8B"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66C4368"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Buderus Logano S825L</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262987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2B7FE31A"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438161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6B357CD"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393C3435" w14:textId="37DF91BA"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1649" w:type="dxa"/>
            <w:tcBorders>
              <w:top w:val="single" w:sz="4" w:space="0" w:color="auto"/>
              <w:left w:val="single" w:sz="4" w:space="0" w:color="auto"/>
              <w:bottom w:val="single" w:sz="4" w:space="0" w:color="auto"/>
              <w:right w:val="single" w:sz="4" w:space="0" w:color="auto"/>
            </w:tcBorders>
            <w:vAlign w:val="center"/>
          </w:tcPr>
          <w:p w14:paraId="1B3B02DD" w14:textId="630065FB"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r>
      <w:tr w:rsidR="00855240" w:rsidRPr="003B124D" w14:paraId="3AF5892D" w14:textId="41E99CD8" w:rsidTr="00855240">
        <w:trPr>
          <w:trHeight w:val="302"/>
        </w:trPr>
        <w:tc>
          <w:tcPr>
            <w:tcW w:w="561" w:type="dxa"/>
            <w:vMerge w:val="restart"/>
            <w:tcBorders>
              <w:top w:val="single" w:sz="4" w:space="0" w:color="auto"/>
              <w:left w:val="single" w:sz="4" w:space="0" w:color="auto"/>
              <w:right w:val="single" w:sz="4" w:space="0" w:color="auto"/>
            </w:tcBorders>
            <w:vAlign w:val="center"/>
          </w:tcPr>
          <w:p w14:paraId="33863EA1"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4</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401D70D1"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№5</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447DE2F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w:t>
            </w:r>
            <w:r w:rsidRPr="003B124D">
              <w:rPr>
                <w:rFonts w:ascii="Times New Roman" w:eastAsia="Times New Roman" w:hAnsi="Times New Roman" w:cs="Times New Roman"/>
                <w:color w:val="000000"/>
              </w:rPr>
              <w:t xml:space="preserve"> </w:t>
            </w:r>
            <w:r w:rsidRPr="003B124D">
              <w:rPr>
                <w:rFonts w:ascii="Times New Roman" w:eastAsia="Times New Roman" w:hAnsi="Times New Roman" w:cs="Times New Roman"/>
                <w:color w:val="000000"/>
                <w:sz w:val="20"/>
                <w:szCs w:val="20"/>
              </w:rPr>
              <w:t>Юбилейный пр-кт, д. 5-А</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2C78B376"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ПТВМ-30 М-4</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2D89834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0F7DB9E6" w14:textId="3C23E508"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1976 (кап.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1998)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5515923"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2017</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CD57079"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2348CD37" w14:textId="67A661E4"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c>
          <w:tcPr>
            <w:tcW w:w="1649" w:type="dxa"/>
            <w:tcBorders>
              <w:top w:val="single" w:sz="4" w:space="0" w:color="auto"/>
              <w:left w:val="single" w:sz="4" w:space="0" w:color="auto"/>
              <w:bottom w:val="single" w:sz="4" w:space="0" w:color="auto"/>
              <w:right w:val="single" w:sz="4" w:space="0" w:color="auto"/>
            </w:tcBorders>
            <w:vAlign w:val="center"/>
          </w:tcPr>
          <w:p w14:paraId="3A32EC07" w14:textId="5C463055"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98</w:t>
            </w:r>
          </w:p>
        </w:tc>
      </w:tr>
      <w:tr w:rsidR="00855240" w:rsidRPr="003B124D" w14:paraId="6CD67969" w14:textId="4E958F0D" w:rsidTr="00855240">
        <w:trPr>
          <w:trHeight w:val="302"/>
        </w:trPr>
        <w:tc>
          <w:tcPr>
            <w:tcW w:w="561" w:type="dxa"/>
            <w:vMerge/>
            <w:tcBorders>
              <w:left w:val="single" w:sz="4" w:space="0" w:color="auto"/>
              <w:bottom w:val="single" w:sz="4" w:space="0" w:color="auto"/>
              <w:right w:val="single" w:sz="4" w:space="0" w:color="auto"/>
            </w:tcBorders>
            <w:vAlign w:val="center"/>
          </w:tcPr>
          <w:p w14:paraId="789C672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32E1AE9"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3ACB2B18"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F411861"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ПТВМ-30 М-4</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F5100DB"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019A8D35" w14:textId="5B393144"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1976 (кап.</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ремонт 2001)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127CDD9"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2017</w:t>
            </w:r>
          </w:p>
        </w:tc>
        <w:tc>
          <w:tcPr>
            <w:tcW w:w="1528" w:type="dxa"/>
            <w:tcBorders>
              <w:top w:val="single" w:sz="4" w:space="0" w:color="auto"/>
              <w:left w:val="single" w:sz="4" w:space="0" w:color="auto"/>
              <w:bottom w:val="single" w:sz="4" w:space="0" w:color="auto"/>
              <w:right w:val="single" w:sz="4" w:space="0" w:color="auto"/>
            </w:tcBorders>
            <w:vAlign w:val="center"/>
            <w:hideMark/>
          </w:tcPr>
          <w:p w14:paraId="0F10BC07"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00A0E62" w14:textId="1BDC8BFC"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c>
          <w:tcPr>
            <w:tcW w:w="1649" w:type="dxa"/>
            <w:tcBorders>
              <w:top w:val="single" w:sz="4" w:space="0" w:color="auto"/>
              <w:left w:val="single" w:sz="4" w:space="0" w:color="auto"/>
              <w:bottom w:val="single" w:sz="4" w:space="0" w:color="auto"/>
              <w:right w:val="single" w:sz="4" w:space="0" w:color="auto"/>
            </w:tcBorders>
            <w:vAlign w:val="center"/>
          </w:tcPr>
          <w:p w14:paraId="5A9DBCA3" w14:textId="54D34C0C"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98</w:t>
            </w:r>
          </w:p>
        </w:tc>
      </w:tr>
      <w:tr w:rsidR="00855240" w:rsidRPr="003B124D" w14:paraId="656B062F" w14:textId="705AAE07" w:rsidTr="00855240">
        <w:trPr>
          <w:trHeight w:val="302"/>
        </w:trPr>
        <w:tc>
          <w:tcPr>
            <w:tcW w:w="561" w:type="dxa"/>
            <w:vMerge w:val="restart"/>
            <w:tcBorders>
              <w:top w:val="single" w:sz="4" w:space="0" w:color="auto"/>
              <w:left w:val="single" w:sz="4" w:space="0" w:color="auto"/>
              <w:right w:val="single" w:sz="4" w:space="0" w:color="auto"/>
            </w:tcBorders>
            <w:vAlign w:val="center"/>
          </w:tcPr>
          <w:p w14:paraId="7AFCB55A"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5</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4BC63E3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№6</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0F4CF1CA"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w:t>
            </w:r>
            <w:r w:rsidRPr="003B124D">
              <w:rPr>
                <w:rFonts w:ascii="Times New Roman" w:eastAsia="Times New Roman" w:hAnsi="Times New Roman" w:cs="Times New Roman"/>
                <w:color w:val="000000"/>
              </w:rPr>
              <w:t xml:space="preserve"> </w:t>
            </w:r>
            <w:r w:rsidRPr="003B124D">
              <w:rPr>
                <w:rFonts w:ascii="Times New Roman" w:eastAsia="Times New Roman" w:hAnsi="Times New Roman" w:cs="Times New Roman"/>
                <w:color w:val="000000"/>
                <w:sz w:val="20"/>
                <w:szCs w:val="20"/>
              </w:rPr>
              <w:t>Победы ул., д. 13</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5E47BE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ЗИО-60</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971CBCA"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1DA40F2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1997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9E60DEE"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noWrap/>
            <w:vAlign w:val="center"/>
            <w:hideMark/>
          </w:tcPr>
          <w:p w14:paraId="49B1373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2EA0AF1F" w14:textId="3258FCD9"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1649" w:type="dxa"/>
            <w:tcBorders>
              <w:top w:val="single" w:sz="4" w:space="0" w:color="auto"/>
              <w:left w:val="single" w:sz="4" w:space="0" w:color="auto"/>
              <w:bottom w:val="single" w:sz="4" w:space="0" w:color="auto"/>
              <w:right w:val="single" w:sz="4" w:space="0" w:color="auto"/>
            </w:tcBorders>
            <w:vAlign w:val="center"/>
          </w:tcPr>
          <w:p w14:paraId="61D32333" w14:textId="6C99C754"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14481D87" w14:textId="7BFA41A7" w:rsidTr="00855240">
        <w:trPr>
          <w:trHeight w:val="302"/>
        </w:trPr>
        <w:tc>
          <w:tcPr>
            <w:tcW w:w="561" w:type="dxa"/>
            <w:vMerge/>
            <w:tcBorders>
              <w:left w:val="single" w:sz="4" w:space="0" w:color="auto"/>
              <w:right w:val="single" w:sz="4" w:space="0" w:color="auto"/>
            </w:tcBorders>
            <w:vAlign w:val="center"/>
          </w:tcPr>
          <w:p w14:paraId="55D935AE"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08ED30AD"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E7115DF"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2360C84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ЗИО-60</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2EF40F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3F9B943A"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1997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E9248C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noWrap/>
            <w:vAlign w:val="center"/>
            <w:hideMark/>
          </w:tcPr>
          <w:p w14:paraId="5CFE5CE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253F9BC8" w14:textId="1025388D"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1649" w:type="dxa"/>
            <w:tcBorders>
              <w:top w:val="single" w:sz="4" w:space="0" w:color="auto"/>
              <w:left w:val="single" w:sz="4" w:space="0" w:color="auto"/>
              <w:bottom w:val="single" w:sz="4" w:space="0" w:color="auto"/>
              <w:right w:val="single" w:sz="4" w:space="0" w:color="auto"/>
            </w:tcBorders>
            <w:vAlign w:val="center"/>
          </w:tcPr>
          <w:p w14:paraId="4AB5939C" w14:textId="059F5EC0"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4597AD6A" w14:textId="32ECAFE6" w:rsidTr="00855240">
        <w:trPr>
          <w:trHeight w:val="302"/>
        </w:trPr>
        <w:tc>
          <w:tcPr>
            <w:tcW w:w="561" w:type="dxa"/>
            <w:vMerge/>
            <w:tcBorders>
              <w:left w:val="single" w:sz="4" w:space="0" w:color="auto"/>
              <w:bottom w:val="single" w:sz="4" w:space="0" w:color="auto"/>
              <w:right w:val="single" w:sz="4" w:space="0" w:color="auto"/>
            </w:tcBorders>
            <w:vAlign w:val="center"/>
          </w:tcPr>
          <w:p w14:paraId="2DA17DAA"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75EB063"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76A18055"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2CC529D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ЗИО-60</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22E261B0"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61CA7534"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1997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EFF24AF"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2016</w:t>
            </w:r>
          </w:p>
        </w:tc>
        <w:tc>
          <w:tcPr>
            <w:tcW w:w="1528" w:type="dxa"/>
            <w:tcBorders>
              <w:top w:val="single" w:sz="4" w:space="0" w:color="auto"/>
              <w:left w:val="single" w:sz="4" w:space="0" w:color="auto"/>
              <w:bottom w:val="single" w:sz="4" w:space="0" w:color="auto"/>
              <w:right w:val="single" w:sz="4" w:space="0" w:color="auto"/>
            </w:tcBorders>
            <w:noWrap/>
            <w:vAlign w:val="center"/>
            <w:hideMark/>
          </w:tcPr>
          <w:p w14:paraId="0D2F0A6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0AF713A" w14:textId="1EF6CC84"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1649" w:type="dxa"/>
            <w:tcBorders>
              <w:top w:val="single" w:sz="4" w:space="0" w:color="auto"/>
              <w:left w:val="single" w:sz="4" w:space="0" w:color="auto"/>
              <w:bottom w:val="single" w:sz="4" w:space="0" w:color="auto"/>
              <w:right w:val="single" w:sz="4" w:space="0" w:color="auto"/>
            </w:tcBorders>
            <w:vAlign w:val="center"/>
          </w:tcPr>
          <w:p w14:paraId="3D24D76E" w14:textId="5486B28B"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11B8130E" w14:textId="49697EBD" w:rsidTr="00855240">
        <w:trPr>
          <w:trHeight w:val="302"/>
        </w:trPr>
        <w:tc>
          <w:tcPr>
            <w:tcW w:w="561" w:type="dxa"/>
            <w:vMerge w:val="restart"/>
            <w:tcBorders>
              <w:top w:val="single" w:sz="4" w:space="0" w:color="auto"/>
              <w:left w:val="single" w:sz="4" w:space="0" w:color="auto"/>
              <w:right w:val="single" w:sz="4" w:space="0" w:color="auto"/>
            </w:tcBorders>
            <w:vAlign w:val="center"/>
          </w:tcPr>
          <w:p w14:paraId="66E49233"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6</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69C98E6F" w14:textId="77777777" w:rsidR="00855240" w:rsidRPr="003B124D" w:rsidRDefault="00855240" w:rsidP="000E0602">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 xml:space="preserve">Котельная №7 </w:t>
            </w:r>
          </w:p>
        </w:tc>
        <w:tc>
          <w:tcPr>
            <w:tcW w:w="1746" w:type="dxa"/>
            <w:vMerge w:val="restart"/>
            <w:tcBorders>
              <w:top w:val="single" w:sz="4" w:space="0" w:color="auto"/>
              <w:left w:val="single" w:sz="4" w:space="0" w:color="auto"/>
              <w:bottom w:val="single" w:sz="4" w:space="0" w:color="auto"/>
              <w:right w:val="single" w:sz="4" w:space="0" w:color="auto"/>
            </w:tcBorders>
            <w:noWrap/>
            <w:vAlign w:val="center"/>
            <w:hideMark/>
          </w:tcPr>
          <w:p w14:paraId="746A2558" w14:textId="6EE4D12A" w:rsidR="00855240" w:rsidRPr="003B124D" w:rsidRDefault="00855240">
            <w:pPr>
              <w:jc w:val="center"/>
              <w:rPr>
                <w:rFonts w:ascii="Times New Roman" w:hAnsi="Times New Roman" w:cs="Times New Roman"/>
                <w:lang w:eastAsia="en-US"/>
              </w:rPr>
            </w:pPr>
            <w:r w:rsidRPr="003B124D">
              <w:rPr>
                <w:rFonts w:ascii="Times New Roman" w:eastAsia="Times New Roman" w:hAnsi="Times New Roman" w:cs="Times New Roman"/>
                <w:color w:val="000000"/>
                <w:sz w:val="20"/>
                <w:szCs w:val="20"/>
              </w:rPr>
              <w:t>г. Реутов, ул.</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Головашкина, д.2</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272785D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3245B60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37645A12"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1973</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1FE03B3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84D2657"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42C4C4A0" w14:textId="6E6E5494"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w:t>
            </w:r>
          </w:p>
        </w:tc>
        <w:tc>
          <w:tcPr>
            <w:tcW w:w="1649" w:type="dxa"/>
            <w:tcBorders>
              <w:top w:val="single" w:sz="4" w:space="0" w:color="auto"/>
              <w:left w:val="single" w:sz="4" w:space="0" w:color="auto"/>
              <w:bottom w:val="single" w:sz="4" w:space="0" w:color="auto"/>
              <w:right w:val="single" w:sz="4" w:space="0" w:color="auto"/>
            </w:tcBorders>
            <w:vAlign w:val="center"/>
          </w:tcPr>
          <w:p w14:paraId="6F2FE216" w14:textId="16EAA3A9"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38E7BF56" w14:textId="1B01667F" w:rsidTr="00855240">
        <w:trPr>
          <w:trHeight w:val="302"/>
        </w:trPr>
        <w:tc>
          <w:tcPr>
            <w:tcW w:w="561" w:type="dxa"/>
            <w:vMerge/>
            <w:tcBorders>
              <w:left w:val="single" w:sz="4" w:space="0" w:color="auto"/>
              <w:right w:val="single" w:sz="4" w:space="0" w:color="auto"/>
            </w:tcBorders>
            <w:vAlign w:val="center"/>
          </w:tcPr>
          <w:p w14:paraId="5DBFCD43"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23260A1"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1B1B970"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A23B2F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669566D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0C96AD3C"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1973</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0B807E9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B85054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92844E5" w14:textId="2DCA62FC"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w:t>
            </w:r>
          </w:p>
        </w:tc>
        <w:tc>
          <w:tcPr>
            <w:tcW w:w="1649" w:type="dxa"/>
            <w:tcBorders>
              <w:top w:val="single" w:sz="4" w:space="0" w:color="auto"/>
              <w:left w:val="single" w:sz="4" w:space="0" w:color="auto"/>
              <w:bottom w:val="single" w:sz="4" w:space="0" w:color="auto"/>
              <w:right w:val="single" w:sz="4" w:space="0" w:color="auto"/>
            </w:tcBorders>
            <w:vAlign w:val="center"/>
          </w:tcPr>
          <w:p w14:paraId="1FC5DD65" w14:textId="769815F6"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19A0B56A" w14:textId="04CB3B92" w:rsidTr="00855240">
        <w:trPr>
          <w:trHeight w:val="302"/>
        </w:trPr>
        <w:tc>
          <w:tcPr>
            <w:tcW w:w="561" w:type="dxa"/>
            <w:vMerge/>
            <w:tcBorders>
              <w:left w:val="single" w:sz="4" w:space="0" w:color="auto"/>
              <w:bottom w:val="single" w:sz="4" w:space="0" w:color="auto"/>
              <w:right w:val="single" w:sz="4" w:space="0" w:color="auto"/>
            </w:tcBorders>
            <w:vAlign w:val="center"/>
          </w:tcPr>
          <w:p w14:paraId="2DA41E49"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0C2A9A68"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97250FC"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199BF26"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246C1FC"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7F8CCEB0" w14:textId="77777777" w:rsidR="00855240" w:rsidRPr="003B124D" w:rsidRDefault="00855240">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1975</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57E23697"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2019</w:t>
            </w:r>
          </w:p>
        </w:tc>
        <w:tc>
          <w:tcPr>
            <w:tcW w:w="1528" w:type="dxa"/>
            <w:tcBorders>
              <w:top w:val="single" w:sz="4" w:space="0" w:color="auto"/>
              <w:left w:val="single" w:sz="4" w:space="0" w:color="auto"/>
              <w:bottom w:val="single" w:sz="4" w:space="0" w:color="auto"/>
              <w:right w:val="single" w:sz="4" w:space="0" w:color="auto"/>
            </w:tcBorders>
            <w:vAlign w:val="center"/>
            <w:hideMark/>
          </w:tcPr>
          <w:p w14:paraId="1C55140D"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6EEFE5C" w14:textId="435A60BB"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w:t>
            </w:r>
          </w:p>
        </w:tc>
        <w:tc>
          <w:tcPr>
            <w:tcW w:w="1649" w:type="dxa"/>
            <w:tcBorders>
              <w:top w:val="single" w:sz="4" w:space="0" w:color="auto"/>
              <w:left w:val="single" w:sz="4" w:space="0" w:color="auto"/>
              <w:bottom w:val="single" w:sz="4" w:space="0" w:color="auto"/>
              <w:right w:val="single" w:sz="4" w:space="0" w:color="auto"/>
            </w:tcBorders>
            <w:vAlign w:val="center"/>
          </w:tcPr>
          <w:p w14:paraId="03B8F548" w14:textId="6F3A43EC"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w:t>
            </w:r>
          </w:p>
        </w:tc>
      </w:tr>
      <w:tr w:rsidR="00855240" w:rsidRPr="003B124D" w14:paraId="18C2F297" w14:textId="69A68932" w:rsidTr="00855240">
        <w:trPr>
          <w:trHeight w:val="302"/>
        </w:trPr>
        <w:tc>
          <w:tcPr>
            <w:tcW w:w="561" w:type="dxa"/>
            <w:vMerge w:val="restart"/>
            <w:tcBorders>
              <w:top w:val="single" w:sz="4" w:space="0" w:color="auto"/>
              <w:left w:val="single" w:sz="4" w:space="0" w:color="auto"/>
              <w:right w:val="single" w:sz="4" w:space="0" w:color="auto"/>
            </w:tcBorders>
            <w:vAlign w:val="center"/>
          </w:tcPr>
          <w:p w14:paraId="455C5A81"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lastRenderedPageBreak/>
              <w:t>7</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0308ED2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БМК-140</w:t>
            </w:r>
          </w:p>
        </w:tc>
        <w:tc>
          <w:tcPr>
            <w:tcW w:w="1746" w:type="dxa"/>
            <w:vMerge w:val="restart"/>
            <w:tcBorders>
              <w:top w:val="single" w:sz="4" w:space="0" w:color="auto"/>
              <w:left w:val="single" w:sz="4" w:space="0" w:color="auto"/>
              <w:bottom w:val="single" w:sz="4" w:space="0" w:color="auto"/>
              <w:right w:val="single" w:sz="4" w:space="0" w:color="auto"/>
            </w:tcBorders>
            <w:noWrap/>
            <w:vAlign w:val="center"/>
            <w:hideMark/>
          </w:tcPr>
          <w:p w14:paraId="087E5599" w14:textId="77777777" w:rsidR="00855240" w:rsidRPr="003B124D" w:rsidRDefault="00855240">
            <w:pPr>
              <w:jc w:val="center"/>
              <w:rPr>
                <w:rFonts w:ascii="Times New Roman" w:hAnsi="Times New Roman" w:cs="Times New Roman"/>
                <w:lang w:eastAsia="en-US"/>
              </w:rPr>
            </w:pPr>
            <w:r w:rsidRPr="003B124D">
              <w:rPr>
                <w:rFonts w:ascii="Times New Roman" w:eastAsia="Times New Roman" w:hAnsi="Times New Roman" w:cs="Times New Roman"/>
                <w:color w:val="000000"/>
                <w:sz w:val="20"/>
                <w:szCs w:val="20"/>
              </w:rPr>
              <w:t>г. Реутов, ул. Челомея, д.6</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71A6880D"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CBE57C5"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4D39F144"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42E9893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144279DF"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554A26E5" w14:textId="272FF3DC"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34EA2C4A" w14:textId="202CD4FF"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r>
      <w:tr w:rsidR="00855240" w:rsidRPr="003B124D" w14:paraId="03CA70CC" w14:textId="16B1E6A8" w:rsidTr="00855240">
        <w:trPr>
          <w:trHeight w:val="302"/>
        </w:trPr>
        <w:tc>
          <w:tcPr>
            <w:tcW w:w="561" w:type="dxa"/>
            <w:vMerge/>
            <w:tcBorders>
              <w:left w:val="single" w:sz="4" w:space="0" w:color="auto"/>
              <w:right w:val="single" w:sz="4" w:space="0" w:color="auto"/>
            </w:tcBorders>
            <w:vAlign w:val="center"/>
          </w:tcPr>
          <w:p w14:paraId="09E144B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215698F"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2A7F6752"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74AB7C7E"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1D3E774"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69634CBE"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2183FBC1"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F5DCFB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2CF66697" w14:textId="67895815"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41EA715B" w14:textId="1458B0D2"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r>
      <w:tr w:rsidR="00855240" w:rsidRPr="003B124D" w14:paraId="3FC8C91B" w14:textId="5A0B7DFC" w:rsidTr="00855240">
        <w:trPr>
          <w:trHeight w:val="302"/>
        </w:trPr>
        <w:tc>
          <w:tcPr>
            <w:tcW w:w="561" w:type="dxa"/>
            <w:vMerge/>
            <w:tcBorders>
              <w:left w:val="single" w:sz="4" w:space="0" w:color="auto"/>
              <w:right w:val="single" w:sz="4" w:space="0" w:color="auto"/>
            </w:tcBorders>
            <w:vAlign w:val="center"/>
          </w:tcPr>
          <w:p w14:paraId="0855EF98"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63D55782"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A8B0666"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2812750"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7FCDDAA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1749905C"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7C33D7AF"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6BE6529A"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7DFBCBDD" w14:textId="240AA41D"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05ED02CB" w14:textId="4D5AB22A"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w:t>
            </w:r>
          </w:p>
        </w:tc>
      </w:tr>
      <w:tr w:rsidR="00855240" w:rsidRPr="003B124D" w14:paraId="0AC904EA" w14:textId="7090DBD7" w:rsidTr="00855240">
        <w:trPr>
          <w:trHeight w:val="302"/>
        </w:trPr>
        <w:tc>
          <w:tcPr>
            <w:tcW w:w="561" w:type="dxa"/>
            <w:vMerge/>
            <w:tcBorders>
              <w:left w:val="single" w:sz="4" w:space="0" w:color="auto"/>
              <w:right w:val="single" w:sz="4" w:space="0" w:color="auto"/>
            </w:tcBorders>
            <w:vAlign w:val="center"/>
          </w:tcPr>
          <w:p w14:paraId="14D7F956"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3C851AA1"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95B69C7"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22F5E896"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4EE88E8B"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4AB15259"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2013</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0FB0F0BC"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12100BF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CA75733" w14:textId="576A4344"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1649" w:type="dxa"/>
            <w:tcBorders>
              <w:top w:val="single" w:sz="4" w:space="0" w:color="auto"/>
              <w:left w:val="single" w:sz="4" w:space="0" w:color="auto"/>
              <w:bottom w:val="single" w:sz="4" w:space="0" w:color="auto"/>
              <w:right w:val="single" w:sz="4" w:space="0" w:color="auto"/>
            </w:tcBorders>
            <w:vAlign w:val="center"/>
          </w:tcPr>
          <w:p w14:paraId="004ECCDB" w14:textId="4B981BEC"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w:t>
            </w:r>
          </w:p>
        </w:tc>
      </w:tr>
      <w:tr w:rsidR="00855240" w:rsidRPr="003B124D" w14:paraId="6DAEEC16" w14:textId="6A15A9E0" w:rsidTr="00855240">
        <w:trPr>
          <w:trHeight w:val="302"/>
        </w:trPr>
        <w:tc>
          <w:tcPr>
            <w:tcW w:w="561" w:type="dxa"/>
            <w:vMerge/>
            <w:tcBorders>
              <w:left w:val="single" w:sz="4" w:space="0" w:color="auto"/>
              <w:right w:val="single" w:sz="4" w:space="0" w:color="auto"/>
            </w:tcBorders>
            <w:vAlign w:val="center"/>
          </w:tcPr>
          <w:p w14:paraId="5CCE4020"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6F7EF186"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7404A314"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70F12AC7"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6F02FF83"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61114218"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2013</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6E217625"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14BE6B12"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81E4E4E" w14:textId="0E73980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1649" w:type="dxa"/>
            <w:tcBorders>
              <w:top w:val="single" w:sz="4" w:space="0" w:color="auto"/>
              <w:left w:val="single" w:sz="4" w:space="0" w:color="auto"/>
              <w:bottom w:val="single" w:sz="4" w:space="0" w:color="auto"/>
              <w:right w:val="single" w:sz="4" w:space="0" w:color="auto"/>
            </w:tcBorders>
            <w:vAlign w:val="center"/>
          </w:tcPr>
          <w:p w14:paraId="5C22D8AE" w14:textId="6E9D4D8A"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w:t>
            </w:r>
          </w:p>
        </w:tc>
      </w:tr>
      <w:tr w:rsidR="00855240" w:rsidRPr="003B124D" w14:paraId="0F213926" w14:textId="3FDF7F6D" w:rsidTr="00855240">
        <w:trPr>
          <w:trHeight w:val="302"/>
        </w:trPr>
        <w:tc>
          <w:tcPr>
            <w:tcW w:w="561" w:type="dxa"/>
            <w:vMerge/>
            <w:tcBorders>
              <w:left w:val="single" w:sz="4" w:space="0" w:color="auto"/>
              <w:bottom w:val="single" w:sz="4" w:space="0" w:color="auto"/>
              <w:right w:val="single" w:sz="4" w:space="0" w:color="auto"/>
            </w:tcBorders>
            <w:vAlign w:val="center"/>
          </w:tcPr>
          <w:p w14:paraId="6AA3FB74"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2FF28DE6" w14:textId="77777777" w:rsidR="00855240" w:rsidRPr="003B124D" w:rsidRDefault="00855240">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073A7498" w14:textId="77777777" w:rsidR="00855240" w:rsidRPr="003B124D" w:rsidRDefault="00855240">
            <w:pPr>
              <w:spacing w:after="0" w:line="240" w:lineRule="auto"/>
              <w:rPr>
                <w:rFonts w:ascii="Times New Roman" w:hAnsi="Times New Roman" w:cs="Times New Roman"/>
                <w:lang w:eastAsia="en-US"/>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8979BF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 23,26-150Н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1B4868FF"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43F0AC91" w14:textId="77777777" w:rsidR="00855240" w:rsidRPr="003B124D" w:rsidRDefault="00855240">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2013</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03191DC8"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2020</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59832BB" w14:textId="77777777"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ADF2F29" w14:textId="09641CA8" w:rsidR="00855240" w:rsidRPr="003B124D"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1649" w:type="dxa"/>
            <w:tcBorders>
              <w:top w:val="single" w:sz="4" w:space="0" w:color="auto"/>
              <w:left w:val="single" w:sz="4" w:space="0" w:color="auto"/>
              <w:bottom w:val="single" w:sz="4" w:space="0" w:color="auto"/>
              <w:right w:val="single" w:sz="4" w:space="0" w:color="auto"/>
            </w:tcBorders>
            <w:vAlign w:val="center"/>
          </w:tcPr>
          <w:p w14:paraId="7C2847DE" w14:textId="60D58A68" w:rsidR="00855240" w:rsidRDefault="00855240"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w:t>
            </w:r>
          </w:p>
        </w:tc>
      </w:tr>
      <w:tr w:rsidR="00855240" w:rsidRPr="003B124D" w14:paraId="66A4577A" w14:textId="305A1698" w:rsidTr="00855240">
        <w:trPr>
          <w:trHeight w:val="332"/>
        </w:trPr>
        <w:tc>
          <w:tcPr>
            <w:tcW w:w="561" w:type="dxa"/>
            <w:vMerge w:val="restart"/>
            <w:tcBorders>
              <w:top w:val="single" w:sz="4" w:space="0" w:color="auto"/>
              <w:left w:val="single" w:sz="4" w:space="0" w:color="auto"/>
              <w:right w:val="single" w:sz="4" w:space="0" w:color="auto"/>
            </w:tcBorders>
            <w:vAlign w:val="center"/>
          </w:tcPr>
          <w:p w14:paraId="15918530" w14:textId="6B18AC32"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771" w:type="dxa"/>
            <w:vMerge w:val="restart"/>
            <w:tcBorders>
              <w:top w:val="single" w:sz="4" w:space="0" w:color="auto"/>
              <w:left w:val="single" w:sz="4" w:space="0" w:color="auto"/>
              <w:right w:val="single" w:sz="4" w:space="0" w:color="auto"/>
            </w:tcBorders>
            <w:vAlign w:val="center"/>
          </w:tcPr>
          <w:p w14:paraId="0AAF317F" w14:textId="2C92FC9E"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746" w:type="dxa"/>
            <w:vMerge w:val="restart"/>
            <w:tcBorders>
              <w:top w:val="single" w:sz="4" w:space="0" w:color="auto"/>
              <w:left w:val="single" w:sz="4" w:space="0" w:color="auto"/>
              <w:right w:val="single" w:sz="4" w:space="0" w:color="auto"/>
            </w:tcBorders>
            <w:vAlign w:val="center"/>
          </w:tcPr>
          <w:p w14:paraId="7E0A8B4E" w14:textId="1DF1F605"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1768" w:type="dxa"/>
            <w:tcBorders>
              <w:top w:val="single" w:sz="4" w:space="0" w:color="auto"/>
              <w:left w:val="single" w:sz="4" w:space="0" w:color="auto"/>
              <w:bottom w:val="single" w:sz="4" w:space="0" w:color="auto"/>
              <w:right w:val="single" w:sz="4" w:space="0" w:color="auto"/>
            </w:tcBorders>
            <w:noWrap/>
            <w:vAlign w:val="center"/>
          </w:tcPr>
          <w:p w14:paraId="758F3C0C" w14:textId="5E8FF06E"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339" w:type="dxa"/>
            <w:tcBorders>
              <w:top w:val="single" w:sz="4" w:space="0" w:color="auto"/>
              <w:left w:val="single" w:sz="4" w:space="0" w:color="auto"/>
              <w:bottom w:val="single" w:sz="4" w:space="0" w:color="auto"/>
              <w:right w:val="single" w:sz="4" w:space="0" w:color="auto"/>
            </w:tcBorders>
            <w:vAlign w:val="center"/>
          </w:tcPr>
          <w:p w14:paraId="12FF9D5C" w14:textId="31269FEF"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tcPr>
          <w:p w14:paraId="734495C8" w14:textId="6C807D93"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c>
          <w:tcPr>
            <w:tcW w:w="1329" w:type="dxa"/>
            <w:tcBorders>
              <w:top w:val="single" w:sz="4" w:space="0" w:color="auto"/>
              <w:left w:val="single" w:sz="4" w:space="0" w:color="auto"/>
              <w:bottom w:val="single" w:sz="4" w:space="0" w:color="auto"/>
              <w:right w:val="single" w:sz="4" w:space="0" w:color="auto"/>
            </w:tcBorders>
            <w:noWrap/>
            <w:vAlign w:val="center"/>
          </w:tcPr>
          <w:p w14:paraId="2932FED0" w14:textId="543193F5"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528" w:type="dxa"/>
            <w:tcBorders>
              <w:top w:val="single" w:sz="4" w:space="0" w:color="auto"/>
              <w:left w:val="single" w:sz="4" w:space="0" w:color="auto"/>
              <w:bottom w:val="single" w:sz="4" w:space="0" w:color="auto"/>
              <w:right w:val="single" w:sz="4" w:space="0" w:color="auto"/>
            </w:tcBorders>
            <w:vAlign w:val="center"/>
          </w:tcPr>
          <w:p w14:paraId="24662D6F" w14:textId="633D3A21"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tcPr>
          <w:p w14:paraId="7EE9B3D1" w14:textId="0125E789"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1649" w:type="dxa"/>
            <w:tcBorders>
              <w:top w:val="single" w:sz="4" w:space="0" w:color="auto"/>
              <w:left w:val="single" w:sz="4" w:space="0" w:color="auto"/>
              <w:bottom w:val="single" w:sz="4" w:space="0" w:color="auto"/>
              <w:right w:val="single" w:sz="4" w:space="0" w:color="auto"/>
            </w:tcBorders>
            <w:vAlign w:val="center"/>
          </w:tcPr>
          <w:p w14:paraId="0B21A44E" w14:textId="53D157AA"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r>
      <w:tr w:rsidR="00855240" w:rsidRPr="003B124D" w14:paraId="39C512DE" w14:textId="24A90B12" w:rsidTr="00855240">
        <w:trPr>
          <w:trHeight w:val="332"/>
        </w:trPr>
        <w:tc>
          <w:tcPr>
            <w:tcW w:w="561" w:type="dxa"/>
            <w:vMerge/>
            <w:tcBorders>
              <w:left w:val="single" w:sz="4" w:space="0" w:color="auto"/>
              <w:bottom w:val="single" w:sz="4" w:space="0" w:color="auto"/>
              <w:right w:val="single" w:sz="4" w:space="0" w:color="auto"/>
            </w:tcBorders>
            <w:vAlign w:val="center"/>
          </w:tcPr>
          <w:p w14:paraId="49BCDB94"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p>
        </w:tc>
        <w:tc>
          <w:tcPr>
            <w:tcW w:w="1771" w:type="dxa"/>
            <w:vMerge/>
            <w:tcBorders>
              <w:left w:val="single" w:sz="4" w:space="0" w:color="auto"/>
              <w:bottom w:val="single" w:sz="4" w:space="0" w:color="auto"/>
              <w:right w:val="single" w:sz="4" w:space="0" w:color="auto"/>
            </w:tcBorders>
            <w:vAlign w:val="center"/>
          </w:tcPr>
          <w:p w14:paraId="6D40AB0F"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p>
        </w:tc>
        <w:tc>
          <w:tcPr>
            <w:tcW w:w="1746" w:type="dxa"/>
            <w:vMerge/>
            <w:tcBorders>
              <w:left w:val="single" w:sz="4" w:space="0" w:color="auto"/>
              <w:bottom w:val="single" w:sz="4" w:space="0" w:color="auto"/>
              <w:right w:val="single" w:sz="4" w:space="0" w:color="auto"/>
            </w:tcBorders>
            <w:vAlign w:val="center"/>
          </w:tcPr>
          <w:p w14:paraId="64EF46AC"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tcPr>
          <w:p w14:paraId="4A7727CC" w14:textId="5307A0A0"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7C4AB7">
              <w:rPr>
                <w:rFonts w:ascii="Times New Roman" w:eastAsia="Times New Roman" w:hAnsi="Times New Roman" w:cs="Times New Roman"/>
                <w:color w:val="000000"/>
                <w:sz w:val="20"/>
                <w:szCs w:val="20"/>
              </w:rPr>
              <w:t>UnimatUT-L 24</w:t>
            </w:r>
          </w:p>
        </w:tc>
        <w:tc>
          <w:tcPr>
            <w:tcW w:w="1339" w:type="dxa"/>
            <w:tcBorders>
              <w:top w:val="single" w:sz="4" w:space="0" w:color="auto"/>
              <w:left w:val="single" w:sz="4" w:space="0" w:color="auto"/>
              <w:bottom w:val="single" w:sz="4" w:space="0" w:color="auto"/>
              <w:right w:val="single" w:sz="4" w:space="0" w:color="auto"/>
            </w:tcBorders>
            <w:vAlign w:val="center"/>
          </w:tcPr>
          <w:p w14:paraId="583EABDA" w14:textId="31D267D2"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vAlign w:val="center"/>
          </w:tcPr>
          <w:p w14:paraId="7753B5DD" w14:textId="5061D4E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c>
          <w:tcPr>
            <w:tcW w:w="1329" w:type="dxa"/>
            <w:tcBorders>
              <w:top w:val="single" w:sz="4" w:space="0" w:color="auto"/>
              <w:left w:val="single" w:sz="4" w:space="0" w:color="auto"/>
              <w:bottom w:val="single" w:sz="4" w:space="0" w:color="auto"/>
              <w:right w:val="single" w:sz="4" w:space="0" w:color="auto"/>
            </w:tcBorders>
            <w:noWrap/>
            <w:vAlign w:val="center"/>
          </w:tcPr>
          <w:p w14:paraId="6174E029" w14:textId="0D060961"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528" w:type="dxa"/>
            <w:tcBorders>
              <w:top w:val="single" w:sz="4" w:space="0" w:color="auto"/>
              <w:left w:val="single" w:sz="4" w:space="0" w:color="auto"/>
              <w:bottom w:val="single" w:sz="4" w:space="0" w:color="auto"/>
              <w:right w:val="single" w:sz="4" w:space="0" w:color="auto"/>
            </w:tcBorders>
            <w:vAlign w:val="center"/>
          </w:tcPr>
          <w:p w14:paraId="5BC86EEB" w14:textId="438755DE"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tcPr>
          <w:p w14:paraId="33540809" w14:textId="1E77A4BD"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1649" w:type="dxa"/>
            <w:tcBorders>
              <w:top w:val="single" w:sz="4" w:space="0" w:color="auto"/>
              <w:left w:val="single" w:sz="4" w:space="0" w:color="auto"/>
              <w:bottom w:val="single" w:sz="4" w:space="0" w:color="auto"/>
              <w:right w:val="single" w:sz="4" w:space="0" w:color="auto"/>
            </w:tcBorders>
            <w:vAlign w:val="center"/>
          </w:tcPr>
          <w:p w14:paraId="041A7700" w14:textId="6C90058C"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r>
      <w:tr w:rsidR="00855240" w:rsidRPr="003B124D" w14:paraId="100B7265" w14:textId="0653FD17" w:rsidTr="00855240">
        <w:trPr>
          <w:trHeight w:val="332"/>
        </w:trPr>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089A2706" w14:textId="1A3D01E3"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1771" w:type="dxa"/>
            <w:vMerge w:val="restart"/>
            <w:tcBorders>
              <w:top w:val="single" w:sz="4" w:space="0" w:color="auto"/>
              <w:left w:val="single" w:sz="4" w:space="0" w:color="auto"/>
              <w:bottom w:val="single" w:sz="4" w:space="0" w:color="auto"/>
              <w:right w:val="single" w:sz="4" w:space="0" w:color="auto"/>
            </w:tcBorders>
            <w:vAlign w:val="center"/>
            <w:hideMark/>
          </w:tcPr>
          <w:p w14:paraId="1CD7B7D8" w14:textId="22A1682F"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АО «ВПК «НПО машиностроения»</w:t>
            </w:r>
            <w:r>
              <w:rPr>
                <w:rFonts w:ascii="Times New Roman" w:eastAsia="Times New Roman" w:hAnsi="Times New Roman" w:cs="Times New Roman"/>
                <w:color w:val="000000"/>
                <w:sz w:val="20"/>
                <w:szCs w:val="20"/>
              </w:rPr>
              <w:t xml:space="preserve"> </w:t>
            </w:r>
            <w:r w:rsidRPr="003B124D">
              <w:rPr>
                <w:rFonts w:ascii="Times New Roman" w:eastAsia="Times New Roman" w:hAnsi="Times New Roman" w:cs="Times New Roman"/>
                <w:color w:val="000000"/>
                <w:sz w:val="20"/>
                <w:szCs w:val="20"/>
              </w:rPr>
              <w:t>*</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1AB4A8D2"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Реутов, ул. Гагарина, д.33</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FBD417B"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A85C036"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паровой</w:t>
            </w:r>
          </w:p>
        </w:tc>
        <w:tc>
          <w:tcPr>
            <w:tcW w:w="2209" w:type="dxa"/>
            <w:tcBorders>
              <w:top w:val="single" w:sz="4" w:space="0" w:color="auto"/>
              <w:left w:val="single" w:sz="4" w:space="0" w:color="auto"/>
              <w:bottom w:val="single" w:sz="4" w:space="0" w:color="auto"/>
              <w:right w:val="single" w:sz="4" w:space="0" w:color="auto"/>
            </w:tcBorders>
            <w:noWrap/>
            <w:vAlign w:val="center"/>
            <w:hideMark/>
          </w:tcPr>
          <w:p w14:paraId="382B97C2"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1959</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7B69B388"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2012</w:t>
            </w:r>
          </w:p>
        </w:tc>
        <w:tc>
          <w:tcPr>
            <w:tcW w:w="1528" w:type="dxa"/>
            <w:tcBorders>
              <w:top w:val="single" w:sz="4" w:space="0" w:color="auto"/>
              <w:left w:val="single" w:sz="4" w:space="0" w:color="auto"/>
              <w:bottom w:val="single" w:sz="4" w:space="0" w:color="auto"/>
              <w:right w:val="single" w:sz="4" w:space="0" w:color="auto"/>
            </w:tcBorders>
            <w:vAlign w:val="center"/>
            <w:hideMark/>
          </w:tcPr>
          <w:p w14:paraId="2119623E"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5DAA57C" w14:textId="7B9AA7CE"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w:t>
            </w:r>
          </w:p>
        </w:tc>
        <w:tc>
          <w:tcPr>
            <w:tcW w:w="1649" w:type="dxa"/>
            <w:tcBorders>
              <w:top w:val="single" w:sz="4" w:space="0" w:color="auto"/>
              <w:left w:val="single" w:sz="4" w:space="0" w:color="auto"/>
              <w:bottom w:val="single" w:sz="4" w:space="0" w:color="auto"/>
              <w:right w:val="single" w:sz="4" w:space="0" w:color="auto"/>
            </w:tcBorders>
            <w:vAlign w:val="center"/>
          </w:tcPr>
          <w:p w14:paraId="5F2116C6" w14:textId="4AB0F31D"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56</w:t>
            </w:r>
          </w:p>
        </w:tc>
      </w:tr>
      <w:tr w:rsidR="00855240" w:rsidRPr="003B124D" w14:paraId="31EB6280" w14:textId="13738558" w:rsidTr="00855240">
        <w:trPr>
          <w:trHeight w:val="302"/>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22305932"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33DA9819"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6409D51D"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841B829"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C42FC0C"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паровой</w:t>
            </w:r>
          </w:p>
        </w:tc>
        <w:tc>
          <w:tcPr>
            <w:tcW w:w="2209" w:type="dxa"/>
            <w:tcBorders>
              <w:top w:val="single" w:sz="4" w:space="0" w:color="auto"/>
              <w:left w:val="single" w:sz="4" w:space="0" w:color="auto"/>
              <w:bottom w:val="single" w:sz="4" w:space="0" w:color="auto"/>
              <w:right w:val="single" w:sz="4" w:space="0" w:color="auto"/>
            </w:tcBorders>
            <w:noWrap/>
            <w:hideMark/>
          </w:tcPr>
          <w:p w14:paraId="70CC3B90"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1959</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6615F008"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2012</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2A65252"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71B117CF" w14:textId="5174207F"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w:t>
            </w:r>
          </w:p>
        </w:tc>
        <w:tc>
          <w:tcPr>
            <w:tcW w:w="1649" w:type="dxa"/>
            <w:tcBorders>
              <w:top w:val="single" w:sz="4" w:space="0" w:color="auto"/>
              <w:left w:val="single" w:sz="4" w:space="0" w:color="auto"/>
              <w:bottom w:val="single" w:sz="4" w:space="0" w:color="auto"/>
              <w:right w:val="single" w:sz="4" w:space="0" w:color="auto"/>
            </w:tcBorders>
            <w:vAlign w:val="center"/>
          </w:tcPr>
          <w:p w14:paraId="51CF4B86" w14:textId="154F9034"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56</w:t>
            </w:r>
          </w:p>
        </w:tc>
      </w:tr>
      <w:tr w:rsidR="00855240" w:rsidRPr="003B124D" w14:paraId="0E5122BC" w14:textId="18912342" w:rsidTr="00855240">
        <w:trPr>
          <w:trHeight w:val="302"/>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2E2E9D8C"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4D5EBD8E"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469AC52E"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3A8B5253"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ДКВР 10/13</w:t>
            </w:r>
          </w:p>
        </w:tc>
        <w:tc>
          <w:tcPr>
            <w:tcW w:w="1339" w:type="dxa"/>
            <w:tcBorders>
              <w:top w:val="single" w:sz="4" w:space="0" w:color="auto"/>
              <w:left w:val="single" w:sz="4" w:space="0" w:color="auto"/>
              <w:bottom w:val="single" w:sz="4" w:space="0" w:color="auto"/>
              <w:right w:val="single" w:sz="4" w:space="0" w:color="auto"/>
            </w:tcBorders>
            <w:vAlign w:val="center"/>
            <w:hideMark/>
          </w:tcPr>
          <w:p w14:paraId="0DE2011D"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паровой</w:t>
            </w:r>
          </w:p>
        </w:tc>
        <w:tc>
          <w:tcPr>
            <w:tcW w:w="2209" w:type="dxa"/>
            <w:tcBorders>
              <w:top w:val="single" w:sz="4" w:space="0" w:color="auto"/>
              <w:left w:val="single" w:sz="4" w:space="0" w:color="auto"/>
              <w:bottom w:val="single" w:sz="4" w:space="0" w:color="auto"/>
              <w:right w:val="single" w:sz="4" w:space="0" w:color="auto"/>
            </w:tcBorders>
            <w:noWrap/>
            <w:hideMark/>
          </w:tcPr>
          <w:p w14:paraId="32516989"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1959</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784A88DA"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2013</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E711C76"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345DD214" w14:textId="43C8C529"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w:t>
            </w:r>
          </w:p>
        </w:tc>
        <w:tc>
          <w:tcPr>
            <w:tcW w:w="1649" w:type="dxa"/>
            <w:tcBorders>
              <w:top w:val="single" w:sz="4" w:space="0" w:color="auto"/>
              <w:left w:val="single" w:sz="4" w:space="0" w:color="auto"/>
              <w:bottom w:val="single" w:sz="4" w:space="0" w:color="auto"/>
              <w:right w:val="single" w:sz="4" w:space="0" w:color="auto"/>
            </w:tcBorders>
            <w:vAlign w:val="center"/>
          </w:tcPr>
          <w:p w14:paraId="13024AB5" w14:textId="64A70DB8"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56</w:t>
            </w:r>
          </w:p>
        </w:tc>
      </w:tr>
      <w:tr w:rsidR="00855240" w:rsidRPr="003B124D" w14:paraId="095CBE07" w14:textId="59F8D047" w:rsidTr="00855240">
        <w:trPr>
          <w:trHeight w:val="302"/>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59AE3520"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0B38FAA0"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23F3721E"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4D6D9FE5"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 xml:space="preserve">ПТВМ-50 </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019BFA79"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hideMark/>
          </w:tcPr>
          <w:p w14:paraId="57E4A51C"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1962</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799F0301"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2014</w:t>
            </w:r>
          </w:p>
        </w:tc>
        <w:tc>
          <w:tcPr>
            <w:tcW w:w="1528" w:type="dxa"/>
            <w:tcBorders>
              <w:top w:val="single" w:sz="4" w:space="0" w:color="auto"/>
              <w:left w:val="single" w:sz="4" w:space="0" w:color="auto"/>
              <w:bottom w:val="single" w:sz="4" w:space="0" w:color="auto"/>
              <w:right w:val="single" w:sz="4" w:space="0" w:color="auto"/>
            </w:tcBorders>
            <w:vAlign w:val="center"/>
            <w:hideMark/>
          </w:tcPr>
          <w:p w14:paraId="64432EE1"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006A4EC6" w14:textId="309A682D"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62</w:t>
            </w:r>
          </w:p>
        </w:tc>
        <w:tc>
          <w:tcPr>
            <w:tcW w:w="1649" w:type="dxa"/>
            <w:tcBorders>
              <w:top w:val="single" w:sz="4" w:space="0" w:color="auto"/>
              <w:left w:val="single" w:sz="4" w:space="0" w:color="auto"/>
              <w:bottom w:val="single" w:sz="4" w:space="0" w:color="auto"/>
              <w:right w:val="single" w:sz="4" w:space="0" w:color="auto"/>
            </w:tcBorders>
            <w:vAlign w:val="center"/>
          </w:tcPr>
          <w:p w14:paraId="395B1B6B" w14:textId="5ACA7F4B"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w:t>
            </w:r>
          </w:p>
        </w:tc>
      </w:tr>
      <w:tr w:rsidR="00855240" w:rsidRPr="003B124D" w14:paraId="13D859B5" w14:textId="7737B9B9" w:rsidTr="00855240">
        <w:trPr>
          <w:trHeight w:val="302"/>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45F2B995"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0BC66076"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46F4A0F" w14:textId="77777777" w:rsidR="00855240" w:rsidRPr="003B124D" w:rsidRDefault="00855240" w:rsidP="007C4AB7">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4C790E52"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 xml:space="preserve">ПТВМ-50 </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5B2736B4"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bottom w:val="single" w:sz="4" w:space="0" w:color="auto"/>
              <w:right w:val="single" w:sz="4" w:space="0" w:color="auto"/>
            </w:tcBorders>
            <w:noWrap/>
            <w:hideMark/>
          </w:tcPr>
          <w:p w14:paraId="0A6A8C35"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1962</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3491878D"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2015</w:t>
            </w:r>
          </w:p>
        </w:tc>
        <w:tc>
          <w:tcPr>
            <w:tcW w:w="1528" w:type="dxa"/>
            <w:tcBorders>
              <w:top w:val="single" w:sz="4" w:space="0" w:color="auto"/>
              <w:left w:val="single" w:sz="4" w:space="0" w:color="auto"/>
              <w:bottom w:val="single" w:sz="4" w:space="0" w:color="auto"/>
              <w:right w:val="single" w:sz="4" w:space="0" w:color="auto"/>
            </w:tcBorders>
            <w:vAlign w:val="center"/>
            <w:hideMark/>
          </w:tcPr>
          <w:p w14:paraId="4E09EBD6"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6DA952BF" w14:textId="17F43810"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62</w:t>
            </w:r>
          </w:p>
        </w:tc>
        <w:tc>
          <w:tcPr>
            <w:tcW w:w="1649" w:type="dxa"/>
            <w:tcBorders>
              <w:top w:val="single" w:sz="4" w:space="0" w:color="auto"/>
              <w:left w:val="single" w:sz="4" w:space="0" w:color="auto"/>
              <w:bottom w:val="single" w:sz="4" w:space="0" w:color="auto"/>
              <w:right w:val="single" w:sz="4" w:space="0" w:color="auto"/>
            </w:tcBorders>
            <w:vAlign w:val="center"/>
          </w:tcPr>
          <w:p w14:paraId="2FDCF6F4" w14:textId="0E10EA75"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w:t>
            </w:r>
          </w:p>
        </w:tc>
      </w:tr>
      <w:tr w:rsidR="00855240" w:rsidRPr="003B124D" w14:paraId="5630D816" w14:textId="4AFAB526" w:rsidTr="00855240">
        <w:trPr>
          <w:trHeight w:val="366"/>
        </w:trPr>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6DF63304" w14:textId="05D5DE39"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771" w:type="dxa"/>
            <w:vMerge w:val="restart"/>
            <w:tcBorders>
              <w:top w:val="single" w:sz="4" w:space="0" w:color="auto"/>
              <w:left w:val="single" w:sz="4" w:space="0" w:color="auto"/>
              <w:bottom w:val="single" w:sz="4" w:space="0" w:color="auto"/>
              <w:right w:val="single" w:sz="4" w:space="0" w:color="auto"/>
            </w:tcBorders>
            <w:noWrap/>
            <w:vAlign w:val="center"/>
            <w:hideMark/>
          </w:tcPr>
          <w:p w14:paraId="19101E7C"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Котельная ЦОБХР</w:t>
            </w:r>
          </w:p>
        </w:tc>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1A6E429B"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12FDF9B2"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КВ-ГМ-4,65-150Н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3460DCC9"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top w:val="single" w:sz="4" w:space="0" w:color="auto"/>
              <w:left w:val="single" w:sz="4" w:space="0" w:color="auto"/>
              <w:right w:val="single" w:sz="4" w:space="0" w:color="auto"/>
            </w:tcBorders>
            <w:noWrap/>
            <w:vAlign w:val="center"/>
            <w:hideMark/>
          </w:tcPr>
          <w:p w14:paraId="0302CA90"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1D21AAFD"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2011</w:t>
            </w:r>
          </w:p>
        </w:tc>
        <w:tc>
          <w:tcPr>
            <w:tcW w:w="1528" w:type="dxa"/>
            <w:tcBorders>
              <w:top w:val="single" w:sz="4" w:space="0" w:color="auto"/>
              <w:left w:val="single" w:sz="4" w:space="0" w:color="auto"/>
              <w:bottom w:val="single" w:sz="4" w:space="0" w:color="auto"/>
              <w:right w:val="single" w:sz="4" w:space="0" w:color="auto"/>
            </w:tcBorders>
            <w:noWrap/>
            <w:vAlign w:val="center"/>
            <w:hideMark/>
          </w:tcPr>
          <w:p w14:paraId="2FA979FD" w14:textId="77777777" w:rsidR="00855240" w:rsidRPr="003B124D" w:rsidRDefault="00855240" w:rsidP="007C4AB7">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noWrap/>
            <w:vAlign w:val="center"/>
            <w:hideMark/>
          </w:tcPr>
          <w:p w14:paraId="13B9B3BB" w14:textId="2C248F59" w:rsidR="00855240" w:rsidRPr="003B124D" w:rsidRDefault="00855240" w:rsidP="007C4AB7">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0F0449BA" w14:textId="1191C57F" w:rsidR="00855240" w:rsidRDefault="00855240" w:rsidP="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81</w:t>
            </w:r>
          </w:p>
        </w:tc>
      </w:tr>
      <w:tr w:rsidR="00855240" w:rsidRPr="003B124D" w14:paraId="2DFFBEFF" w14:textId="328D0CA8" w:rsidTr="00855240">
        <w:trPr>
          <w:trHeight w:val="368"/>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2ADEA4F3"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3A6AD9C4"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303105BA"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63B57C05" w14:textId="77777777"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КВ-ГМ-4,65-150Н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4463C8A6" w14:textId="77777777"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left w:val="single" w:sz="4" w:space="0" w:color="auto"/>
              <w:right w:val="single" w:sz="4" w:space="0" w:color="auto"/>
            </w:tcBorders>
            <w:vAlign w:val="center"/>
            <w:hideMark/>
          </w:tcPr>
          <w:p w14:paraId="4315534F" w14:textId="76D0BDE2"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429D0B9" w14:textId="41118E6C"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2011</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3390692" w14:textId="5991A0DF"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DBE062C" w14:textId="42D56A78"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682B69B0" w14:textId="0ECB064C" w:rsidR="00855240" w:rsidRDefault="00855240"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81</w:t>
            </w:r>
          </w:p>
        </w:tc>
      </w:tr>
      <w:tr w:rsidR="00855240" w:rsidRPr="003B124D" w14:paraId="776667C7" w14:textId="64826AEA" w:rsidTr="00855240">
        <w:trPr>
          <w:trHeight w:val="384"/>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474EFD99"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71" w:type="dxa"/>
            <w:vMerge/>
            <w:tcBorders>
              <w:top w:val="single" w:sz="4" w:space="0" w:color="auto"/>
              <w:left w:val="single" w:sz="4" w:space="0" w:color="auto"/>
              <w:bottom w:val="single" w:sz="4" w:space="0" w:color="auto"/>
              <w:right w:val="single" w:sz="4" w:space="0" w:color="auto"/>
            </w:tcBorders>
            <w:vAlign w:val="center"/>
            <w:hideMark/>
          </w:tcPr>
          <w:p w14:paraId="3C63C2EE"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A39F0F6" w14:textId="77777777" w:rsidR="00855240" w:rsidRPr="003B124D" w:rsidRDefault="00855240" w:rsidP="009646A3">
            <w:pPr>
              <w:spacing w:after="0" w:line="240" w:lineRule="auto"/>
              <w:rPr>
                <w:rFonts w:ascii="Times New Roman" w:eastAsia="Times New Roman" w:hAnsi="Times New Roman" w:cs="Times New Roman"/>
                <w:color w:val="000000"/>
                <w:sz w:val="20"/>
                <w:szCs w:val="20"/>
              </w:rPr>
            </w:pPr>
          </w:p>
        </w:tc>
        <w:tc>
          <w:tcPr>
            <w:tcW w:w="1768" w:type="dxa"/>
            <w:tcBorders>
              <w:top w:val="single" w:sz="4" w:space="0" w:color="auto"/>
              <w:left w:val="single" w:sz="4" w:space="0" w:color="auto"/>
              <w:bottom w:val="single" w:sz="4" w:space="0" w:color="auto"/>
              <w:right w:val="single" w:sz="4" w:space="0" w:color="auto"/>
            </w:tcBorders>
            <w:noWrap/>
            <w:vAlign w:val="center"/>
            <w:hideMark/>
          </w:tcPr>
          <w:p w14:paraId="7BDDF8A9" w14:textId="77777777"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КВ-ГМ-7,56-150Н</w:t>
            </w:r>
          </w:p>
        </w:tc>
        <w:tc>
          <w:tcPr>
            <w:tcW w:w="1339" w:type="dxa"/>
            <w:tcBorders>
              <w:top w:val="single" w:sz="4" w:space="0" w:color="auto"/>
              <w:left w:val="single" w:sz="4" w:space="0" w:color="auto"/>
              <w:bottom w:val="single" w:sz="4" w:space="0" w:color="auto"/>
              <w:right w:val="single" w:sz="4" w:space="0" w:color="auto"/>
            </w:tcBorders>
            <w:noWrap/>
            <w:vAlign w:val="center"/>
            <w:hideMark/>
          </w:tcPr>
          <w:p w14:paraId="0D996FCC" w14:textId="77777777"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водогрейный</w:t>
            </w:r>
          </w:p>
        </w:tc>
        <w:tc>
          <w:tcPr>
            <w:tcW w:w="2209" w:type="dxa"/>
            <w:tcBorders>
              <w:left w:val="single" w:sz="4" w:space="0" w:color="auto"/>
              <w:bottom w:val="single" w:sz="4" w:space="0" w:color="auto"/>
              <w:right w:val="single" w:sz="4" w:space="0" w:color="auto"/>
            </w:tcBorders>
            <w:vAlign w:val="center"/>
            <w:hideMark/>
          </w:tcPr>
          <w:p w14:paraId="52629716" w14:textId="0F1C04D0"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2011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B4B06C1" w14:textId="40F14D32"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sidRPr="003B124D">
              <w:rPr>
                <w:rFonts w:ascii="Times New Roman" w:eastAsia="Times New Roman" w:hAnsi="Times New Roman" w:cs="Times New Roman"/>
                <w:color w:val="000000"/>
                <w:sz w:val="20"/>
                <w:szCs w:val="20"/>
              </w:rPr>
              <w:t>2011</w:t>
            </w:r>
          </w:p>
        </w:tc>
        <w:tc>
          <w:tcPr>
            <w:tcW w:w="1528" w:type="dxa"/>
            <w:tcBorders>
              <w:top w:val="single" w:sz="4" w:space="0" w:color="auto"/>
              <w:left w:val="single" w:sz="4" w:space="0" w:color="auto"/>
              <w:bottom w:val="single" w:sz="4" w:space="0" w:color="auto"/>
              <w:right w:val="single" w:sz="4" w:space="0" w:color="auto"/>
            </w:tcBorders>
            <w:vAlign w:val="center"/>
            <w:hideMark/>
          </w:tcPr>
          <w:p w14:paraId="784ED2D5" w14:textId="042B4265" w:rsidR="00855240" w:rsidRPr="003B124D" w:rsidRDefault="00855240" w:rsidP="009646A3">
            <w:pPr>
              <w:spacing w:after="0" w:line="240" w:lineRule="auto"/>
              <w:jc w:val="center"/>
              <w:rPr>
                <w:rFonts w:ascii="Times New Roman" w:eastAsia="Times New Roman" w:hAnsi="Times New Roman" w:cs="Times New Roman"/>
                <w:color w:val="000000"/>
                <w:sz w:val="20"/>
                <w:szCs w:val="20"/>
              </w:rPr>
            </w:pPr>
            <w:r w:rsidRPr="003B124D">
              <w:rPr>
                <w:rFonts w:ascii="Times New Roman" w:eastAsia="Times New Roman" w:hAnsi="Times New Roman" w:cs="Times New Roman"/>
                <w:color w:val="000000"/>
                <w:sz w:val="20"/>
                <w:szCs w:val="20"/>
              </w:rPr>
              <w:t>15</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FB227B" w14:textId="0A9EDE42" w:rsidR="00855240" w:rsidRPr="003B124D" w:rsidRDefault="00855240" w:rsidP="009646A3">
            <w:pPr>
              <w:spacing w:after="0" w:line="240"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13</w:t>
            </w:r>
          </w:p>
        </w:tc>
        <w:tc>
          <w:tcPr>
            <w:tcW w:w="1649" w:type="dxa"/>
            <w:tcBorders>
              <w:top w:val="single" w:sz="4" w:space="0" w:color="auto"/>
              <w:left w:val="single" w:sz="4" w:space="0" w:color="auto"/>
              <w:bottom w:val="single" w:sz="4" w:space="0" w:color="auto"/>
              <w:right w:val="single" w:sz="4" w:space="0" w:color="auto"/>
            </w:tcBorders>
            <w:vAlign w:val="center"/>
          </w:tcPr>
          <w:p w14:paraId="7A4C7503" w14:textId="047FC718" w:rsidR="00855240" w:rsidRDefault="00855240" w:rsidP="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81</w:t>
            </w:r>
          </w:p>
        </w:tc>
      </w:tr>
    </w:tbl>
    <w:p w14:paraId="24881C9C" w14:textId="1A427E53" w:rsidR="003053A1" w:rsidRDefault="003053A1" w:rsidP="00622B5E">
      <w:pPr>
        <w:rPr>
          <w:rFonts w:ascii="Times New Roman" w:eastAsia="Times New Roman" w:hAnsi="Times New Roman" w:cs="Times New Roman"/>
          <w:color w:val="000000"/>
          <w:sz w:val="20"/>
          <w:szCs w:val="20"/>
        </w:rPr>
      </w:pPr>
    </w:p>
    <w:p w14:paraId="2EA825BF" w14:textId="66DC17C0" w:rsidR="009646A3" w:rsidRPr="00FD022D" w:rsidRDefault="009646A3" w:rsidP="00622B5E">
      <w:pPr>
        <w:rPr>
          <w:rFonts w:ascii="Times New Roman" w:eastAsia="Times New Roman" w:hAnsi="Times New Roman" w:cs="Times New Roman"/>
          <w:color w:val="000000"/>
          <w:sz w:val="20"/>
          <w:szCs w:val="20"/>
        </w:rPr>
        <w:sectPr w:rsidR="009646A3" w:rsidRPr="00FD022D" w:rsidSect="00384692">
          <w:pgSz w:w="16838" w:h="11906" w:orient="landscape" w:code="9"/>
          <w:pgMar w:top="1276" w:right="678" w:bottom="851" w:left="1134" w:header="709" w:footer="709" w:gutter="0"/>
          <w:cols w:space="708"/>
          <w:docGrid w:linePitch="360"/>
        </w:sectPr>
      </w:pPr>
    </w:p>
    <w:p w14:paraId="03BCE2E3" w14:textId="534B397E" w:rsidR="0095658F" w:rsidRPr="005C5C6F" w:rsidRDefault="001A7664" w:rsidP="00CC78D9">
      <w:pPr>
        <w:pStyle w:val="1"/>
        <w:jc w:val="both"/>
        <w:rPr>
          <w:color w:val="auto"/>
        </w:rPr>
      </w:pPr>
      <w:bookmarkStart w:id="18" w:name="_Toc137209367"/>
      <w:r>
        <w:rPr>
          <w:color w:val="auto"/>
        </w:rPr>
        <w:lastRenderedPageBreak/>
        <w:t>1.2.7</w:t>
      </w:r>
      <w:r w:rsidR="00897A1F" w:rsidRPr="005C5C6F">
        <w:rPr>
          <w:color w:val="auto"/>
        </w:rPr>
        <w:t>. Схемы выдачи тепловой мощности</w:t>
      </w:r>
      <w:r w:rsidR="00CB1D4A">
        <w:rPr>
          <w:color w:val="auto"/>
        </w:rPr>
        <w:t>,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8"/>
    </w:p>
    <w:p w14:paraId="51904B83" w14:textId="77777777" w:rsidR="003B124D" w:rsidRPr="003B124D" w:rsidRDefault="003B124D" w:rsidP="003B124D">
      <w:pPr>
        <w:pStyle w:val="a3"/>
        <w:spacing w:before="240" w:after="0" w:line="360" w:lineRule="auto"/>
        <w:ind w:left="0" w:firstLine="851"/>
        <w:contextualSpacing w:val="0"/>
        <w:jc w:val="both"/>
        <w:rPr>
          <w:rFonts w:ascii="Times New Roman" w:hAnsi="Times New Roman" w:cs="Times New Roman"/>
          <w:sz w:val="28"/>
          <w:szCs w:val="28"/>
        </w:rPr>
      </w:pPr>
      <w:r w:rsidRPr="003B124D">
        <w:rPr>
          <w:rFonts w:ascii="Times New Roman" w:hAnsi="Times New Roman" w:cs="Times New Roman"/>
          <w:sz w:val="28"/>
          <w:szCs w:val="28"/>
        </w:rPr>
        <w:t>Источники тепловой энергии, функционирующих в режиме комбинированной выработки электрической и тепловой энергии, отсутствуют.</w:t>
      </w:r>
    </w:p>
    <w:p w14:paraId="64A944F5" w14:textId="21F25F4B" w:rsidR="00E3194B" w:rsidRPr="006F1E44" w:rsidRDefault="003B124D" w:rsidP="00A06E58">
      <w:pPr>
        <w:pStyle w:val="1"/>
        <w:spacing w:before="240"/>
        <w:jc w:val="both"/>
        <w:rPr>
          <w:color w:val="auto"/>
        </w:rPr>
      </w:pPr>
      <w:bookmarkStart w:id="19" w:name="_Toc137209368"/>
      <w:r>
        <w:rPr>
          <w:color w:val="auto"/>
        </w:rPr>
        <w:t>1.2.8</w:t>
      </w:r>
      <w:r w:rsidR="0017462B" w:rsidRPr="006F1E44">
        <w:rPr>
          <w:color w:val="auto"/>
        </w:rPr>
        <w:t xml:space="preserve">. </w:t>
      </w:r>
      <w:r w:rsidR="0017462B">
        <w:rPr>
          <w:color w:val="auto"/>
        </w:rPr>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w:t>
      </w:r>
      <w:r w:rsidR="00E3194B">
        <w:rPr>
          <w:color w:val="auto"/>
        </w:rPr>
        <w:t>наружного воздуха</w:t>
      </w:r>
      <w:bookmarkEnd w:id="19"/>
    </w:p>
    <w:p w14:paraId="4CC74C69" w14:textId="539725CA" w:rsidR="00E3194B" w:rsidRPr="00B575D1" w:rsidRDefault="00E3194B" w:rsidP="00A06E58">
      <w:pPr>
        <w:spacing w:before="240" w:after="0" w:line="360" w:lineRule="auto"/>
        <w:ind w:firstLine="708"/>
        <w:jc w:val="both"/>
        <w:rPr>
          <w:rFonts w:ascii="Times New Roman" w:eastAsia="Times New Roman" w:hAnsi="Times New Roman" w:cs="Times New Roman"/>
          <w:sz w:val="28"/>
          <w:szCs w:val="28"/>
        </w:rPr>
      </w:pPr>
      <w:r w:rsidRPr="00EC66A8">
        <w:rPr>
          <w:rFonts w:ascii="Times New Roman" w:eastAsia="Times New Roman" w:hAnsi="Times New Roman" w:cs="Times New Roman"/>
          <w:sz w:val="28"/>
          <w:szCs w:val="28"/>
        </w:rPr>
        <w:t>На котельны</w:t>
      </w:r>
      <w:r w:rsidR="00F77329" w:rsidRPr="00EC66A8">
        <w:rPr>
          <w:rFonts w:ascii="Times New Roman" w:eastAsia="Times New Roman" w:hAnsi="Times New Roman" w:cs="Times New Roman"/>
          <w:sz w:val="28"/>
          <w:szCs w:val="28"/>
        </w:rPr>
        <w:t>х в г.</w:t>
      </w:r>
      <w:r w:rsidR="00A06E58">
        <w:rPr>
          <w:rFonts w:ascii="Times New Roman" w:eastAsia="Times New Roman" w:hAnsi="Times New Roman" w:cs="Times New Roman"/>
          <w:sz w:val="28"/>
          <w:szCs w:val="28"/>
        </w:rPr>
        <w:t xml:space="preserve"> </w:t>
      </w:r>
      <w:r w:rsidR="00F77329" w:rsidRPr="00EC66A8">
        <w:rPr>
          <w:rFonts w:ascii="Times New Roman" w:eastAsia="Times New Roman" w:hAnsi="Times New Roman" w:cs="Times New Roman"/>
          <w:sz w:val="28"/>
          <w:szCs w:val="28"/>
        </w:rPr>
        <w:t xml:space="preserve">о. </w:t>
      </w:r>
      <w:r w:rsidR="0018657E">
        <w:rPr>
          <w:rFonts w:ascii="Times New Roman" w:eastAsia="Times New Roman" w:hAnsi="Times New Roman" w:cs="Times New Roman"/>
          <w:sz w:val="28"/>
          <w:szCs w:val="28"/>
        </w:rPr>
        <w:t>Реутов</w:t>
      </w:r>
      <w:r w:rsidR="00F77329" w:rsidRPr="00EC66A8">
        <w:rPr>
          <w:rFonts w:ascii="Times New Roman" w:eastAsia="Times New Roman" w:hAnsi="Times New Roman" w:cs="Times New Roman"/>
          <w:sz w:val="28"/>
          <w:szCs w:val="28"/>
        </w:rPr>
        <w:t xml:space="preserve"> осуществляется качественное регулирование </w:t>
      </w:r>
      <w:r w:rsidR="00F77329" w:rsidRPr="00B575D1">
        <w:rPr>
          <w:rFonts w:ascii="Times New Roman" w:eastAsia="Times New Roman" w:hAnsi="Times New Roman" w:cs="Times New Roman"/>
          <w:sz w:val="28"/>
          <w:szCs w:val="28"/>
        </w:rPr>
        <w:t>тепловой энергии, которое основано на изменении температуры воды в пр</w:t>
      </w:r>
      <w:r w:rsidR="00CD5318" w:rsidRPr="00B575D1">
        <w:rPr>
          <w:rFonts w:ascii="Times New Roman" w:eastAsia="Times New Roman" w:hAnsi="Times New Roman" w:cs="Times New Roman"/>
          <w:sz w:val="28"/>
          <w:szCs w:val="28"/>
        </w:rPr>
        <w:t>ямом трубопроводе при постоянном</w:t>
      </w:r>
      <w:r w:rsidR="00F77329" w:rsidRPr="00B575D1">
        <w:rPr>
          <w:rFonts w:ascii="Times New Roman" w:eastAsia="Times New Roman" w:hAnsi="Times New Roman" w:cs="Times New Roman"/>
          <w:sz w:val="28"/>
          <w:szCs w:val="28"/>
        </w:rPr>
        <w:t xml:space="preserve"> расходе в зависимости от температуры наружного воздуха.</w:t>
      </w:r>
      <w:r w:rsidR="00A05FCE" w:rsidRPr="00B575D1">
        <w:rPr>
          <w:rFonts w:ascii="Times New Roman" w:hAnsi="Times New Roman" w:cs="Times New Roman"/>
          <w:sz w:val="28"/>
          <w:szCs w:val="28"/>
        </w:rPr>
        <w:t xml:space="preserve"> Температура воды в системе ГВС, при изменении температуры наружного воздуха, является постоянной величиной.</w:t>
      </w:r>
      <w:r w:rsidRPr="00B575D1">
        <w:rPr>
          <w:rFonts w:ascii="Times New Roman" w:eastAsia="Times New Roman" w:hAnsi="Times New Roman" w:cs="Times New Roman"/>
          <w:sz w:val="28"/>
          <w:szCs w:val="28"/>
        </w:rPr>
        <w:t xml:space="preserve"> </w:t>
      </w:r>
      <w:r w:rsidR="00F77329" w:rsidRPr="00B575D1">
        <w:rPr>
          <w:rFonts w:ascii="Times New Roman" w:eastAsia="Times New Roman" w:hAnsi="Times New Roman" w:cs="Times New Roman"/>
          <w:sz w:val="28"/>
          <w:szCs w:val="28"/>
        </w:rPr>
        <w:t>Температурные графики работы котель</w:t>
      </w:r>
      <w:r w:rsidR="003B124D" w:rsidRPr="00B575D1">
        <w:rPr>
          <w:rFonts w:ascii="Times New Roman" w:eastAsia="Times New Roman" w:hAnsi="Times New Roman" w:cs="Times New Roman"/>
          <w:sz w:val="28"/>
          <w:szCs w:val="28"/>
        </w:rPr>
        <w:t>ных представлены в таблице 1.2.8.1</w:t>
      </w:r>
    </w:p>
    <w:p w14:paraId="14CB3715" w14:textId="6891AB92" w:rsidR="00F77329" w:rsidRPr="00A06E58" w:rsidRDefault="003B124D" w:rsidP="00A06E58">
      <w:pPr>
        <w:spacing w:after="0"/>
        <w:rPr>
          <w:rFonts w:ascii="Times New Roman" w:hAnsi="Times New Roman" w:cs="Times New Roman"/>
        </w:rPr>
      </w:pPr>
      <w:r w:rsidRPr="00B575D1">
        <w:rPr>
          <w:rFonts w:ascii="Times New Roman" w:hAnsi="Times New Roman" w:cs="Times New Roman"/>
        </w:rPr>
        <w:t>Таблица 1.2.8.1</w:t>
      </w:r>
      <w:r w:rsidR="00F77329" w:rsidRPr="00B575D1">
        <w:rPr>
          <w:rFonts w:ascii="Times New Roman" w:hAnsi="Times New Roman" w:cs="Times New Roman"/>
        </w:rPr>
        <w:t xml:space="preserve"> – </w:t>
      </w:r>
      <w:r w:rsidR="00CD5318" w:rsidRPr="00B575D1">
        <w:rPr>
          <w:rFonts w:ascii="Times New Roman" w:hAnsi="Times New Roman" w:cs="Times New Roman"/>
        </w:rPr>
        <w:t>Т</w:t>
      </w:r>
      <w:r w:rsidR="00F77329" w:rsidRPr="00B575D1">
        <w:rPr>
          <w:rFonts w:ascii="Times New Roman" w:hAnsi="Times New Roman" w:cs="Times New Roman"/>
        </w:rPr>
        <w:t>емпературные графики на котельных г.</w:t>
      </w:r>
      <w:r w:rsidR="00A06E58" w:rsidRPr="00B575D1">
        <w:rPr>
          <w:rFonts w:ascii="Times New Roman" w:hAnsi="Times New Roman" w:cs="Times New Roman"/>
        </w:rPr>
        <w:t xml:space="preserve"> </w:t>
      </w:r>
      <w:r w:rsidR="00F77329" w:rsidRPr="00B575D1">
        <w:rPr>
          <w:rFonts w:ascii="Times New Roman" w:hAnsi="Times New Roman" w:cs="Times New Roman"/>
        </w:rPr>
        <w:t xml:space="preserve">о. </w:t>
      </w:r>
      <w:r w:rsidR="0018657E" w:rsidRPr="00B575D1">
        <w:rPr>
          <w:rFonts w:ascii="Times New Roman" w:hAnsi="Times New Roman" w:cs="Times New Roman"/>
        </w:rPr>
        <w:t>Реутов</w:t>
      </w:r>
    </w:p>
    <w:tbl>
      <w:tblPr>
        <w:tblW w:w="9836" w:type="dxa"/>
        <w:tblInd w:w="91" w:type="dxa"/>
        <w:tblLook w:val="04A0" w:firstRow="1" w:lastRow="0" w:firstColumn="1" w:lastColumn="0" w:noHBand="0" w:noVBand="1"/>
      </w:tblPr>
      <w:tblGrid>
        <w:gridCol w:w="553"/>
        <w:gridCol w:w="2299"/>
        <w:gridCol w:w="1985"/>
        <w:gridCol w:w="1701"/>
        <w:gridCol w:w="1701"/>
        <w:gridCol w:w="1597"/>
      </w:tblGrid>
      <w:tr w:rsidR="00A06E58" w:rsidRPr="00A06E58" w14:paraId="0D37B998" w14:textId="77777777" w:rsidTr="004C193F">
        <w:trPr>
          <w:trHeight w:val="1110"/>
          <w:tblHeader/>
        </w:trPr>
        <w:tc>
          <w:tcPr>
            <w:tcW w:w="553"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530CD96C"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 п/п</w:t>
            </w:r>
          </w:p>
        </w:tc>
        <w:tc>
          <w:tcPr>
            <w:tcW w:w="229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14:paraId="2EFDF84D"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Котельная</w:t>
            </w:r>
          </w:p>
        </w:tc>
        <w:tc>
          <w:tcPr>
            <w:tcW w:w="198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602B634F"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Теплоснабжающая организация</w:t>
            </w:r>
          </w:p>
        </w:tc>
        <w:tc>
          <w:tcPr>
            <w:tcW w:w="170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7B8DB685"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Проектный температурный график</w:t>
            </w:r>
          </w:p>
        </w:tc>
        <w:tc>
          <w:tcPr>
            <w:tcW w:w="170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06A010F1"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Фактический температурный график</w:t>
            </w:r>
          </w:p>
        </w:tc>
        <w:tc>
          <w:tcPr>
            <w:tcW w:w="15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45B6B482" w14:textId="77777777" w:rsidR="00FD022D" w:rsidRPr="00A06E58" w:rsidRDefault="00FD022D">
            <w:pPr>
              <w:spacing w:after="0" w:line="240" w:lineRule="auto"/>
              <w:jc w:val="center"/>
              <w:rPr>
                <w:rFonts w:ascii="Times New Roman" w:eastAsia="Times New Roman" w:hAnsi="Times New Roman" w:cs="Times New Roman"/>
                <w:b/>
                <w:bCs/>
                <w:color w:val="000000"/>
                <w:sz w:val="20"/>
                <w:szCs w:val="20"/>
              </w:rPr>
            </w:pPr>
            <w:r w:rsidRPr="00A06E58">
              <w:rPr>
                <w:rFonts w:ascii="Times New Roman" w:eastAsia="Times New Roman" w:hAnsi="Times New Roman" w:cs="Times New Roman"/>
                <w:b/>
                <w:bCs/>
                <w:color w:val="000000"/>
                <w:sz w:val="20"/>
                <w:szCs w:val="20"/>
              </w:rPr>
              <w:t>Теплоноситель</w:t>
            </w:r>
          </w:p>
        </w:tc>
      </w:tr>
      <w:tr w:rsidR="007C4AB7" w:rsidRPr="00A06E58" w14:paraId="708C5542" w14:textId="77777777" w:rsidTr="004C193F">
        <w:trPr>
          <w:trHeight w:val="300"/>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2DD7B1F2"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46D24D75"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№1</w:t>
            </w:r>
          </w:p>
        </w:tc>
        <w:tc>
          <w:tcPr>
            <w:tcW w:w="1985" w:type="dxa"/>
            <w:vMerge w:val="restart"/>
            <w:tcBorders>
              <w:top w:val="single" w:sz="4" w:space="0" w:color="auto"/>
              <w:left w:val="nil"/>
              <w:right w:val="single" w:sz="4" w:space="0" w:color="auto"/>
            </w:tcBorders>
            <w:shd w:val="clear" w:color="auto" w:fill="FFFFFF"/>
            <w:vAlign w:val="center"/>
            <w:hideMark/>
          </w:tcPr>
          <w:p w14:paraId="0CF2525B"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ООО «РСК»</w:t>
            </w:r>
          </w:p>
        </w:tc>
        <w:tc>
          <w:tcPr>
            <w:tcW w:w="1701" w:type="dxa"/>
            <w:tcBorders>
              <w:top w:val="single" w:sz="4" w:space="0" w:color="auto"/>
              <w:left w:val="nil"/>
              <w:bottom w:val="single" w:sz="4" w:space="0" w:color="auto"/>
              <w:right w:val="single" w:sz="4" w:space="0" w:color="auto"/>
            </w:tcBorders>
            <w:noWrap/>
            <w:vAlign w:val="center"/>
            <w:hideMark/>
          </w:tcPr>
          <w:p w14:paraId="474E2029"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noWrap/>
            <w:vAlign w:val="center"/>
            <w:hideMark/>
          </w:tcPr>
          <w:p w14:paraId="1B349A17"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597" w:type="dxa"/>
            <w:tcBorders>
              <w:top w:val="single" w:sz="4" w:space="0" w:color="auto"/>
              <w:left w:val="nil"/>
              <w:bottom w:val="single" w:sz="4" w:space="0" w:color="auto"/>
              <w:right w:val="single" w:sz="4" w:space="0" w:color="auto"/>
            </w:tcBorders>
            <w:noWrap/>
            <w:vAlign w:val="center"/>
            <w:hideMark/>
          </w:tcPr>
          <w:p w14:paraId="4C082BFD"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51B476CF"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52AFC8B3"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2</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3CB36174"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№2</w:t>
            </w:r>
          </w:p>
        </w:tc>
        <w:tc>
          <w:tcPr>
            <w:tcW w:w="1985" w:type="dxa"/>
            <w:vMerge/>
            <w:tcBorders>
              <w:left w:val="nil"/>
              <w:right w:val="single" w:sz="4" w:space="0" w:color="auto"/>
            </w:tcBorders>
            <w:vAlign w:val="center"/>
            <w:hideMark/>
          </w:tcPr>
          <w:p w14:paraId="48AE8498"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6A2192CF" w14:textId="421D9F33"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2509F601" w14:textId="647289FE"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597" w:type="dxa"/>
            <w:tcBorders>
              <w:top w:val="single" w:sz="4" w:space="0" w:color="auto"/>
              <w:left w:val="nil"/>
              <w:bottom w:val="single" w:sz="4" w:space="0" w:color="auto"/>
              <w:right w:val="single" w:sz="4" w:space="0" w:color="auto"/>
            </w:tcBorders>
            <w:noWrap/>
            <w:vAlign w:val="center"/>
            <w:hideMark/>
          </w:tcPr>
          <w:p w14:paraId="0A2F3FEF"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6A168D01"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133ECBE1"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3</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6B2020B2"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№4</w:t>
            </w:r>
          </w:p>
        </w:tc>
        <w:tc>
          <w:tcPr>
            <w:tcW w:w="1985" w:type="dxa"/>
            <w:vMerge/>
            <w:tcBorders>
              <w:left w:val="nil"/>
              <w:right w:val="single" w:sz="4" w:space="0" w:color="auto"/>
            </w:tcBorders>
            <w:vAlign w:val="center"/>
            <w:hideMark/>
          </w:tcPr>
          <w:p w14:paraId="4A934214"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0E5AC506"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105/70</w:t>
            </w:r>
          </w:p>
        </w:tc>
        <w:tc>
          <w:tcPr>
            <w:tcW w:w="1701" w:type="dxa"/>
            <w:tcBorders>
              <w:top w:val="single" w:sz="4" w:space="0" w:color="auto"/>
              <w:left w:val="nil"/>
              <w:bottom w:val="single" w:sz="4" w:space="0" w:color="auto"/>
              <w:right w:val="single" w:sz="4" w:space="0" w:color="auto"/>
            </w:tcBorders>
            <w:vAlign w:val="center"/>
            <w:hideMark/>
          </w:tcPr>
          <w:p w14:paraId="4B451CCB"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105/70</w:t>
            </w:r>
          </w:p>
        </w:tc>
        <w:tc>
          <w:tcPr>
            <w:tcW w:w="1597" w:type="dxa"/>
            <w:tcBorders>
              <w:top w:val="single" w:sz="4" w:space="0" w:color="auto"/>
              <w:left w:val="nil"/>
              <w:bottom w:val="single" w:sz="4" w:space="0" w:color="auto"/>
              <w:right w:val="single" w:sz="4" w:space="0" w:color="auto"/>
            </w:tcBorders>
            <w:noWrap/>
            <w:vAlign w:val="center"/>
            <w:hideMark/>
          </w:tcPr>
          <w:p w14:paraId="356E78A1"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5EDAD37E"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7E2C5B5E"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4</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06BA1698"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№5</w:t>
            </w:r>
          </w:p>
        </w:tc>
        <w:tc>
          <w:tcPr>
            <w:tcW w:w="1985" w:type="dxa"/>
            <w:vMerge/>
            <w:tcBorders>
              <w:left w:val="nil"/>
              <w:right w:val="single" w:sz="4" w:space="0" w:color="auto"/>
            </w:tcBorders>
            <w:vAlign w:val="center"/>
            <w:hideMark/>
          </w:tcPr>
          <w:p w14:paraId="2C0178FF"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4F8B95D1" w14:textId="41F38731"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38FF6232" w14:textId="3E6D1C8F"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597" w:type="dxa"/>
            <w:tcBorders>
              <w:top w:val="single" w:sz="4" w:space="0" w:color="auto"/>
              <w:left w:val="nil"/>
              <w:bottom w:val="single" w:sz="4" w:space="0" w:color="auto"/>
              <w:right w:val="single" w:sz="4" w:space="0" w:color="auto"/>
            </w:tcBorders>
            <w:noWrap/>
            <w:vAlign w:val="center"/>
            <w:hideMark/>
          </w:tcPr>
          <w:p w14:paraId="3866E7E3"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199C0A64"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0BF0756C"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5</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22D57240"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№6</w:t>
            </w:r>
          </w:p>
        </w:tc>
        <w:tc>
          <w:tcPr>
            <w:tcW w:w="1985" w:type="dxa"/>
            <w:vMerge/>
            <w:tcBorders>
              <w:left w:val="nil"/>
              <w:right w:val="single" w:sz="4" w:space="0" w:color="auto"/>
            </w:tcBorders>
            <w:vAlign w:val="center"/>
            <w:hideMark/>
          </w:tcPr>
          <w:p w14:paraId="718CB5B2"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3E237390"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95/70</w:t>
            </w:r>
          </w:p>
        </w:tc>
        <w:tc>
          <w:tcPr>
            <w:tcW w:w="1701" w:type="dxa"/>
            <w:tcBorders>
              <w:top w:val="single" w:sz="4" w:space="0" w:color="auto"/>
              <w:left w:val="nil"/>
              <w:bottom w:val="single" w:sz="4" w:space="0" w:color="auto"/>
              <w:right w:val="single" w:sz="4" w:space="0" w:color="auto"/>
            </w:tcBorders>
            <w:vAlign w:val="center"/>
            <w:hideMark/>
          </w:tcPr>
          <w:p w14:paraId="71152590"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95/70</w:t>
            </w:r>
          </w:p>
        </w:tc>
        <w:tc>
          <w:tcPr>
            <w:tcW w:w="1597" w:type="dxa"/>
            <w:tcBorders>
              <w:top w:val="single" w:sz="4" w:space="0" w:color="auto"/>
              <w:left w:val="nil"/>
              <w:bottom w:val="single" w:sz="4" w:space="0" w:color="auto"/>
              <w:right w:val="single" w:sz="4" w:space="0" w:color="auto"/>
            </w:tcBorders>
            <w:noWrap/>
            <w:vAlign w:val="center"/>
            <w:hideMark/>
          </w:tcPr>
          <w:p w14:paraId="534F05BD"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457EA7AE"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124752EE"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6</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55453B91"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 xml:space="preserve">Котельная №7 </w:t>
            </w:r>
          </w:p>
        </w:tc>
        <w:tc>
          <w:tcPr>
            <w:tcW w:w="1985" w:type="dxa"/>
            <w:vMerge/>
            <w:tcBorders>
              <w:left w:val="nil"/>
              <w:right w:val="single" w:sz="4" w:space="0" w:color="auto"/>
            </w:tcBorders>
            <w:shd w:val="clear" w:color="auto" w:fill="FFFFFF"/>
            <w:vAlign w:val="center"/>
            <w:hideMark/>
          </w:tcPr>
          <w:p w14:paraId="5C0B11F9"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2FBD77AB"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12A4986A"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597" w:type="dxa"/>
            <w:tcBorders>
              <w:top w:val="single" w:sz="4" w:space="0" w:color="auto"/>
              <w:left w:val="nil"/>
              <w:bottom w:val="single" w:sz="4" w:space="0" w:color="auto"/>
              <w:right w:val="single" w:sz="4" w:space="0" w:color="auto"/>
            </w:tcBorders>
            <w:noWrap/>
            <w:vAlign w:val="center"/>
            <w:hideMark/>
          </w:tcPr>
          <w:p w14:paraId="4F77E450"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7AEF6FA9" w14:textId="77777777" w:rsidTr="007740AB">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26F39727"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7</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69FA7DF2" w14:textId="77777777" w:rsidR="007C4AB7" w:rsidRPr="00A06E58" w:rsidRDefault="007C4AB7">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БМК-140</w:t>
            </w:r>
          </w:p>
        </w:tc>
        <w:tc>
          <w:tcPr>
            <w:tcW w:w="1985" w:type="dxa"/>
            <w:vMerge/>
            <w:tcBorders>
              <w:left w:val="nil"/>
              <w:right w:val="single" w:sz="4" w:space="0" w:color="auto"/>
            </w:tcBorders>
            <w:vAlign w:val="center"/>
            <w:hideMark/>
          </w:tcPr>
          <w:p w14:paraId="49BE9165"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hideMark/>
          </w:tcPr>
          <w:p w14:paraId="2EDC996C" w14:textId="327F12BE"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5FF693E2" w14:textId="7E4C68E3"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597" w:type="dxa"/>
            <w:tcBorders>
              <w:top w:val="single" w:sz="4" w:space="0" w:color="auto"/>
              <w:left w:val="nil"/>
              <w:bottom w:val="single" w:sz="4" w:space="0" w:color="auto"/>
              <w:right w:val="single" w:sz="4" w:space="0" w:color="auto"/>
            </w:tcBorders>
            <w:noWrap/>
            <w:vAlign w:val="center"/>
            <w:hideMark/>
          </w:tcPr>
          <w:p w14:paraId="1194222A" w14:textId="77777777" w:rsidR="007C4AB7" w:rsidRPr="00A06E58" w:rsidRDefault="007C4AB7">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7C4AB7" w:rsidRPr="00A06E58" w14:paraId="4E968D3F"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tcPr>
          <w:p w14:paraId="2CD1575D" w14:textId="00B57857" w:rsidR="007C4AB7"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299" w:type="dxa"/>
            <w:tcBorders>
              <w:top w:val="single" w:sz="4" w:space="0" w:color="auto"/>
              <w:left w:val="nil"/>
              <w:bottom w:val="single" w:sz="4" w:space="0" w:color="auto"/>
              <w:right w:val="single" w:sz="4" w:space="0" w:color="auto"/>
            </w:tcBorders>
            <w:shd w:val="clear" w:color="auto" w:fill="FFFFFF"/>
            <w:vAlign w:val="center"/>
          </w:tcPr>
          <w:p w14:paraId="76116718" w14:textId="784C6CF4" w:rsidR="007C4AB7" w:rsidRPr="00A06E58" w:rsidRDefault="007C4AB7">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85" w:type="dxa"/>
            <w:vMerge/>
            <w:tcBorders>
              <w:left w:val="nil"/>
              <w:bottom w:val="single" w:sz="4" w:space="0" w:color="auto"/>
              <w:right w:val="single" w:sz="4" w:space="0" w:color="auto"/>
            </w:tcBorders>
            <w:vAlign w:val="center"/>
          </w:tcPr>
          <w:p w14:paraId="14ACFB88" w14:textId="77777777" w:rsidR="007C4AB7" w:rsidRPr="00A06E58" w:rsidRDefault="007C4AB7">
            <w:pPr>
              <w:spacing w:after="0" w:line="240" w:lineRule="auto"/>
              <w:rPr>
                <w:rFonts w:ascii="Times New Roman" w:eastAsia="Times New Roman" w:hAnsi="Times New Roman" w:cs="Times New Roman"/>
                <w:color w:val="000000"/>
                <w:sz w:val="20"/>
                <w:szCs w:val="20"/>
              </w:rPr>
            </w:pPr>
          </w:p>
        </w:tc>
        <w:tc>
          <w:tcPr>
            <w:tcW w:w="1701" w:type="dxa"/>
            <w:tcBorders>
              <w:top w:val="single" w:sz="4" w:space="0" w:color="auto"/>
              <w:left w:val="nil"/>
              <w:bottom w:val="single" w:sz="4" w:space="0" w:color="auto"/>
              <w:right w:val="single" w:sz="4" w:space="0" w:color="auto"/>
            </w:tcBorders>
            <w:vAlign w:val="center"/>
          </w:tcPr>
          <w:p w14:paraId="4B3A54F7" w14:textId="44C5D4F3" w:rsidR="007C4AB7"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105/70</w:t>
            </w:r>
          </w:p>
        </w:tc>
        <w:tc>
          <w:tcPr>
            <w:tcW w:w="1701" w:type="dxa"/>
            <w:tcBorders>
              <w:top w:val="single" w:sz="4" w:space="0" w:color="auto"/>
              <w:left w:val="nil"/>
              <w:bottom w:val="single" w:sz="4" w:space="0" w:color="auto"/>
              <w:right w:val="single" w:sz="4" w:space="0" w:color="auto"/>
            </w:tcBorders>
            <w:vAlign w:val="center"/>
          </w:tcPr>
          <w:p w14:paraId="17DA694A" w14:textId="220FA9B8" w:rsidR="007C4AB7"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105/70</w:t>
            </w:r>
          </w:p>
        </w:tc>
        <w:tc>
          <w:tcPr>
            <w:tcW w:w="1597" w:type="dxa"/>
            <w:tcBorders>
              <w:top w:val="single" w:sz="4" w:space="0" w:color="auto"/>
              <w:left w:val="nil"/>
              <w:bottom w:val="single" w:sz="4" w:space="0" w:color="auto"/>
              <w:right w:val="single" w:sz="4" w:space="0" w:color="auto"/>
            </w:tcBorders>
            <w:noWrap/>
            <w:vAlign w:val="center"/>
          </w:tcPr>
          <w:p w14:paraId="31060264" w14:textId="28B43063" w:rsidR="007C4AB7"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вода</w:t>
            </w:r>
          </w:p>
        </w:tc>
      </w:tr>
      <w:tr w:rsidR="00A06E58" w:rsidRPr="00A06E58" w14:paraId="7EB12B4B"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4E9B8E65" w14:textId="56906C88" w:rsidR="00FD022D"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40B29707" w14:textId="7680E298" w:rsidR="00FD022D" w:rsidRPr="00A06E58" w:rsidRDefault="00FD022D">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АО «ВПК «НПО машиностроения»</w:t>
            </w:r>
          </w:p>
        </w:tc>
        <w:tc>
          <w:tcPr>
            <w:tcW w:w="1985" w:type="dxa"/>
            <w:tcBorders>
              <w:top w:val="single" w:sz="4" w:space="0" w:color="auto"/>
              <w:left w:val="nil"/>
              <w:bottom w:val="single" w:sz="4" w:space="0" w:color="auto"/>
              <w:right w:val="single" w:sz="4" w:space="0" w:color="auto"/>
            </w:tcBorders>
            <w:shd w:val="clear" w:color="auto" w:fill="FFFFFF"/>
            <w:vAlign w:val="center"/>
            <w:hideMark/>
          </w:tcPr>
          <w:p w14:paraId="1E58B552"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АО «ВПК «НПО машиностроения»</w:t>
            </w:r>
          </w:p>
        </w:tc>
        <w:tc>
          <w:tcPr>
            <w:tcW w:w="1701" w:type="dxa"/>
            <w:tcBorders>
              <w:top w:val="single" w:sz="4" w:space="0" w:color="auto"/>
              <w:left w:val="nil"/>
              <w:bottom w:val="single" w:sz="4" w:space="0" w:color="auto"/>
              <w:right w:val="single" w:sz="4" w:space="0" w:color="auto"/>
            </w:tcBorders>
            <w:vAlign w:val="center"/>
            <w:hideMark/>
          </w:tcPr>
          <w:p w14:paraId="4C30D318"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081F246D" w14:textId="77777777" w:rsidR="00FD022D" w:rsidRPr="00A06E58" w:rsidRDefault="0016324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115/70 – со срезкой на 9</w:t>
            </w:r>
            <w:r w:rsidR="00FD022D" w:rsidRPr="00A06E58">
              <w:rPr>
                <w:rFonts w:ascii="Times New Roman" w:eastAsia="Times New Roman" w:hAnsi="Times New Roman" w:cs="Times New Roman"/>
                <w:color w:val="000000"/>
                <w:sz w:val="20"/>
                <w:szCs w:val="20"/>
              </w:rPr>
              <w:t>5˚С</w:t>
            </w:r>
          </w:p>
        </w:tc>
        <w:tc>
          <w:tcPr>
            <w:tcW w:w="1597" w:type="dxa"/>
            <w:tcBorders>
              <w:top w:val="single" w:sz="4" w:space="0" w:color="auto"/>
              <w:left w:val="nil"/>
              <w:bottom w:val="single" w:sz="4" w:space="0" w:color="auto"/>
              <w:right w:val="single" w:sz="4" w:space="0" w:color="auto"/>
            </w:tcBorders>
            <w:noWrap/>
            <w:vAlign w:val="center"/>
            <w:hideMark/>
          </w:tcPr>
          <w:p w14:paraId="2DC521DF"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r w:rsidR="00A06E58" w:rsidRPr="00A06E58" w14:paraId="5665A2B5" w14:textId="77777777" w:rsidTr="004C193F">
        <w:trPr>
          <w:trHeight w:val="345"/>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6DD6E0CB" w14:textId="7FED0FB0" w:rsidR="00FD022D" w:rsidRPr="00A06E58"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299" w:type="dxa"/>
            <w:tcBorders>
              <w:top w:val="single" w:sz="4" w:space="0" w:color="auto"/>
              <w:left w:val="nil"/>
              <w:bottom w:val="single" w:sz="4" w:space="0" w:color="auto"/>
              <w:right w:val="single" w:sz="4" w:space="0" w:color="auto"/>
            </w:tcBorders>
            <w:shd w:val="clear" w:color="auto" w:fill="FFFFFF"/>
            <w:vAlign w:val="center"/>
            <w:hideMark/>
          </w:tcPr>
          <w:p w14:paraId="677AB205" w14:textId="77777777" w:rsidR="00FD022D" w:rsidRPr="00A06E58" w:rsidRDefault="00FD022D">
            <w:pPr>
              <w:spacing w:after="0" w:line="240" w:lineRule="auto"/>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Котельная ЦОБХР</w:t>
            </w:r>
          </w:p>
        </w:tc>
        <w:tc>
          <w:tcPr>
            <w:tcW w:w="1985" w:type="dxa"/>
            <w:tcBorders>
              <w:top w:val="single" w:sz="4" w:space="0" w:color="auto"/>
              <w:left w:val="nil"/>
              <w:bottom w:val="single" w:sz="4" w:space="0" w:color="auto"/>
              <w:right w:val="single" w:sz="4" w:space="0" w:color="auto"/>
            </w:tcBorders>
            <w:shd w:val="clear" w:color="auto" w:fill="FFFFFF"/>
            <w:vAlign w:val="center"/>
            <w:hideMark/>
          </w:tcPr>
          <w:p w14:paraId="690C67C5"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ФКУ «ЦОБХР МВД России»</w:t>
            </w:r>
          </w:p>
        </w:tc>
        <w:tc>
          <w:tcPr>
            <w:tcW w:w="1701" w:type="dxa"/>
            <w:tcBorders>
              <w:top w:val="single" w:sz="4" w:space="0" w:color="auto"/>
              <w:left w:val="nil"/>
              <w:bottom w:val="single" w:sz="4" w:space="0" w:color="auto"/>
              <w:right w:val="single" w:sz="4" w:space="0" w:color="auto"/>
            </w:tcBorders>
            <w:vAlign w:val="center"/>
            <w:hideMark/>
          </w:tcPr>
          <w:p w14:paraId="1BF5D75F"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130/70</w:t>
            </w:r>
          </w:p>
        </w:tc>
        <w:tc>
          <w:tcPr>
            <w:tcW w:w="1701" w:type="dxa"/>
            <w:tcBorders>
              <w:top w:val="single" w:sz="4" w:space="0" w:color="auto"/>
              <w:left w:val="nil"/>
              <w:bottom w:val="single" w:sz="4" w:space="0" w:color="auto"/>
              <w:right w:val="single" w:sz="4" w:space="0" w:color="auto"/>
            </w:tcBorders>
            <w:vAlign w:val="center"/>
            <w:hideMark/>
          </w:tcPr>
          <w:p w14:paraId="41541314" w14:textId="77777777" w:rsidR="00FD022D" w:rsidRPr="00A06E58" w:rsidRDefault="002D17E3">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10</w:t>
            </w:r>
            <w:r w:rsidR="00FD022D" w:rsidRPr="00A06E58">
              <w:rPr>
                <w:rFonts w:ascii="Times New Roman" w:eastAsia="Times New Roman" w:hAnsi="Times New Roman" w:cs="Times New Roman"/>
                <w:color w:val="000000"/>
                <w:sz w:val="20"/>
                <w:szCs w:val="20"/>
              </w:rPr>
              <w:t>5/70</w:t>
            </w:r>
          </w:p>
        </w:tc>
        <w:tc>
          <w:tcPr>
            <w:tcW w:w="1597" w:type="dxa"/>
            <w:tcBorders>
              <w:top w:val="single" w:sz="4" w:space="0" w:color="auto"/>
              <w:left w:val="nil"/>
              <w:bottom w:val="single" w:sz="4" w:space="0" w:color="auto"/>
              <w:right w:val="single" w:sz="4" w:space="0" w:color="auto"/>
            </w:tcBorders>
            <w:noWrap/>
            <w:vAlign w:val="center"/>
            <w:hideMark/>
          </w:tcPr>
          <w:p w14:paraId="516CCF9D" w14:textId="77777777" w:rsidR="00FD022D" w:rsidRPr="00A06E58" w:rsidRDefault="00FD022D">
            <w:pPr>
              <w:spacing w:after="0" w:line="240" w:lineRule="auto"/>
              <w:jc w:val="center"/>
              <w:rPr>
                <w:rFonts w:ascii="Times New Roman" w:eastAsia="Times New Roman" w:hAnsi="Times New Roman" w:cs="Times New Roman"/>
                <w:color w:val="000000"/>
                <w:sz w:val="20"/>
                <w:szCs w:val="20"/>
              </w:rPr>
            </w:pPr>
            <w:r w:rsidRPr="00A06E58">
              <w:rPr>
                <w:rFonts w:ascii="Times New Roman" w:eastAsia="Times New Roman" w:hAnsi="Times New Roman" w:cs="Times New Roman"/>
                <w:color w:val="000000"/>
                <w:sz w:val="20"/>
                <w:szCs w:val="20"/>
              </w:rPr>
              <w:t>вода</w:t>
            </w:r>
          </w:p>
        </w:tc>
      </w:tr>
    </w:tbl>
    <w:p w14:paraId="141FF071" w14:textId="40704F61" w:rsidR="00FD022D" w:rsidRPr="00FD022D" w:rsidRDefault="00FD022D" w:rsidP="00FD022D">
      <w:pPr>
        <w:rPr>
          <w:rFonts w:ascii="Times New Roman" w:eastAsia="Times New Roman" w:hAnsi="Times New Roman" w:cs="Times New Roman"/>
          <w:color w:val="000000"/>
          <w:sz w:val="20"/>
          <w:szCs w:val="20"/>
        </w:rPr>
        <w:sectPr w:rsidR="00FD022D" w:rsidRPr="00FD022D" w:rsidSect="00A06E58">
          <w:pgSz w:w="11906" w:h="16838" w:code="9"/>
          <w:pgMar w:top="678" w:right="851" w:bottom="1134" w:left="1276" w:header="709" w:footer="709" w:gutter="0"/>
          <w:cols w:space="708"/>
          <w:docGrid w:linePitch="360"/>
        </w:sectPr>
      </w:pPr>
    </w:p>
    <w:p w14:paraId="2857EE1A" w14:textId="52D91993" w:rsidR="007B221F" w:rsidRPr="006F1E44" w:rsidRDefault="003B124D" w:rsidP="007C4AB7">
      <w:pPr>
        <w:pStyle w:val="1"/>
        <w:spacing w:before="240"/>
        <w:jc w:val="both"/>
        <w:rPr>
          <w:color w:val="auto"/>
        </w:rPr>
      </w:pPr>
      <w:bookmarkStart w:id="20" w:name="_Toc137209369"/>
      <w:r>
        <w:rPr>
          <w:color w:val="auto"/>
        </w:rPr>
        <w:lastRenderedPageBreak/>
        <w:t>1.2.9</w:t>
      </w:r>
      <w:r w:rsidR="006F2F30" w:rsidRPr="00000C49">
        <w:rPr>
          <w:color w:val="auto"/>
        </w:rPr>
        <w:t xml:space="preserve">. Среднегодовая загрузка оборудования источников тепловой </w:t>
      </w:r>
      <w:r w:rsidR="00293AB0" w:rsidRPr="00000C49">
        <w:rPr>
          <w:color w:val="auto"/>
        </w:rPr>
        <w:t>энергии</w:t>
      </w:r>
      <w:bookmarkEnd w:id="20"/>
    </w:p>
    <w:p w14:paraId="5056271F" w14:textId="6BA2458A" w:rsidR="00A05FCE" w:rsidRPr="00B575D1" w:rsidRDefault="00A05FCE" w:rsidP="00A05FCE">
      <w:pPr>
        <w:pStyle w:val="a3"/>
        <w:spacing w:before="240" w:after="240" w:line="360" w:lineRule="auto"/>
        <w:ind w:left="0" w:firstLine="851"/>
        <w:jc w:val="both"/>
        <w:rPr>
          <w:rFonts w:ascii="Times New Roman" w:hAnsi="Times New Roman" w:cs="Times New Roman"/>
          <w:b/>
          <w:bCs/>
          <w:sz w:val="28"/>
          <w:szCs w:val="28"/>
        </w:rPr>
      </w:pPr>
      <w:r w:rsidRPr="00B575D1">
        <w:rPr>
          <w:rFonts w:ascii="Times New Roman" w:hAnsi="Times New Roman" w:cs="Times New Roman"/>
          <w:sz w:val="28"/>
          <w:szCs w:val="28"/>
        </w:rPr>
        <w:t>Среднегодовая загрузка оборудования теплоисточников г.</w:t>
      </w:r>
      <w:r w:rsidR="004C193F" w:rsidRPr="00B575D1">
        <w:rPr>
          <w:rFonts w:ascii="Times New Roman" w:hAnsi="Times New Roman" w:cs="Times New Roman"/>
          <w:sz w:val="28"/>
          <w:szCs w:val="28"/>
        </w:rPr>
        <w:t xml:space="preserve"> </w:t>
      </w:r>
      <w:r w:rsidRPr="00B575D1">
        <w:rPr>
          <w:rFonts w:ascii="Times New Roman" w:hAnsi="Times New Roman" w:cs="Times New Roman"/>
          <w:sz w:val="28"/>
          <w:szCs w:val="28"/>
        </w:rPr>
        <w:t>о. Реутов определена как число использования часов установленной мощности по каждому теплоисточник</w:t>
      </w:r>
      <w:r w:rsidR="003B124D" w:rsidRPr="00B575D1">
        <w:rPr>
          <w:rFonts w:ascii="Times New Roman" w:hAnsi="Times New Roman" w:cs="Times New Roman"/>
          <w:sz w:val="28"/>
          <w:szCs w:val="28"/>
        </w:rPr>
        <w:t>у и представлена в таблице 1.2.9</w:t>
      </w:r>
      <w:r w:rsidRPr="00B575D1">
        <w:rPr>
          <w:rFonts w:ascii="Times New Roman" w:hAnsi="Times New Roman" w:cs="Times New Roman"/>
          <w:sz w:val="28"/>
          <w:szCs w:val="28"/>
        </w:rPr>
        <w:t>.</w:t>
      </w:r>
      <w:r w:rsidR="003B124D" w:rsidRPr="00B575D1">
        <w:rPr>
          <w:rFonts w:ascii="Times New Roman" w:hAnsi="Times New Roman" w:cs="Times New Roman"/>
          <w:sz w:val="28"/>
          <w:szCs w:val="28"/>
        </w:rPr>
        <w:t>1</w:t>
      </w:r>
    </w:p>
    <w:p w14:paraId="1427BBA3" w14:textId="214CF933" w:rsidR="00A05FCE" w:rsidRPr="00B575D1" w:rsidRDefault="003B124D" w:rsidP="00A05FCE">
      <w:pPr>
        <w:pStyle w:val="a3"/>
        <w:spacing w:before="240" w:after="0" w:line="360" w:lineRule="auto"/>
        <w:ind w:left="0"/>
        <w:jc w:val="both"/>
        <w:rPr>
          <w:rFonts w:ascii="Times New Roman" w:hAnsi="Times New Roman" w:cs="Times New Roman"/>
          <w:bCs/>
        </w:rPr>
      </w:pPr>
      <w:r w:rsidRPr="00B575D1">
        <w:rPr>
          <w:rFonts w:ascii="Times New Roman" w:hAnsi="Times New Roman" w:cs="Times New Roman"/>
          <w:bCs/>
        </w:rPr>
        <w:t>Таблица 1.2.9.1</w:t>
      </w:r>
      <w:r w:rsidR="00A05FCE" w:rsidRPr="00B575D1">
        <w:rPr>
          <w:rFonts w:ascii="Times New Roman" w:hAnsi="Times New Roman" w:cs="Times New Roman"/>
          <w:bCs/>
        </w:rPr>
        <w:t xml:space="preserve"> - Среднегодовая загрузка оборудования теплоисточников</w:t>
      </w:r>
    </w:p>
    <w:tbl>
      <w:tblPr>
        <w:tblW w:w="9798" w:type="dxa"/>
        <w:tblInd w:w="91" w:type="dxa"/>
        <w:tblLayout w:type="fixed"/>
        <w:tblLook w:val="04A0" w:firstRow="1" w:lastRow="0" w:firstColumn="1" w:lastColumn="0" w:noHBand="0" w:noVBand="1"/>
      </w:tblPr>
      <w:tblGrid>
        <w:gridCol w:w="584"/>
        <w:gridCol w:w="2408"/>
        <w:gridCol w:w="992"/>
        <w:gridCol w:w="1279"/>
        <w:gridCol w:w="1699"/>
        <w:gridCol w:w="1277"/>
        <w:gridCol w:w="1559"/>
      </w:tblGrid>
      <w:tr w:rsidR="00A05FCE" w:rsidRPr="00B575D1" w14:paraId="2076BB9F" w14:textId="77777777" w:rsidTr="004C193F">
        <w:trPr>
          <w:trHeight w:val="1275"/>
          <w:tblHeader/>
        </w:trPr>
        <w:tc>
          <w:tcPr>
            <w:tcW w:w="584" w:type="dxa"/>
            <w:tcBorders>
              <w:top w:val="single" w:sz="4" w:space="0" w:color="auto"/>
              <w:left w:val="single" w:sz="4" w:space="0" w:color="auto"/>
              <w:bottom w:val="single" w:sz="4" w:space="0" w:color="auto"/>
              <w:right w:val="single" w:sz="4" w:space="0" w:color="auto"/>
            </w:tcBorders>
            <w:shd w:val="clear" w:color="auto" w:fill="B2A1C7"/>
            <w:vAlign w:val="center"/>
          </w:tcPr>
          <w:p w14:paraId="53561ADB" w14:textId="77777777" w:rsidR="00A05FCE" w:rsidRPr="00B575D1" w:rsidRDefault="00A05FCE" w:rsidP="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п/п</w:t>
            </w:r>
          </w:p>
        </w:tc>
        <w:tc>
          <w:tcPr>
            <w:tcW w:w="2408" w:type="dxa"/>
            <w:tcBorders>
              <w:top w:val="single" w:sz="4" w:space="0" w:color="auto"/>
              <w:left w:val="single" w:sz="4" w:space="0" w:color="auto"/>
              <w:bottom w:val="single" w:sz="4" w:space="0" w:color="auto"/>
              <w:right w:val="single" w:sz="4" w:space="0" w:color="auto"/>
            </w:tcBorders>
            <w:shd w:val="clear" w:color="auto" w:fill="B2A1C7"/>
            <w:noWrap/>
            <w:vAlign w:val="center"/>
            <w:hideMark/>
          </w:tcPr>
          <w:p w14:paraId="295117B4" w14:textId="77777777" w:rsidR="00A05FCE" w:rsidRPr="00B575D1" w:rsidRDefault="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Тепловой источник</w:t>
            </w:r>
          </w:p>
        </w:tc>
        <w:tc>
          <w:tcPr>
            <w:tcW w:w="992" w:type="dxa"/>
            <w:tcBorders>
              <w:top w:val="single" w:sz="4" w:space="0" w:color="auto"/>
              <w:left w:val="nil"/>
              <w:bottom w:val="single" w:sz="4" w:space="0" w:color="auto"/>
              <w:right w:val="single" w:sz="4" w:space="0" w:color="auto"/>
            </w:tcBorders>
            <w:shd w:val="clear" w:color="auto" w:fill="B2A1C7"/>
            <w:vAlign w:val="center"/>
            <w:hideMark/>
          </w:tcPr>
          <w:p w14:paraId="27072D8F" w14:textId="77777777" w:rsidR="00A05FCE" w:rsidRPr="00B575D1" w:rsidRDefault="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Установленная мощность, Гкал/ч</w:t>
            </w:r>
          </w:p>
        </w:tc>
        <w:tc>
          <w:tcPr>
            <w:tcW w:w="1279" w:type="dxa"/>
            <w:tcBorders>
              <w:top w:val="single" w:sz="4" w:space="0" w:color="auto"/>
              <w:left w:val="nil"/>
              <w:bottom w:val="single" w:sz="4" w:space="0" w:color="auto"/>
              <w:right w:val="single" w:sz="4" w:space="0" w:color="auto"/>
            </w:tcBorders>
            <w:shd w:val="clear" w:color="auto" w:fill="B2A1C7"/>
            <w:vAlign w:val="center"/>
            <w:hideMark/>
          </w:tcPr>
          <w:p w14:paraId="596B8045" w14:textId="77777777" w:rsidR="00A05FCE" w:rsidRPr="00B575D1" w:rsidRDefault="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Число часов работы в год</w:t>
            </w:r>
          </w:p>
        </w:tc>
        <w:tc>
          <w:tcPr>
            <w:tcW w:w="1699" w:type="dxa"/>
            <w:tcBorders>
              <w:top w:val="single" w:sz="4" w:space="0" w:color="auto"/>
              <w:left w:val="nil"/>
              <w:bottom w:val="single" w:sz="4" w:space="0" w:color="auto"/>
              <w:right w:val="single" w:sz="4" w:space="0" w:color="auto"/>
            </w:tcBorders>
            <w:shd w:val="clear" w:color="auto" w:fill="B2A1C7"/>
            <w:vAlign w:val="center"/>
            <w:hideMark/>
          </w:tcPr>
          <w:p w14:paraId="0C24AF30" w14:textId="15DC320C" w:rsidR="00A05FCE" w:rsidRPr="00B575D1" w:rsidRDefault="008D7666" w:rsidP="00B615B4">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Фактическая выработка за 202</w:t>
            </w:r>
            <w:r w:rsidR="00B575D1">
              <w:rPr>
                <w:rFonts w:ascii="Times New Roman" w:eastAsia="Times New Roman" w:hAnsi="Times New Roman" w:cs="Times New Roman"/>
                <w:b/>
                <w:bCs/>
                <w:color w:val="000000"/>
                <w:sz w:val="20"/>
                <w:szCs w:val="20"/>
              </w:rPr>
              <w:t>3</w:t>
            </w:r>
            <w:r w:rsidR="00A05FCE" w:rsidRPr="00B575D1">
              <w:rPr>
                <w:rFonts w:ascii="Times New Roman" w:eastAsia="Times New Roman" w:hAnsi="Times New Roman" w:cs="Times New Roman"/>
                <w:b/>
                <w:bCs/>
                <w:color w:val="000000"/>
                <w:sz w:val="20"/>
                <w:szCs w:val="20"/>
              </w:rPr>
              <w:t xml:space="preserve"> год, Гкал</w:t>
            </w:r>
          </w:p>
        </w:tc>
        <w:tc>
          <w:tcPr>
            <w:tcW w:w="1277" w:type="dxa"/>
            <w:tcBorders>
              <w:top w:val="single" w:sz="4" w:space="0" w:color="auto"/>
              <w:left w:val="nil"/>
              <w:bottom w:val="single" w:sz="4" w:space="0" w:color="auto"/>
              <w:right w:val="single" w:sz="4" w:space="0" w:color="auto"/>
            </w:tcBorders>
            <w:shd w:val="clear" w:color="auto" w:fill="B2A1C7"/>
            <w:vAlign w:val="center"/>
            <w:hideMark/>
          </w:tcPr>
          <w:p w14:paraId="766168ED" w14:textId="77777777" w:rsidR="00A05FCE" w:rsidRPr="00B575D1" w:rsidRDefault="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Кол-во часов использования УТМ, ч/год</w:t>
            </w:r>
          </w:p>
        </w:tc>
        <w:tc>
          <w:tcPr>
            <w:tcW w:w="1559" w:type="dxa"/>
            <w:tcBorders>
              <w:top w:val="single" w:sz="4" w:space="0" w:color="auto"/>
              <w:left w:val="nil"/>
              <w:bottom w:val="single" w:sz="4" w:space="0" w:color="auto"/>
              <w:right w:val="single" w:sz="4" w:space="0" w:color="auto"/>
            </w:tcBorders>
            <w:shd w:val="clear" w:color="auto" w:fill="B2A1C7"/>
            <w:vAlign w:val="center"/>
            <w:hideMark/>
          </w:tcPr>
          <w:p w14:paraId="1203378C" w14:textId="29483A17" w:rsidR="00A05FCE" w:rsidRPr="00B575D1" w:rsidRDefault="00A05FCE">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Величина среднегодовой загрузки котельного </w:t>
            </w:r>
            <w:r w:rsidR="004C193F" w:rsidRPr="00B575D1">
              <w:rPr>
                <w:rFonts w:ascii="Times New Roman" w:eastAsia="Times New Roman" w:hAnsi="Times New Roman" w:cs="Times New Roman"/>
                <w:b/>
                <w:bCs/>
                <w:color w:val="000000"/>
                <w:sz w:val="20"/>
                <w:szCs w:val="20"/>
              </w:rPr>
              <w:t>оборудования, %</w:t>
            </w:r>
          </w:p>
        </w:tc>
      </w:tr>
      <w:tr w:rsidR="00D538D1" w:rsidRPr="00B575D1" w14:paraId="7C4EEA1F"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06087A5D"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0E4AECB9"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№1</w:t>
            </w:r>
          </w:p>
        </w:tc>
        <w:tc>
          <w:tcPr>
            <w:tcW w:w="992" w:type="dxa"/>
            <w:tcBorders>
              <w:top w:val="single" w:sz="4" w:space="0" w:color="auto"/>
              <w:left w:val="nil"/>
              <w:bottom w:val="single" w:sz="4" w:space="0" w:color="auto"/>
              <w:right w:val="single" w:sz="4" w:space="0" w:color="auto"/>
            </w:tcBorders>
            <w:vAlign w:val="center"/>
            <w:hideMark/>
          </w:tcPr>
          <w:p w14:paraId="6B682BC1"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48,64</w:t>
            </w:r>
          </w:p>
        </w:tc>
        <w:tc>
          <w:tcPr>
            <w:tcW w:w="1279" w:type="dxa"/>
            <w:tcBorders>
              <w:top w:val="single" w:sz="4" w:space="0" w:color="auto"/>
              <w:left w:val="nil"/>
              <w:bottom w:val="single" w:sz="4" w:space="0" w:color="auto"/>
              <w:right w:val="single" w:sz="4" w:space="0" w:color="auto"/>
            </w:tcBorders>
            <w:vAlign w:val="center"/>
            <w:hideMark/>
          </w:tcPr>
          <w:p w14:paraId="16636DF2"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7F7DA6DD" w14:textId="576A49FD"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102434,54</w:t>
            </w:r>
          </w:p>
        </w:tc>
        <w:tc>
          <w:tcPr>
            <w:tcW w:w="1277" w:type="dxa"/>
            <w:tcBorders>
              <w:top w:val="single" w:sz="4" w:space="0" w:color="auto"/>
              <w:left w:val="nil"/>
              <w:bottom w:val="single" w:sz="4" w:space="0" w:color="auto"/>
              <w:right w:val="single" w:sz="4" w:space="0" w:color="auto"/>
            </w:tcBorders>
            <w:vAlign w:val="bottom"/>
          </w:tcPr>
          <w:p w14:paraId="12777735" w14:textId="5D74BE57"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2106</w:t>
            </w:r>
          </w:p>
        </w:tc>
        <w:tc>
          <w:tcPr>
            <w:tcW w:w="1559" w:type="dxa"/>
            <w:tcBorders>
              <w:top w:val="single" w:sz="4" w:space="0" w:color="auto"/>
              <w:left w:val="nil"/>
              <w:bottom w:val="single" w:sz="4" w:space="0" w:color="auto"/>
              <w:right w:val="single" w:sz="4" w:space="0" w:color="auto"/>
            </w:tcBorders>
            <w:vAlign w:val="bottom"/>
          </w:tcPr>
          <w:p w14:paraId="0C24D6BE" w14:textId="5B265F9A"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24,99</w:t>
            </w:r>
          </w:p>
        </w:tc>
      </w:tr>
      <w:tr w:rsidR="00D538D1" w:rsidRPr="00B575D1" w14:paraId="73181110"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7A78A2D1"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010B1A00"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№2</w:t>
            </w:r>
          </w:p>
        </w:tc>
        <w:tc>
          <w:tcPr>
            <w:tcW w:w="992" w:type="dxa"/>
            <w:tcBorders>
              <w:top w:val="single" w:sz="4" w:space="0" w:color="auto"/>
              <w:left w:val="nil"/>
              <w:bottom w:val="single" w:sz="4" w:space="0" w:color="auto"/>
              <w:right w:val="single" w:sz="4" w:space="0" w:color="auto"/>
            </w:tcBorders>
            <w:vAlign w:val="center"/>
            <w:hideMark/>
          </w:tcPr>
          <w:p w14:paraId="21F11F09"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67,07</w:t>
            </w:r>
          </w:p>
        </w:tc>
        <w:tc>
          <w:tcPr>
            <w:tcW w:w="1279" w:type="dxa"/>
            <w:tcBorders>
              <w:top w:val="single" w:sz="4" w:space="0" w:color="auto"/>
              <w:left w:val="nil"/>
              <w:bottom w:val="single" w:sz="4" w:space="0" w:color="auto"/>
              <w:right w:val="single" w:sz="4" w:space="0" w:color="auto"/>
            </w:tcBorders>
            <w:vAlign w:val="center"/>
            <w:hideMark/>
          </w:tcPr>
          <w:p w14:paraId="3A40561E"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51348491" w14:textId="680CCA96"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165048,62</w:t>
            </w:r>
          </w:p>
        </w:tc>
        <w:tc>
          <w:tcPr>
            <w:tcW w:w="1277" w:type="dxa"/>
            <w:tcBorders>
              <w:top w:val="single" w:sz="4" w:space="0" w:color="auto"/>
              <w:left w:val="nil"/>
              <w:bottom w:val="single" w:sz="4" w:space="0" w:color="auto"/>
              <w:right w:val="single" w:sz="4" w:space="0" w:color="auto"/>
            </w:tcBorders>
            <w:vAlign w:val="bottom"/>
          </w:tcPr>
          <w:p w14:paraId="66CE91BB" w14:textId="314AB901"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2461</w:t>
            </w:r>
          </w:p>
        </w:tc>
        <w:tc>
          <w:tcPr>
            <w:tcW w:w="1559" w:type="dxa"/>
            <w:tcBorders>
              <w:top w:val="single" w:sz="4" w:space="0" w:color="auto"/>
              <w:left w:val="nil"/>
              <w:bottom w:val="single" w:sz="4" w:space="0" w:color="auto"/>
              <w:right w:val="single" w:sz="4" w:space="0" w:color="auto"/>
            </w:tcBorders>
            <w:vAlign w:val="bottom"/>
          </w:tcPr>
          <w:p w14:paraId="1DB991B8" w14:textId="6315B0F4"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29,21</w:t>
            </w:r>
          </w:p>
        </w:tc>
      </w:tr>
      <w:tr w:rsidR="00D538D1" w:rsidRPr="00B575D1" w14:paraId="16755BCC"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7D538F1D"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09A658EE"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№4</w:t>
            </w:r>
          </w:p>
        </w:tc>
        <w:tc>
          <w:tcPr>
            <w:tcW w:w="992" w:type="dxa"/>
            <w:tcBorders>
              <w:top w:val="single" w:sz="4" w:space="0" w:color="auto"/>
              <w:left w:val="nil"/>
              <w:bottom w:val="single" w:sz="4" w:space="0" w:color="auto"/>
              <w:right w:val="single" w:sz="4" w:space="0" w:color="auto"/>
            </w:tcBorders>
            <w:vAlign w:val="center"/>
            <w:hideMark/>
          </w:tcPr>
          <w:p w14:paraId="4DAE4CA5"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42,42</w:t>
            </w:r>
          </w:p>
        </w:tc>
        <w:tc>
          <w:tcPr>
            <w:tcW w:w="1279" w:type="dxa"/>
            <w:tcBorders>
              <w:top w:val="single" w:sz="4" w:space="0" w:color="auto"/>
              <w:left w:val="nil"/>
              <w:bottom w:val="single" w:sz="4" w:space="0" w:color="auto"/>
              <w:right w:val="single" w:sz="4" w:space="0" w:color="auto"/>
            </w:tcBorders>
            <w:vAlign w:val="center"/>
            <w:hideMark/>
          </w:tcPr>
          <w:p w14:paraId="32BF39E6"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6D1CEBDE" w14:textId="13CBBA79"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96972,6</w:t>
            </w:r>
          </w:p>
        </w:tc>
        <w:tc>
          <w:tcPr>
            <w:tcW w:w="1277" w:type="dxa"/>
            <w:tcBorders>
              <w:top w:val="single" w:sz="4" w:space="0" w:color="auto"/>
              <w:left w:val="nil"/>
              <w:bottom w:val="single" w:sz="4" w:space="0" w:color="auto"/>
              <w:right w:val="single" w:sz="4" w:space="0" w:color="auto"/>
            </w:tcBorders>
            <w:vAlign w:val="bottom"/>
          </w:tcPr>
          <w:p w14:paraId="09919026" w14:textId="16A647E6"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2286</w:t>
            </w:r>
          </w:p>
        </w:tc>
        <w:tc>
          <w:tcPr>
            <w:tcW w:w="1559" w:type="dxa"/>
            <w:tcBorders>
              <w:top w:val="single" w:sz="4" w:space="0" w:color="auto"/>
              <w:left w:val="nil"/>
              <w:bottom w:val="single" w:sz="4" w:space="0" w:color="auto"/>
              <w:right w:val="single" w:sz="4" w:space="0" w:color="auto"/>
            </w:tcBorders>
            <w:vAlign w:val="bottom"/>
          </w:tcPr>
          <w:p w14:paraId="3053B5E2" w14:textId="79FA5A1D"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27,13</w:t>
            </w:r>
          </w:p>
        </w:tc>
      </w:tr>
      <w:tr w:rsidR="00D538D1" w:rsidRPr="00B575D1" w14:paraId="6196FCA2"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2F4F5988"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122A87A2"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№5</w:t>
            </w:r>
          </w:p>
        </w:tc>
        <w:tc>
          <w:tcPr>
            <w:tcW w:w="992" w:type="dxa"/>
            <w:tcBorders>
              <w:top w:val="single" w:sz="4" w:space="0" w:color="auto"/>
              <w:left w:val="nil"/>
              <w:bottom w:val="single" w:sz="4" w:space="0" w:color="auto"/>
              <w:right w:val="single" w:sz="4" w:space="0" w:color="auto"/>
            </w:tcBorders>
            <w:vAlign w:val="center"/>
            <w:hideMark/>
          </w:tcPr>
          <w:p w14:paraId="04A2016F"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60</w:t>
            </w:r>
          </w:p>
        </w:tc>
        <w:tc>
          <w:tcPr>
            <w:tcW w:w="1279" w:type="dxa"/>
            <w:tcBorders>
              <w:top w:val="single" w:sz="4" w:space="0" w:color="auto"/>
              <w:left w:val="nil"/>
              <w:bottom w:val="single" w:sz="4" w:space="0" w:color="auto"/>
              <w:right w:val="single" w:sz="4" w:space="0" w:color="auto"/>
            </w:tcBorders>
            <w:vAlign w:val="center"/>
            <w:hideMark/>
          </w:tcPr>
          <w:p w14:paraId="561DBFE9"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4E583D83" w14:textId="0D3C2995"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134652,08</w:t>
            </w:r>
          </w:p>
        </w:tc>
        <w:tc>
          <w:tcPr>
            <w:tcW w:w="1277" w:type="dxa"/>
            <w:tcBorders>
              <w:top w:val="single" w:sz="4" w:space="0" w:color="auto"/>
              <w:left w:val="nil"/>
              <w:bottom w:val="single" w:sz="4" w:space="0" w:color="auto"/>
              <w:right w:val="single" w:sz="4" w:space="0" w:color="auto"/>
            </w:tcBorders>
            <w:vAlign w:val="bottom"/>
          </w:tcPr>
          <w:p w14:paraId="2A3CABB3" w14:textId="3B257879"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2244</w:t>
            </w:r>
          </w:p>
        </w:tc>
        <w:tc>
          <w:tcPr>
            <w:tcW w:w="1559" w:type="dxa"/>
            <w:tcBorders>
              <w:top w:val="single" w:sz="4" w:space="0" w:color="auto"/>
              <w:left w:val="nil"/>
              <w:bottom w:val="single" w:sz="4" w:space="0" w:color="auto"/>
              <w:right w:val="single" w:sz="4" w:space="0" w:color="auto"/>
            </w:tcBorders>
            <w:vAlign w:val="bottom"/>
          </w:tcPr>
          <w:p w14:paraId="7493B516" w14:textId="4719B78F"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26,64</w:t>
            </w:r>
          </w:p>
        </w:tc>
      </w:tr>
      <w:tr w:rsidR="00D538D1" w:rsidRPr="00B575D1" w14:paraId="0AE05FB1"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7866C590"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19B6290A"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№6</w:t>
            </w:r>
          </w:p>
        </w:tc>
        <w:tc>
          <w:tcPr>
            <w:tcW w:w="992" w:type="dxa"/>
            <w:tcBorders>
              <w:top w:val="single" w:sz="4" w:space="0" w:color="auto"/>
              <w:left w:val="nil"/>
              <w:bottom w:val="single" w:sz="4" w:space="0" w:color="auto"/>
              <w:right w:val="single" w:sz="4" w:space="0" w:color="auto"/>
            </w:tcBorders>
            <w:vAlign w:val="center"/>
            <w:hideMark/>
          </w:tcPr>
          <w:p w14:paraId="7C5124B1"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2,4</w:t>
            </w:r>
          </w:p>
        </w:tc>
        <w:tc>
          <w:tcPr>
            <w:tcW w:w="1279" w:type="dxa"/>
            <w:tcBorders>
              <w:top w:val="single" w:sz="4" w:space="0" w:color="auto"/>
              <w:left w:val="nil"/>
              <w:bottom w:val="single" w:sz="4" w:space="0" w:color="auto"/>
              <w:right w:val="single" w:sz="4" w:space="0" w:color="auto"/>
            </w:tcBorders>
            <w:vAlign w:val="center"/>
            <w:hideMark/>
          </w:tcPr>
          <w:p w14:paraId="4FF9A61E"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3766A4A4" w14:textId="43326B2E"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4955,92</w:t>
            </w:r>
          </w:p>
        </w:tc>
        <w:tc>
          <w:tcPr>
            <w:tcW w:w="1277" w:type="dxa"/>
            <w:tcBorders>
              <w:top w:val="single" w:sz="4" w:space="0" w:color="auto"/>
              <w:left w:val="nil"/>
              <w:bottom w:val="single" w:sz="4" w:space="0" w:color="auto"/>
              <w:right w:val="single" w:sz="4" w:space="0" w:color="auto"/>
            </w:tcBorders>
            <w:vAlign w:val="bottom"/>
          </w:tcPr>
          <w:p w14:paraId="77C6F5F3" w14:textId="77ED41E1"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2065</w:t>
            </w:r>
          </w:p>
        </w:tc>
        <w:tc>
          <w:tcPr>
            <w:tcW w:w="1559" w:type="dxa"/>
            <w:tcBorders>
              <w:top w:val="single" w:sz="4" w:space="0" w:color="auto"/>
              <w:left w:val="nil"/>
              <w:bottom w:val="single" w:sz="4" w:space="0" w:color="auto"/>
              <w:right w:val="single" w:sz="4" w:space="0" w:color="auto"/>
            </w:tcBorders>
            <w:vAlign w:val="bottom"/>
          </w:tcPr>
          <w:p w14:paraId="26D66B55" w14:textId="2BEEB4C8"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24,51</w:t>
            </w:r>
          </w:p>
        </w:tc>
      </w:tr>
      <w:tr w:rsidR="00D538D1" w:rsidRPr="00B575D1" w14:paraId="62D02494" w14:textId="77777777" w:rsidTr="004C193F">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5CC3CB89"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5E64367C"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№7</w:t>
            </w:r>
          </w:p>
        </w:tc>
        <w:tc>
          <w:tcPr>
            <w:tcW w:w="992" w:type="dxa"/>
            <w:tcBorders>
              <w:top w:val="single" w:sz="4" w:space="0" w:color="auto"/>
              <w:left w:val="nil"/>
              <w:bottom w:val="single" w:sz="4" w:space="0" w:color="auto"/>
              <w:right w:val="single" w:sz="4" w:space="0" w:color="auto"/>
            </w:tcBorders>
            <w:vAlign w:val="center"/>
            <w:hideMark/>
          </w:tcPr>
          <w:p w14:paraId="458B2C95"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22,5</w:t>
            </w:r>
          </w:p>
        </w:tc>
        <w:tc>
          <w:tcPr>
            <w:tcW w:w="1279" w:type="dxa"/>
            <w:tcBorders>
              <w:top w:val="single" w:sz="4" w:space="0" w:color="auto"/>
              <w:left w:val="nil"/>
              <w:bottom w:val="single" w:sz="4" w:space="0" w:color="auto"/>
              <w:right w:val="single" w:sz="4" w:space="0" w:color="auto"/>
            </w:tcBorders>
            <w:vAlign w:val="center"/>
          </w:tcPr>
          <w:p w14:paraId="073A1B70"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5B3B39DA" w14:textId="13D3E70C"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42193,97</w:t>
            </w:r>
          </w:p>
        </w:tc>
        <w:tc>
          <w:tcPr>
            <w:tcW w:w="1277" w:type="dxa"/>
            <w:tcBorders>
              <w:top w:val="single" w:sz="4" w:space="0" w:color="auto"/>
              <w:left w:val="nil"/>
              <w:bottom w:val="single" w:sz="4" w:space="0" w:color="auto"/>
              <w:right w:val="single" w:sz="4" w:space="0" w:color="auto"/>
            </w:tcBorders>
            <w:vAlign w:val="bottom"/>
          </w:tcPr>
          <w:p w14:paraId="0A2759CF" w14:textId="065C860A"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1875</w:t>
            </w:r>
          </w:p>
        </w:tc>
        <w:tc>
          <w:tcPr>
            <w:tcW w:w="1559" w:type="dxa"/>
            <w:tcBorders>
              <w:top w:val="single" w:sz="4" w:space="0" w:color="auto"/>
              <w:left w:val="nil"/>
              <w:bottom w:val="single" w:sz="4" w:space="0" w:color="auto"/>
              <w:right w:val="single" w:sz="4" w:space="0" w:color="auto"/>
            </w:tcBorders>
            <w:vAlign w:val="bottom"/>
          </w:tcPr>
          <w:p w14:paraId="22AD061C" w14:textId="6E0AC0A5"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22,26</w:t>
            </w:r>
          </w:p>
        </w:tc>
      </w:tr>
      <w:tr w:rsidR="00D538D1" w:rsidRPr="00B575D1" w14:paraId="14340E23" w14:textId="77777777" w:rsidTr="007C4AB7">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66183BBF" w14:textId="77777777" w:rsidR="00D538D1" w:rsidRPr="00B575D1" w:rsidRDefault="00D538D1" w:rsidP="00A05FCE">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4AB90380" w14:textId="77777777" w:rsidR="00D538D1" w:rsidRPr="00B575D1" w:rsidRDefault="00D538D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БМК-140</w:t>
            </w:r>
          </w:p>
        </w:tc>
        <w:tc>
          <w:tcPr>
            <w:tcW w:w="992" w:type="dxa"/>
            <w:tcBorders>
              <w:top w:val="single" w:sz="4" w:space="0" w:color="auto"/>
              <w:left w:val="nil"/>
              <w:bottom w:val="single" w:sz="4" w:space="0" w:color="auto"/>
              <w:right w:val="single" w:sz="4" w:space="0" w:color="auto"/>
            </w:tcBorders>
            <w:vAlign w:val="center"/>
            <w:hideMark/>
          </w:tcPr>
          <w:p w14:paraId="36C81BAB" w14:textId="77777777" w:rsidR="00D538D1" w:rsidRPr="00B575D1" w:rsidRDefault="00D538D1">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120</w:t>
            </w:r>
          </w:p>
        </w:tc>
        <w:tc>
          <w:tcPr>
            <w:tcW w:w="1279" w:type="dxa"/>
            <w:tcBorders>
              <w:top w:val="single" w:sz="4" w:space="0" w:color="auto"/>
              <w:left w:val="nil"/>
              <w:bottom w:val="single" w:sz="4" w:space="0" w:color="auto"/>
              <w:right w:val="single" w:sz="4" w:space="0" w:color="auto"/>
            </w:tcBorders>
            <w:vAlign w:val="center"/>
            <w:hideMark/>
          </w:tcPr>
          <w:p w14:paraId="35DA449D" w14:textId="77777777" w:rsidR="00D538D1" w:rsidRPr="00B575D1" w:rsidRDefault="00D538D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11871E8B" w14:textId="42FB76CA" w:rsidR="00D538D1"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228564,12</w:t>
            </w:r>
          </w:p>
        </w:tc>
        <w:tc>
          <w:tcPr>
            <w:tcW w:w="1277" w:type="dxa"/>
            <w:tcBorders>
              <w:top w:val="single" w:sz="4" w:space="0" w:color="auto"/>
              <w:left w:val="nil"/>
              <w:bottom w:val="single" w:sz="4" w:space="0" w:color="auto"/>
              <w:right w:val="single" w:sz="4" w:space="0" w:color="auto"/>
            </w:tcBorders>
            <w:vAlign w:val="bottom"/>
          </w:tcPr>
          <w:p w14:paraId="07AB765E" w14:textId="2B271AD2"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1905</w:t>
            </w:r>
          </w:p>
        </w:tc>
        <w:tc>
          <w:tcPr>
            <w:tcW w:w="1559" w:type="dxa"/>
            <w:tcBorders>
              <w:top w:val="single" w:sz="4" w:space="0" w:color="auto"/>
              <w:left w:val="nil"/>
              <w:bottom w:val="single" w:sz="4" w:space="0" w:color="auto"/>
              <w:right w:val="single" w:sz="4" w:space="0" w:color="auto"/>
            </w:tcBorders>
            <w:vAlign w:val="bottom"/>
          </w:tcPr>
          <w:p w14:paraId="57E8ACA5" w14:textId="27CBB4A5" w:rsidR="00D538D1"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22,61</w:t>
            </w:r>
          </w:p>
        </w:tc>
      </w:tr>
      <w:tr w:rsidR="007C4AB7" w:rsidRPr="00B575D1" w14:paraId="3ABAF358" w14:textId="77777777" w:rsidTr="004C193F">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22DA4716" w14:textId="311648A4" w:rsidR="007C4AB7" w:rsidRPr="00B575D1" w:rsidRDefault="007C4AB7"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408" w:type="dxa"/>
            <w:tcBorders>
              <w:top w:val="single" w:sz="4" w:space="0" w:color="auto"/>
              <w:left w:val="single" w:sz="4" w:space="0" w:color="auto"/>
              <w:bottom w:val="single" w:sz="4" w:space="0" w:color="auto"/>
              <w:right w:val="single" w:sz="4" w:space="0" w:color="auto"/>
            </w:tcBorders>
            <w:noWrap/>
            <w:vAlign w:val="center"/>
          </w:tcPr>
          <w:p w14:paraId="2AE5DC9A" w14:textId="6AAB66A4" w:rsidR="007C4AB7" w:rsidRPr="00B575D1" w:rsidRDefault="007C4AB7">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992" w:type="dxa"/>
            <w:tcBorders>
              <w:top w:val="single" w:sz="4" w:space="0" w:color="auto"/>
              <w:left w:val="nil"/>
              <w:bottom w:val="single" w:sz="4" w:space="0" w:color="auto"/>
              <w:right w:val="single" w:sz="4" w:space="0" w:color="auto"/>
            </w:tcBorders>
            <w:vAlign w:val="center"/>
          </w:tcPr>
          <w:p w14:paraId="4F4CCFF8" w14:textId="065169AB" w:rsidR="007C4AB7" w:rsidRPr="00B575D1" w:rsidRDefault="007C4A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w:t>
            </w:r>
          </w:p>
        </w:tc>
        <w:tc>
          <w:tcPr>
            <w:tcW w:w="1279" w:type="dxa"/>
            <w:tcBorders>
              <w:top w:val="single" w:sz="4" w:space="0" w:color="auto"/>
              <w:left w:val="nil"/>
              <w:bottom w:val="single" w:sz="4" w:space="0" w:color="auto"/>
              <w:right w:val="single" w:sz="4" w:space="0" w:color="auto"/>
            </w:tcBorders>
            <w:vAlign w:val="center"/>
          </w:tcPr>
          <w:p w14:paraId="50D336A2" w14:textId="09EA08F3" w:rsidR="007C4AB7" w:rsidRPr="00B575D1"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8424</w:t>
            </w:r>
          </w:p>
        </w:tc>
        <w:tc>
          <w:tcPr>
            <w:tcW w:w="1699" w:type="dxa"/>
            <w:tcBorders>
              <w:top w:val="single" w:sz="4" w:space="0" w:color="auto"/>
              <w:left w:val="nil"/>
              <w:bottom w:val="single" w:sz="4" w:space="0" w:color="auto"/>
              <w:right w:val="single" w:sz="4" w:space="0" w:color="auto"/>
            </w:tcBorders>
            <w:vAlign w:val="center"/>
          </w:tcPr>
          <w:p w14:paraId="51E3C103" w14:textId="6B981E3A" w:rsidR="007C4AB7" w:rsidRPr="00B575D1" w:rsidRDefault="007C4AB7"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8085,52</w:t>
            </w:r>
          </w:p>
        </w:tc>
        <w:tc>
          <w:tcPr>
            <w:tcW w:w="1277" w:type="dxa"/>
            <w:tcBorders>
              <w:top w:val="single" w:sz="4" w:space="0" w:color="auto"/>
              <w:left w:val="nil"/>
              <w:bottom w:val="single" w:sz="4" w:space="0" w:color="auto"/>
              <w:right w:val="single" w:sz="4" w:space="0" w:color="auto"/>
            </w:tcBorders>
            <w:vAlign w:val="bottom"/>
          </w:tcPr>
          <w:p w14:paraId="297079F7" w14:textId="2030AAFE" w:rsidR="007C4AB7"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1555</w:t>
            </w:r>
          </w:p>
        </w:tc>
        <w:tc>
          <w:tcPr>
            <w:tcW w:w="1559" w:type="dxa"/>
            <w:tcBorders>
              <w:top w:val="single" w:sz="4" w:space="0" w:color="auto"/>
              <w:left w:val="nil"/>
              <w:bottom w:val="single" w:sz="4" w:space="0" w:color="auto"/>
              <w:right w:val="single" w:sz="4" w:space="0" w:color="auto"/>
            </w:tcBorders>
            <w:vAlign w:val="bottom"/>
          </w:tcPr>
          <w:p w14:paraId="5B03C575" w14:textId="7AA0489B" w:rsidR="007C4AB7" w:rsidRPr="00B575D1" w:rsidRDefault="007C4AB7"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18,45</w:t>
            </w:r>
          </w:p>
        </w:tc>
      </w:tr>
      <w:tr w:rsidR="002D17E3" w:rsidRPr="00B575D1" w14:paraId="4BDE2FE8" w14:textId="77777777" w:rsidTr="004C193F">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2C0F002D" w14:textId="3B78BC52" w:rsidR="002D17E3" w:rsidRPr="00B575D1"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408" w:type="dxa"/>
            <w:tcBorders>
              <w:top w:val="single" w:sz="4" w:space="0" w:color="auto"/>
              <w:left w:val="single" w:sz="4" w:space="0" w:color="auto"/>
              <w:bottom w:val="single" w:sz="4" w:space="0" w:color="auto"/>
              <w:right w:val="single" w:sz="4" w:space="0" w:color="auto"/>
            </w:tcBorders>
            <w:noWrap/>
            <w:vAlign w:val="center"/>
          </w:tcPr>
          <w:p w14:paraId="56867F4F" w14:textId="12C3AB40" w:rsidR="002D17E3" w:rsidRPr="00B575D1" w:rsidRDefault="002D17E3">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Котельная АО «ВПК «НПО </w:t>
            </w:r>
            <w:r w:rsidR="005D7377" w:rsidRPr="00B575D1">
              <w:rPr>
                <w:rFonts w:ascii="Times New Roman" w:eastAsia="Times New Roman" w:hAnsi="Times New Roman" w:cs="Times New Roman"/>
                <w:color w:val="000000"/>
                <w:sz w:val="20"/>
                <w:szCs w:val="20"/>
              </w:rPr>
              <w:t>м</w:t>
            </w:r>
            <w:r w:rsidRPr="00B575D1">
              <w:rPr>
                <w:rFonts w:ascii="Times New Roman" w:eastAsia="Times New Roman" w:hAnsi="Times New Roman" w:cs="Times New Roman"/>
                <w:color w:val="000000"/>
                <w:sz w:val="20"/>
                <w:szCs w:val="20"/>
              </w:rPr>
              <w:t>ашиностроения»</w:t>
            </w:r>
          </w:p>
        </w:tc>
        <w:tc>
          <w:tcPr>
            <w:tcW w:w="992" w:type="dxa"/>
            <w:tcBorders>
              <w:top w:val="single" w:sz="4" w:space="0" w:color="auto"/>
              <w:left w:val="nil"/>
              <w:bottom w:val="single" w:sz="4" w:space="0" w:color="auto"/>
              <w:right w:val="single" w:sz="4" w:space="0" w:color="auto"/>
            </w:tcBorders>
            <w:vAlign w:val="center"/>
          </w:tcPr>
          <w:p w14:paraId="00CEE60D" w14:textId="77777777" w:rsidR="002D17E3" w:rsidRPr="00B575D1" w:rsidRDefault="002D17E3">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118</w:t>
            </w:r>
          </w:p>
        </w:tc>
        <w:tc>
          <w:tcPr>
            <w:tcW w:w="1279" w:type="dxa"/>
            <w:tcBorders>
              <w:top w:val="single" w:sz="4" w:space="0" w:color="auto"/>
              <w:left w:val="nil"/>
              <w:bottom w:val="single" w:sz="4" w:space="0" w:color="auto"/>
              <w:right w:val="single" w:sz="4" w:space="0" w:color="auto"/>
            </w:tcBorders>
            <w:vAlign w:val="center"/>
          </w:tcPr>
          <w:p w14:paraId="1C5C26DD" w14:textId="77777777" w:rsidR="002D17E3" w:rsidRPr="00B575D1" w:rsidRDefault="002D17E3">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8520</w:t>
            </w:r>
          </w:p>
        </w:tc>
        <w:tc>
          <w:tcPr>
            <w:tcW w:w="1699" w:type="dxa"/>
            <w:tcBorders>
              <w:top w:val="single" w:sz="4" w:space="0" w:color="auto"/>
              <w:left w:val="nil"/>
              <w:bottom w:val="single" w:sz="4" w:space="0" w:color="auto"/>
              <w:right w:val="single" w:sz="4" w:space="0" w:color="auto"/>
            </w:tcBorders>
            <w:vAlign w:val="center"/>
          </w:tcPr>
          <w:p w14:paraId="164BB139" w14:textId="77777777" w:rsidR="002D17E3" w:rsidRPr="00B575D1" w:rsidRDefault="002D17E3">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82141</w:t>
            </w:r>
          </w:p>
        </w:tc>
        <w:tc>
          <w:tcPr>
            <w:tcW w:w="1277" w:type="dxa"/>
            <w:tcBorders>
              <w:top w:val="single" w:sz="4" w:space="0" w:color="auto"/>
              <w:left w:val="nil"/>
              <w:bottom w:val="single" w:sz="4" w:space="0" w:color="auto"/>
              <w:right w:val="single" w:sz="4" w:space="0" w:color="auto"/>
            </w:tcBorders>
            <w:vAlign w:val="center"/>
          </w:tcPr>
          <w:p w14:paraId="70DA9AE1" w14:textId="77777777" w:rsidR="002D17E3" w:rsidRPr="00B575D1" w:rsidRDefault="002D17E3" w:rsidP="002D17E3">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696</w:t>
            </w:r>
          </w:p>
        </w:tc>
        <w:tc>
          <w:tcPr>
            <w:tcW w:w="1559" w:type="dxa"/>
            <w:tcBorders>
              <w:top w:val="single" w:sz="4" w:space="0" w:color="auto"/>
              <w:left w:val="nil"/>
              <w:bottom w:val="single" w:sz="4" w:space="0" w:color="auto"/>
              <w:right w:val="single" w:sz="4" w:space="0" w:color="auto"/>
            </w:tcBorders>
            <w:vAlign w:val="center"/>
          </w:tcPr>
          <w:p w14:paraId="0D7490A8" w14:textId="77777777" w:rsidR="002D17E3" w:rsidRPr="00B575D1" w:rsidRDefault="002D17E3" w:rsidP="002D17E3">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14,66</w:t>
            </w:r>
          </w:p>
        </w:tc>
      </w:tr>
      <w:tr w:rsidR="002D17E3" w:rsidRPr="00B575D1" w14:paraId="7602A7AB" w14:textId="77777777" w:rsidTr="004C193F">
        <w:trPr>
          <w:trHeight w:val="255"/>
        </w:trPr>
        <w:tc>
          <w:tcPr>
            <w:tcW w:w="584" w:type="dxa"/>
            <w:tcBorders>
              <w:top w:val="single" w:sz="4" w:space="0" w:color="auto"/>
              <w:left w:val="single" w:sz="4" w:space="0" w:color="auto"/>
              <w:bottom w:val="single" w:sz="4" w:space="0" w:color="auto"/>
              <w:right w:val="single" w:sz="4" w:space="0" w:color="auto"/>
            </w:tcBorders>
            <w:vAlign w:val="center"/>
          </w:tcPr>
          <w:p w14:paraId="25E0BDEF" w14:textId="5A844BD7" w:rsidR="002D17E3" w:rsidRPr="00B575D1" w:rsidRDefault="007C4AB7" w:rsidP="00A05FC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408" w:type="dxa"/>
            <w:tcBorders>
              <w:top w:val="single" w:sz="4" w:space="0" w:color="auto"/>
              <w:left w:val="single" w:sz="4" w:space="0" w:color="auto"/>
              <w:bottom w:val="single" w:sz="4" w:space="0" w:color="auto"/>
              <w:right w:val="single" w:sz="4" w:space="0" w:color="auto"/>
            </w:tcBorders>
            <w:noWrap/>
            <w:vAlign w:val="center"/>
            <w:hideMark/>
          </w:tcPr>
          <w:p w14:paraId="39E34DD2" w14:textId="77777777" w:rsidR="002D17E3" w:rsidRPr="00B575D1" w:rsidRDefault="002D17E3">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ЦОБХР</w:t>
            </w:r>
          </w:p>
        </w:tc>
        <w:tc>
          <w:tcPr>
            <w:tcW w:w="992" w:type="dxa"/>
            <w:tcBorders>
              <w:top w:val="single" w:sz="4" w:space="0" w:color="auto"/>
              <w:left w:val="nil"/>
              <w:bottom w:val="single" w:sz="4" w:space="0" w:color="auto"/>
              <w:right w:val="single" w:sz="4" w:space="0" w:color="auto"/>
            </w:tcBorders>
            <w:vAlign w:val="center"/>
            <w:hideMark/>
          </w:tcPr>
          <w:p w14:paraId="602D3C84" w14:textId="77777777" w:rsidR="002D17E3" w:rsidRPr="00B575D1" w:rsidRDefault="002D17E3">
            <w:pPr>
              <w:spacing w:after="0" w:line="240" w:lineRule="auto"/>
              <w:jc w:val="center"/>
              <w:rPr>
                <w:rFonts w:ascii="Times New Roman" w:hAnsi="Times New Roman" w:cs="Times New Roman"/>
                <w:sz w:val="20"/>
                <w:szCs w:val="20"/>
                <w:lang w:eastAsia="en-US"/>
              </w:rPr>
            </w:pPr>
            <w:r w:rsidRPr="00B575D1">
              <w:rPr>
                <w:rFonts w:ascii="Times New Roman" w:hAnsi="Times New Roman" w:cs="Times New Roman"/>
                <w:sz w:val="20"/>
                <w:szCs w:val="20"/>
              </w:rPr>
              <w:t>14,5</w:t>
            </w:r>
          </w:p>
        </w:tc>
        <w:tc>
          <w:tcPr>
            <w:tcW w:w="1279" w:type="dxa"/>
            <w:tcBorders>
              <w:top w:val="single" w:sz="4" w:space="0" w:color="auto"/>
              <w:left w:val="nil"/>
              <w:bottom w:val="single" w:sz="4" w:space="0" w:color="auto"/>
              <w:right w:val="single" w:sz="4" w:space="0" w:color="auto"/>
            </w:tcBorders>
            <w:vAlign w:val="center"/>
            <w:hideMark/>
          </w:tcPr>
          <w:p w14:paraId="42777BE1" w14:textId="77777777" w:rsidR="002D17E3" w:rsidRPr="00B575D1" w:rsidRDefault="002D17E3">
            <w:pPr>
              <w:spacing w:after="0" w:line="240" w:lineRule="auto"/>
              <w:jc w:val="center"/>
              <w:rPr>
                <w:rFonts w:ascii="Times New Roman" w:eastAsia="Times New Roman" w:hAnsi="Times New Roman" w:cs="Times New Roman"/>
                <w:color w:val="000000"/>
                <w:sz w:val="20"/>
                <w:szCs w:val="20"/>
              </w:rPr>
            </w:pPr>
            <w:r w:rsidRPr="00B575D1">
              <w:rPr>
                <w:rFonts w:ascii="Times New Roman" w:hAnsi="Times New Roman" w:cs="Times New Roman"/>
                <w:sz w:val="20"/>
                <w:szCs w:val="20"/>
              </w:rPr>
              <w:t>8280</w:t>
            </w:r>
          </w:p>
        </w:tc>
        <w:tc>
          <w:tcPr>
            <w:tcW w:w="1699" w:type="dxa"/>
            <w:tcBorders>
              <w:top w:val="single" w:sz="4" w:space="0" w:color="auto"/>
              <w:left w:val="nil"/>
              <w:bottom w:val="single" w:sz="4" w:space="0" w:color="auto"/>
              <w:right w:val="single" w:sz="4" w:space="0" w:color="auto"/>
            </w:tcBorders>
            <w:vAlign w:val="center"/>
            <w:hideMark/>
          </w:tcPr>
          <w:p w14:paraId="7CD83E1A" w14:textId="77777777" w:rsidR="002D17E3" w:rsidRPr="00B575D1" w:rsidRDefault="002D17E3" w:rsidP="00CF4D89">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21114,4</w:t>
            </w:r>
          </w:p>
        </w:tc>
        <w:tc>
          <w:tcPr>
            <w:tcW w:w="1277" w:type="dxa"/>
            <w:tcBorders>
              <w:top w:val="single" w:sz="4" w:space="0" w:color="auto"/>
              <w:left w:val="nil"/>
              <w:bottom w:val="single" w:sz="4" w:space="0" w:color="auto"/>
              <w:right w:val="single" w:sz="4" w:space="0" w:color="auto"/>
            </w:tcBorders>
            <w:vAlign w:val="bottom"/>
            <w:hideMark/>
          </w:tcPr>
          <w:p w14:paraId="0ED363B5" w14:textId="77777777" w:rsidR="002D17E3" w:rsidRPr="00B575D1" w:rsidRDefault="002D17E3" w:rsidP="001257B9">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1456</w:t>
            </w:r>
          </w:p>
        </w:tc>
        <w:tc>
          <w:tcPr>
            <w:tcW w:w="1559" w:type="dxa"/>
            <w:tcBorders>
              <w:top w:val="single" w:sz="4" w:space="0" w:color="auto"/>
              <w:left w:val="nil"/>
              <w:bottom w:val="single" w:sz="4" w:space="0" w:color="auto"/>
              <w:right w:val="single" w:sz="4" w:space="0" w:color="auto"/>
            </w:tcBorders>
            <w:vAlign w:val="bottom"/>
            <w:hideMark/>
          </w:tcPr>
          <w:p w14:paraId="5EA4DEC2" w14:textId="77777777" w:rsidR="002D17E3" w:rsidRPr="00B575D1" w:rsidRDefault="002D17E3" w:rsidP="001257B9">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14,66</w:t>
            </w:r>
          </w:p>
        </w:tc>
      </w:tr>
      <w:tr w:rsidR="009646A3" w:rsidRPr="00B575D1" w14:paraId="39DE1522" w14:textId="77777777" w:rsidTr="000806D8">
        <w:trPr>
          <w:trHeight w:val="255"/>
        </w:trPr>
        <w:tc>
          <w:tcPr>
            <w:tcW w:w="2992" w:type="dxa"/>
            <w:gridSpan w:val="2"/>
            <w:tcBorders>
              <w:top w:val="single" w:sz="4" w:space="0" w:color="auto"/>
              <w:left w:val="single" w:sz="4" w:space="0" w:color="auto"/>
              <w:bottom w:val="single" w:sz="4" w:space="0" w:color="auto"/>
              <w:right w:val="single" w:sz="4" w:space="0" w:color="auto"/>
            </w:tcBorders>
            <w:vAlign w:val="center"/>
          </w:tcPr>
          <w:p w14:paraId="7307AB51" w14:textId="48F966CC" w:rsidR="009646A3" w:rsidRPr="00B575D1" w:rsidRDefault="009646A3" w:rsidP="009646A3">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992" w:type="dxa"/>
            <w:tcBorders>
              <w:top w:val="single" w:sz="4" w:space="0" w:color="auto"/>
              <w:left w:val="nil"/>
              <w:bottom w:val="single" w:sz="4" w:space="0" w:color="auto"/>
              <w:right w:val="single" w:sz="4" w:space="0" w:color="auto"/>
            </w:tcBorders>
            <w:vAlign w:val="center"/>
          </w:tcPr>
          <w:p w14:paraId="08443140" w14:textId="0D639B37" w:rsidR="009646A3" w:rsidRPr="00B575D1" w:rsidRDefault="009646A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500,73</w:t>
            </w:r>
          </w:p>
        </w:tc>
        <w:tc>
          <w:tcPr>
            <w:tcW w:w="1279" w:type="dxa"/>
            <w:tcBorders>
              <w:top w:val="single" w:sz="4" w:space="0" w:color="auto"/>
              <w:left w:val="nil"/>
              <w:bottom w:val="single" w:sz="4" w:space="0" w:color="auto"/>
              <w:right w:val="single" w:sz="4" w:space="0" w:color="auto"/>
            </w:tcBorders>
            <w:vAlign w:val="center"/>
          </w:tcPr>
          <w:p w14:paraId="3B220A3D" w14:textId="06AE282C" w:rsidR="009646A3" w:rsidRPr="00B575D1" w:rsidRDefault="009646A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699" w:type="dxa"/>
            <w:tcBorders>
              <w:top w:val="single" w:sz="4" w:space="0" w:color="auto"/>
              <w:left w:val="nil"/>
              <w:bottom w:val="single" w:sz="4" w:space="0" w:color="auto"/>
              <w:right w:val="single" w:sz="4" w:space="0" w:color="auto"/>
            </w:tcBorders>
            <w:vAlign w:val="center"/>
          </w:tcPr>
          <w:p w14:paraId="23EFA386" w14:textId="45FFF02F" w:rsidR="009646A3" w:rsidRPr="00B575D1" w:rsidRDefault="009646A3" w:rsidP="00CF4D8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886162,8</w:t>
            </w:r>
          </w:p>
        </w:tc>
        <w:tc>
          <w:tcPr>
            <w:tcW w:w="1277" w:type="dxa"/>
            <w:tcBorders>
              <w:top w:val="single" w:sz="4" w:space="0" w:color="auto"/>
              <w:left w:val="nil"/>
              <w:bottom w:val="single" w:sz="4" w:space="0" w:color="auto"/>
              <w:right w:val="single" w:sz="4" w:space="0" w:color="auto"/>
            </w:tcBorders>
            <w:vAlign w:val="bottom"/>
          </w:tcPr>
          <w:p w14:paraId="3B610B98" w14:textId="6247E571" w:rsidR="009646A3" w:rsidRPr="00B575D1" w:rsidRDefault="009646A3"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559" w:type="dxa"/>
            <w:tcBorders>
              <w:top w:val="single" w:sz="4" w:space="0" w:color="auto"/>
              <w:left w:val="nil"/>
              <w:bottom w:val="single" w:sz="4" w:space="0" w:color="auto"/>
              <w:right w:val="single" w:sz="4" w:space="0" w:color="auto"/>
            </w:tcBorders>
            <w:vAlign w:val="bottom"/>
          </w:tcPr>
          <w:p w14:paraId="15069DBD" w14:textId="7B3A087F" w:rsidR="009646A3" w:rsidRPr="00B575D1" w:rsidRDefault="009646A3" w:rsidP="001257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bl>
    <w:p w14:paraId="67B21E62" w14:textId="0FA7E5F2" w:rsidR="00141690" w:rsidRPr="00B575D1" w:rsidRDefault="003B124D" w:rsidP="004C193F">
      <w:pPr>
        <w:pStyle w:val="1"/>
        <w:spacing w:before="240"/>
        <w:jc w:val="both"/>
        <w:rPr>
          <w:color w:val="auto"/>
        </w:rPr>
      </w:pPr>
      <w:bookmarkStart w:id="21" w:name="_Toc137209370"/>
      <w:r w:rsidRPr="00B575D1">
        <w:rPr>
          <w:color w:val="auto"/>
        </w:rPr>
        <w:t>1.2.10</w:t>
      </w:r>
      <w:r w:rsidR="00522C25" w:rsidRPr="00B575D1">
        <w:rPr>
          <w:color w:val="auto"/>
        </w:rPr>
        <w:t>. Способы учёта тепловой энергии, отпущенной в тепловые сети</w:t>
      </w:r>
      <w:bookmarkEnd w:id="21"/>
    </w:p>
    <w:p w14:paraId="5B4287E1" w14:textId="136EB466" w:rsidR="00A05FCE" w:rsidRPr="004C193F" w:rsidRDefault="003B124D" w:rsidP="004C193F">
      <w:pPr>
        <w:pStyle w:val="a3"/>
        <w:spacing w:before="240" w:after="0" w:line="360" w:lineRule="auto"/>
        <w:ind w:left="0"/>
        <w:jc w:val="both"/>
        <w:rPr>
          <w:rFonts w:ascii="Times New Roman" w:hAnsi="Times New Roman" w:cs="Times New Roman"/>
          <w:bCs/>
        </w:rPr>
      </w:pPr>
      <w:r w:rsidRPr="00B575D1">
        <w:rPr>
          <w:rFonts w:ascii="Times New Roman" w:hAnsi="Times New Roman" w:cs="Times New Roman"/>
          <w:bCs/>
        </w:rPr>
        <w:t>Таблица 1.2.10.1</w:t>
      </w:r>
      <w:r w:rsidR="00A05FCE" w:rsidRPr="00B575D1">
        <w:rPr>
          <w:rFonts w:ascii="Times New Roman" w:hAnsi="Times New Roman" w:cs="Times New Roman"/>
          <w:bCs/>
        </w:rPr>
        <w:t xml:space="preserve"> Наименование приборов учета тепловой энергии на существующих котельных в г.</w:t>
      </w:r>
      <w:r w:rsidR="004C193F" w:rsidRPr="00B575D1">
        <w:rPr>
          <w:rFonts w:ascii="Times New Roman" w:hAnsi="Times New Roman" w:cs="Times New Roman"/>
          <w:bCs/>
        </w:rPr>
        <w:t xml:space="preserve"> </w:t>
      </w:r>
      <w:r w:rsidR="00A05FCE" w:rsidRPr="00B575D1">
        <w:rPr>
          <w:rFonts w:ascii="Times New Roman" w:hAnsi="Times New Roman" w:cs="Times New Roman"/>
          <w:bCs/>
        </w:rPr>
        <w:t>о. Реутов.</w:t>
      </w:r>
    </w:p>
    <w:tbl>
      <w:tblPr>
        <w:tblW w:w="9798" w:type="dxa"/>
        <w:tblInd w:w="91" w:type="dxa"/>
        <w:tblLayout w:type="fixed"/>
        <w:tblLook w:val="04A0" w:firstRow="1" w:lastRow="0" w:firstColumn="1" w:lastColumn="0" w:noHBand="0" w:noVBand="1"/>
      </w:tblPr>
      <w:tblGrid>
        <w:gridCol w:w="2002"/>
        <w:gridCol w:w="2268"/>
        <w:gridCol w:w="3843"/>
        <w:gridCol w:w="1685"/>
      </w:tblGrid>
      <w:tr w:rsidR="00A05FCE" w:rsidRPr="003B124D" w14:paraId="1A3D2EA5" w14:textId="77777777" w:rsidTr="004C193F">
        <w:trPr>
          <w:trHeight w:val="1275"/>
          <w:tblHeader/>
        </w:trPr>
        <w:tc>
          <w:tcPr>
            <w:tcW w:w="2002" w:type="dxa"/>
            <w:tcBorders>
              <w:top w:val="single" w:sz="4" w:space="0" w:color="auto"/>
              <w:left w:val="single" w:sz="4" w:space="0" w:color="auto"/>
              <w:bottom w:val="single" w:sz="4" w:space="0" w:color="auto"/>
              <w:right w:val="single" w:sz="4" w:space="0" w:color="auto"/>
            </w:tcBorders>
            <w:shd w:val="clear" w:color="auto" w:fill="B2A1C7"/>
            <w:noWrap/>
            <w:vAlign w:val="center"/>
            <w:hideMark/>
          </w:tcPr>
          <w:p w14:paraId="2263B289" w14:textId="77777777" w:rsidR="00A05FCE" w:rsidRPr="004C193F" w:rsidRDefault="00A05FCE">
            <w:pPr>
              <w:spacing w:after="0" w:line="240" w:lineRule="auto"/>
              <w:jc w:val="center"/>
              <w:rPr>
                <w:rFonts w:ascii="Times New Roman" w:eastAsia="Times New Roman" w:hAnsi="Times New Roman" w:cs="Times New Roman"/>
                <w:b/>
                <w:bCs/>
                <w:color w:val="000000"/>
                <w:sz w:val="20"/>
                <w:szCs w:val="20"/>
              </w:rPr>
            </w:pPr>
            <w:r w:rsidRPr="004C193F">
              <w:rPr>
                <w:rFonts w:ascii="Times New Roman" w:eastAsia="Times New Roman" w:hAnsi="Times New Roman" w:cs="Times New Roman"/>
                <w:b/>
                <w:bCs/>
                <w:color w:val="000000"/>
                <w:sz w:val="20"/>
                <w:szCs w:val="20"/>
              </w:rPr>
              <w:t>Тепловой источник</w:t>
            </w:r>
          </w:p>
        </w:tc>
        <w:tc>
          <w:tcPr>
            <w:tcW w:w="2268" w:type="dxa"/>
            <w:tcBorders>
              <w:top w:val="single" w:sz="4" w:space="0" w:color="auto"/>
              <w:left w:val="nil"/>
              <w:bottom w:val="single" w:sz="4" w:space="0" w:color="auto"/>
              <w:right w:val="single" w:sz="4" w:space="0" w:color="auto"/>
            </w:tcBorders>
            <w:shd w:val="clear" w:color="auto" w:fill="B2A1C7"/>
            <w:vAlign w:val="center"/>
            <w:hideMark/>
          </w:tcPr>
          <w:p w14:paraId="65C4E58B" w14:textId="77777777" w:rsidR="00A05FCE" w:rsidRPr="004C193F" w:rsidRDefault="00A05FCE">
            <w:pPr>
              <w:spacing w:after="0" w:line="240" w:lineRule="auto"/>
              <w:jc w:val="center"/>
              <w:rPr>
                <w:rFonts w:ascii="Times New Roman" w:eastAsia="Times New Roman" w:hAnsi="Times New Roman" w:cs="Times New Roman"/>
                <w:b/>
                <w:bCs/>
                <w:color w:val="000000"/>
                <w:sz w:val="20"/>
                <w:szCs w:val="20"/>
              </w:rPr>
            </w:pPr>
            <w:r w:rsidRPr="004C193F">
              <w:rPr>
                <w:rFonts w:ascii="Times New Roman" w:eastAsia="Times New Roman" w:hAnsi="Times New Roman" w:cs="Times New Roman"/>
                <w:b/>
                <w:bCs/>
                <w:color w:val="000000"/>
                <w:sz w:val="20"/>
                <w:szCs w:val="20"/>
              </w:rPr>
              <w:t xml:space="preserve">Наименование прибора </w:t>
            </w:r>
          </w:p>
        </w:tc>
        <w:tc>
          <w:tcPr>
            <w:tcW w:w="3843" w:type="dxa"/>
            <w:tcBorders>
              <w:top w:val="single" w:sz="4" w:space="0" w:color="auto"/>
              <w:left w:val="nil"/>
              <w:bottom w:val="single" w:sz="4" w:space="0" w:color="auto"/>
              <w:right w:val="single" w:sz="4" w:space="0" w:color="auto"/>
            </w:tcBorders>
            <w:shd w:val="clear" w:color="auto" w:fill="B2A1C7"/>
            <w:vAlign w:val="center"/>
            <w:hideMark/>
          </w:tcPr>
          <w:p w14:paraId="4DA6F30A" w14:textId="77777777" w:rsidR="00A05FCE" w:rsidRPr="004C193F" w:rsidRDefault="00A05FCE">
            <w:pPr>
              <w:spacing w:after="0" w:line="240" w:lineRule="auto"/>
              <w:jc w:val="center"/>
              <w:rPr>
                <w:rFonts w:ascii="Times New Roman" w:eastAsia="Times New Roman" w:hAnsi="Times New Roman" w:cs="Times New Roman"/>
                <w:b/>
                <w:bCs/>
                <w:color w:val="000000"/>
                <w:sz w:val="20"/>
                <w:szCs w:val="20"/>
              </w:rPr>
            </w:pPr>
            <w:r w:rsidRPr="004C193F">
              <w:rPr>
                <w:rFonts w:ascii="Times New Roman" w:eastAsia="Times New Roman" w:hAnsi="Times New Roman" w:cs="Times New Roman"/>
                <w:b/>
                <w:bCs/>
                <w:color w:val="000000"/>
                <w:sz w:val="20"/>
                <w:szCs w:val="20"/>
              </w:rPr>
              <w:t>Код (маркировка)</w:t>
            </w:r>
          </w:p>
        </w:tc>
        <w:tc>
          <w:tcPr>
            <w:tcW w:w="1685" w:type="dxa"/>
            <w:tcBorders>
              <w:top w:val="single" w:sz="4" w:space="0" w:color="auto"/>
              <w:left w:val="nil"/>
              <w:bottom w:val="single" w:sz="4" w:space="0" w:color="auto"/>
              <w:right w:val="single" w:sz="4" w:space="0" w:color="auto"/>
            </w:tcBorders>
            <w:shd w:val="clear" w:color="auto" w:fill="B2A1C7"/>
            <w:vAlign w:val="center"/>
            <w:hideMark/>
          </w:tcPr>
          <w:p w14:paraId="18C6B5E7" w14:textId="11CF0A2B" w:rsidR="00A05FCE" w:rsidRPr="004C193F" w:rsidRDefault="00A05FCE">
            <w:pPr>
              <w:spacing w:after="0" w:line="240" w:lineRule="auto"/>
              <w:jc w:val="center"/>
              <w:rPr>
                <w:rFonts w:ascii="Times New Roman" w:eastAsia="Times New Roman" w:hAnsi="Times New Roman" w:cs="Times New Roman"/>
                <w:b/>
                <w:bCs/>
                <w:color w:val="000000"/>
                <w:sz w:val="20"/>
                <w:szCs w:val="20"/>
              </w:rPr>
            </w:pPr>
            <w:r w:rsidRPr="004C193F">
              <w:rPr>
                <w:rFonts w:ascii="Times New Roman" w:eastAsia="Times New Roman" w:hAnsi="Times New Roman" w:cs="Times New Roman"/>
                <w:b/>
                <w:bCs/>
                <w:color w:val="000000"/>
                <w:sz w:val="20"/>
                <w:szCs w:val="20"/>
              </w:rPr>
              <w:t>Количество, шт</w:t>
            </w:r>
            <w:r w:rsidR="005D7377" w:rsidRPr="004C193F">
              <w:rPr>
                <w:rFonts w:ascii="Times New Roman" w:eastAsia="Times New Roman" w:hAnsi="Times New Roman" w:cs="Times New Roman"/>
                <w:b/>
                <w:bCs/>
                <w:color w:val="000000"/>
                <w:sz w:val="20"/>
                <w:szCs w:val="20"/>
              </w:rPr>
              <w:t>.</w:t>
            </w:r>
          </w:p>
        </w:tc>
      </w:tr>
      <w:tr w:rsidR="00A05FCE" w:rsidRPr="003B124D" w14:paraId="26C3DE57"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38332D9C"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№1</w:t>
            </w:r>
          </w:p>
        </w:tc>
        <w:tc>
          <w:tcPr>
            <w:tcW w:w="2268" w:type="dxa"/>
            <w:tcBorders>
              <w:top w:val="single" w:sz="4" w:space="0" w:color="auto"/>
              <w:left w:val="nil"/>
              <w:bottom w:val="single" w:sz="4" w:space="0" w:color="auto"/>
              <w:right w:val="single" w:sz="4" w:space="0" w:color="auto"/>
            </w:tcBorders>
            <w:vAlign w:val="center"/>
            <w:hideMark/>
          </w:tcPr>
          <w:p w14:paraId="1E697FF5"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505E9C04"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 xml:space="preserve">Теплосчетчик с регистратором «МАГИКА» мод. АТ2200ПМ </w:t>
            </w:r>
          </w:p>
          <w:p w14:paraId="58942044"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зав. № ЕА508099</w:t>
            </w:r>
          </w:p>
        </w:tc>
        <w:tc>
          <w:tcPr>
            <w:tcW w:w="1685" w:type="dxa"/>
            <w:tcBorders>
              <w:top w:val="single" w:sz="4" w:space="0" w:color="auto"/>
              <w:left w:val="nil"/>
              <w:bottom w:val="single" w:sz="4" w:space="0" w:color="auto"/>
              <w:right w:val="single" w:sz="4" w:space="0" w:color="auto"/>
            </w:tcBorders>
            <w:vAlign w:val="center"/>
            <w:hideMark/>
          </w:tcPr>
          <w:p w14:paraId="45A6B03D"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4C0D8B6E"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433582B3"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№2</w:t>
            </w:r>
          </w:p>
        </w:tc>
        <w:tc>
          <w:tcPr>
            <w:tcW w:w="2268" w:type="dxa"/>
            <w:tcBorders>
              <w:top w:val="single" w:sz="4" w:space="0" w:color="auto"/>
              <w:left w:val="nil"/>
              <w:bottom w:val="single" w:sz="4" w:space="0" w:color="auto"/>
              <w:right w:val="single" w:sz="4" w:space="0" w:color="auto"/>
            </w:tcBorders>
            <w:vAlign w:val="center"/>
            <w:hideMark/>
          </w:tcPr>
          <w:p w14:paraId="76E3F7B9"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22A36739"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Теплосчетчик МКТС СБ 04-БП</w:t>
            </w:r>
          </w:p>
        </w:tc>
        <w:tc>
          <w:tcPr>
            <w:tcW w:w="1685" w:type="dxa"/>
            <w:tcBorders>
              <w:top w:val="single" w:sz="4" w:space="0" w:color="auto"/>
              <w:left w:val="nil"/>
              <w:bottom w:val="single" w:sz="4" w:space="0" w:color="auto"/>
              <w:right w:val="single" w:sz="4" w:space="0" w:color="auto"/>
            </w:tcBorders>
            <w:vAlign w:val="center"/>
            <w:hideMark/>
          </w:tcPr>
          <w:p w14:paraId="71BBC8A6"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1554AD73"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3EAAD001"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№4</w:t>
            </w:r>
          </w:p>
        </w:tc>
        <w:tc>
          <w:tcPr>
            <w:tcW w:w="2268" w:type="dxa"/>
            <w:tcBorders>
              <w:top w:val="single" w:sz="4" w:space="0" w:color="auto"/>
              <w:left w:val="nil"/>
              <w:bottom w:val="single" w:sz="4" w:space="0" w:color="auto"/>
              <w:right w:val="single" w:sz="4" w:space="0" w:color="auto"/>
            </w:tcBorders>
            <w:vAlign w:val="center"/>
            <w:hideMark/>
          </w:tcPr>
          <w:p w14:paraId="39FA966C"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5D6981D4"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Теплосчетчик с регистратором «ЭКОНТ»</w:t>
            </w:r>
            <w:r w:rsidR="00B12391" w:rsidRPr="004C193F">
              <w:rPr>
                <w:rFonts w:ascii="Times New Roman" w:eastAsia="Times New Roman" w:hAnsi="Times New Roman" w:cs="Times New Roman"/>
                <w:color w:val="000000"/>
                <w:sz w:val="20"/>
                <w:szCs w:val="20"/>
              </w:rPr>
              <w:t xml:space="preserve"> (</w:t>
            </w:r>
            <w:r w:rsidR="00CF4D89" w:rsidRPr="004C193F">
              <w:rPr>
                <w:rFonts w:ascii="Times New Roman" w:eastAsia="Times New Roman" w:hAnsi="Times New Roman" w:cs="Times New Roman"/>
                <w:color w:val="000000"/>
                <w:sz w:val="20"/>
                <w:szCs w:val="20"/>
              </w:rPr>
              <w:t>в нерабочем состоянии)</w:t>
            </w:r>
          </w:p>
        </w:tc>
        <w:tc>
          <w:tcPr>
            <w:tcW w:w="1685" w:type="dxa"/>
            <w:tcBorders>
              <w:top w:val="single" w:sz="4" w:space="0" w:color="auto"/>
              <w:left w:val="nil"/>
              <w:bottom w:val="single" w:sz="4" w:space="0" w:color="auto"/>
              <w:right w:val="single" w:sz="4" w:space="0" w:color="auto"/>
            </w:tcBorders>
            <w:vAlign w:val="center"/>
            <w:hideMark/>
          </w:tcPr>
          <w:p w14:paraId="33A67EA1"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53E139BA"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6C8EC8C6"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№5</w:t>
            </w:r>
          </w:p>
        </w:tc>
        <w:tc>
          <w:tcPr>
            <w:tcW w:w="2268" w:type="dxa"/>
            <w:tcBorders>
              <w:top w:val="single" w:sz="4" w:space="0" w:color="auto"/>
              <w:left w:val="nil"/>
              <w:bottom w:val="single" w:sz="4" w:space="0" w:color="auto"/>
              <w:right w:val="single" w:sz="4" w:space="0" w:color="auto"/>
            </w:tcBorders>
            <w:vAlign w:val="center"/>
            <w:hideMark/>
          </w:tcPr>
          <w:p w14:paraId="3CB95661"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2D33AA38" w14:textId="77777777" w:rsidR="00A05FCE" w:rsidRPr="004C193F" w:rsidRDefault="00400274">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Теплосчетчик с регистратором «ЭКОНТ»</w:t>
            </w:r>
          </w:p>
          <w:p w14:paraId="3215FE29" w14:textId="77777777" w:rsidR="00400274" w:rsidRPr="004C193F" w:rsidRDefault="00400274">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ЭНКТ.407251.001ПС</w:t>
            </w:r>
          </w:p>
        </w:tc>
        <w:tc>
          <w:tcPr>
            <w:tcW w:w="1685" w:type="dxa"/>
            <w:tcBorders>
              <w:top w:val="single" w:sz="4" w:space="0" w:color="auto"/>
              <w:left w:val="nil"/>
              <w:bottom w:val="single" w:sz="4" w:space="0" w:color="auto"/>
              <w:right w:val="single" w:sz="4" w:space="0" w:color="auto"/>
            </w:tcBorders>
            <w:vAlign w:val="center"/>
            <w:hideMark/>
          </w:tcPr>
          <w:p w14:paraId="10C4403E" w14:textId="77777777" w:rsidR="00A05FCE" w:rsidRPr="004C193F" w:rsidRDefault="00400274">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7717EDA2"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02707F0C"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№6</w:t>
            </w:r>
          </w:p>
        </w:tc>
        <w:tc>
          <w:tcPr>
            <w:tcW w:w="2268" w:type="dxa"/>
            <w:tcBorders>
              <w:top w:val="single" w:sz="4" w:space="0" w:color="auto"/>
              <w:left w:val="nil"/>
              <w:bottom w:val="single" w:sz="4" w:space="0" w:color="auto"/>
              <w:right w:val="single" w:sz="4" w:space="0" w:color="auto"/>
            </w:tcBorders>
            <w:vAlign w:val="center"/>
            <w:hideMark/>
          </w:tcPr>
          <w:p w14:paraId="30C6A71B"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5005960B" w14:textId="77777777" w:rsidR="00A05FCE" w:rsidRPr="004C193F" w:rsidRDefault="00400274" w:rsidP="00400274">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отсутствует, расчет по нагрузкам</w:t>
            </w:r>
          </w:p>
        </w:tc>
        <w:tc>
          <w:tcPr>
            <w:tcW w:w="1685" w:type="dxa"/>
            <w:tcBorders>
              <w:top w:val="single" w:sz="4" w:space="0" w:color="auto"/>
              <w:left w:val="nil"/>
              <w:bottom w:val="single" w:sz="4" w:space="0" w:color="auto"/>
              <w:right w:val="single" w:sz="4" w:space="0" w:color="auto"/>
            </w:tcBorders>
            <w:vAlign w:val="center"/>
            <w:hideMark/>
          </w:tcPr>
          <w:p w14:paraId="015A0FAC"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w:t>
            </w:r>
          </w:p>
        </w:tc>
      </w:tr>
      <w:tr w:rsidR="00A05FCE" w:rsidRPr="003B124D" w14:paraId="2ED13019"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6C0449E0"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№7</w:t>
            </w:r>
          </w:p>
        </w:tc>
        <w:tc>
          <w:tcPr>
            <w:tcW w:w="2268" w:type="dxa"/>
            <w:tcBorders>
              <w:top w:val="single" w:sz="4" w:space="0" w:color="auto"/>
              <w:left w:val="nil"/>
              <w:bottom w:val="single" w:sz="4" w:space="0" w:color="auto"/>
              <w:right w:val="single" w:sz="4" w:space="0" w:color="auto"/>
            </w:tcBorders>
            <w:vAlign w:val="center"/>
            <w:hideMark/>
          </w:tcPr>
          <w:p w14:paraId="7B92FCA6"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50F36A42"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Теплосчетчик МКТС СБ 04-ББП-07</w:t>
            </w:r>
          </w:p>
        </w:tc>
        <w:tc>
          <w:tcPr>
            <w:tcW w:w="1685" w:type="dxa"/>
            <w:tcBorders>
              <w:top w:val="single" w:sz="4" w:space="0" w:color="auto"/>
              <w:left w:val="nil"/>
              <w:bottom w:val="single" w:sz="4" w:space="0" w:color="auto"/>
              <w:right w:val="single" w:sz="4" w:space="0" w:color="auto"/>
            </w:tcBorders>
            <w:vAlign w:val="center"/>
            <w:hideMark/>
          </w:tcPr>
          <w:p w14:paraId="25404CDB"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5EA2AE88" w14:textId="77777777" w:rsidTr="004C193F">
        <w:trPr>
          <w:trHeight w:val="255"/>
        </w:trPr>
        <w:tc>
          <w:tcPr>
            <w:tcW w:w="2002" w:type="dxa"/>
            <w:vMerge w:val="restart"/>
            <w:tcBorders>
              <w:top w:val="single" w:sz="4" w:space="0" w:color="auto"/>
              <w:left w:val="single" w:sz="4" w:space="0" w:color="auto"/>
              <w:bottom w:val="single" w:sz="4" w:space="0" w:color="auto"/>
              <w:right w:val="single" w:sz="4" w:space="0" w:color="auto"/>
            </w:tcBorders>
            <w:noWrap/>
            <w:vAlign w:val="center"/>
            <w:hideMark/>
          </w:tcPr>
          <w:p w14:paraId="2A2EEDF3" w14:textId="77777777" w:rsidR="00A05FCE" w:rsidRPr="004C193F" w:rsidRDefault="00A05FCE">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БМК-140</w:t>
            </w:r>
          </w:p>
        </w:tc>
        <w:tc>
          <w:tcPr>
            <w:tcW w:w="2268" w:type="dxa"/>
            <w:vMerge w:val="restart"/>
            <w:tcBorders>
              <w:top w:val="single" w:sz="4" w:space="0" w:color="auto"/>
              <w:left w:val="nil"/>
              <w:bottom w:val="single" w:sz="4" w:space="0" w:color="auto"/>
              <w:right w:val="single" w:sz="4" w:space="0" w:color="auto"/>
            </w:tcBorders>
            <w:vAlign w:val="center"/>
            <w:hideMark/>
          </w:tcPr>
          <w:p w14:paraId="656B45F6"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5F67E188"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w:t>
            </w:r>
            <w:r w:rsidR="00570A6A" w:rsidRPr="004C193F">
              <w:rPr>
                <w:rFonts w:ascii="Times New Roman" w:eastAsia="Times New Roman" w:hAnsi="Times New Roman" w:cs="Times New Roman"/>
                <w:color w:val="000000"/>
                <w:sz w:val="20"/>
                <w:szCs w:val="20"/>
              </w:rPr>
              <w:t>чик СПТ 961.2 с СУР-97 Ду 700 (</w:t>
            </w:r>
            <w:r w:rsidRPr="004C193F">
              <w:rPr>
                <w:rFonts w:ascii="Times New Roman" w:eastAsia="Times New Roman" w:hAnsi="Times New Roman" w:cs="Times New Roman"/>
                <w:color w:val="000000"/>
                <w:sz w:val="20"/>
                <w:szCs w:val="20"/>
              </w:rPr>
              <w:t>на котельную)</w:t>
            </w:r>
          </w:p>
        </w:tc>
        <w:tc>
          <w:tcPr>
            <w:tcW w:w="1685" w:type="dxa"/>
            <w:tcBorders>
              <w:top w:val="single" w:sz="4" w:space="0" w:color="auto"/>
              <w:left w:val="nil"/>
              <w:bottom w:val="single" w:sz="4" w:space="0" w:color="auto"/>
              <w:right w:val="single" w:sz="4" w:space="0" w:color="auto"/>
            </w:tcBorders>
            <w:vAlign w:val="center"/>
            <w:hideMark/>
          </w:tcPr>
          <w:p w14:paraId="2F43FF37"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A05FCE" w:rsidRPr="003B124D" w14:paraId="666E44C3" w14:textId="77777777" w:rsidTr="004C193F">
        <w:trPr>
          <w:trHeight w:val="255"/>
        </w:trPr>
        <w:tc>
          <w:tcPr>
            <w:tcW w:w="2002" w:type="dxa"/>
            <w:vMerge/>
            <w:tcBorders>
              <w:top w:val="single" w:sz="4" w:space="0" w:color="auto"/>
              <w:left w:val="single" w:sz="4" w:space="0" w:color="auto"/>
              <w:bottom w:val="single" w:sz="4" w:space="0" w:color="auto"/>
              <w:right w:val="single" w:sz="4" w:space="0" w:color="auto"/>
            </w:tcBorders>
            <w:vAlign w:val="center"/>
            <w:hideMark/>
          </w:tcPr>
          <w:p w14:paraId="220E712C" w14:textId="77777777" w:rsidR="00A05FCE" w:rsidRPr="004C193F" w:rsidRDefault="00A05FCE">
            <w:pPr>
              <w:spacing w:after="0" w:line="240" w:lineRule="auto"/>
              <w:rPr>
                <w:rFonts w:ascii="Times New Roman" w:eastAsia="Times New Roman" w:hAnsi="Times New Roman" w:cs="Times New Roman"/>
                <w:color w:val="000000"/>
                <w:sz w:val="20"/>
                <w:szCs w:val="20"/>
              </w:rPr>
            </w:pPr>
          </w:p>
        </w:tc>
        <w:tc>
          <w:tcPr>
            <w:tcW w:w="2268" w:type="dxa"/>
            <w:vMerge/>
            <w:tcBorders>
              <w:top w:val="single" w:sz="4" w:space="0" w:color="auto"/>
              <w:left w:val="nil"/>
              <w:bottom w:val="single" w:sz="4" w:space="0" w:color="auto"/>
              <w:right w:val="single" w:sz="4" w:space="0" w:color="auto"/>
            </w:tcBorders>
            <w:vAlign w:val="center"/>
            <w:hideMark/>
          </w:tcPr>
          <w:p w14:paraId="1F186FB1" w14:textId="77777777" w:rsidR="00A05FCE" w:rsidRPr="004C193F" w:rsidRDefault="00A05FCE">
            <w:pPr>
              <w:spacing w:after="0" w:line="240" w:lineRule="auto"/>
              <w:rPr>
                <w:rFonts w:ascii="Times New Roman" w:eastAsia="Times New Roman" w:hAnsi="Times New Roman" w:cs="Times New Roman"/>
                <w:color w:val="000000"/>
                <w:sz w:val="20"/>
                <w:szCs w:val="20"/>
              </w:rPr>
            </w:pPr>
          </w:p>
        </w:tc>
        <w:tc>
          <w:tcPr>
            <w:tcW w:w="3843" w:type="dxa"/>
            <w:tcBorders>
              <w:top w:val="single" w:sz="4" w:space="0" w:color="auto"/>
              <w:left w:val="nil"/>
              <w:bottom w:val="single" w:sz="4" w:space="0" w:color="auto"/>
              <w:right w:val="single" w:sz="4" w:space="0" w:color="auto"/>
            </w:tcBorders>
            <w:vAlign w:val="center"/>
            <w:hideMark/>
          </w:tcPr>
          <w:p w14:paraId="07819074"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Теплосчетчик ТЭМ 104 с ПРП1 Ду 100 (на ГПУ)</w:t>
            </w:r>
          </w:p>
        </w:tc>
        <w:tc>
          <w:tcPr>
            <w:tcW w:w="1685" w:type="dxa"/>
            <w:tcBorders>
              <w:top w:val="single" w:sz="4" w:space="0" w:color="auto"/>
              <w:left w:val="nil"/>
              <w:bottom w:val="single" w:sz="4" w:space="0" w:color="auto"/>
              <w:right w:val="single" w:sz="4" w:space="0" w:color="auto"/>
            </w:tcBorders>
            <w:vAlign w:val="center"/>
            <w:hideMark/>
          </w:tcPr>
          <w:p w14:paraId="108F59A2" w14:textId="77777777" w:rsidR="00A05FCE" w:rsidRPr="004C193F" w:rsidRDefault="00A05FCE">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7C4AB7" w:rsidRPr="003B124D" w14:paraId="1A25D862"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tcPr>
          <w:p w14:paraId="7CB5469C" w14:textId="296CABB1" w:rsidR="007C4AB7" w:rsidRPr="004C193F" w:rsidRDefault="007C4AB7">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Котельная Реут</w:t>
            </w:r>
          </w:p>
        </w:tc>
        <w:tc>
          <w:tcPr>
            <w:tcW w:w="2268" w:type="dxa"/>
            <w:tcBorders>
              <w:top w:val="single" w:sz="4" w:space="0" w:color="auto"/>
              <w:left w:val="nil"/>
              <w:bottom w:val="single" w:sz="4" w:space="0" w:color="auto"/>
              <w:right w:val="single" w:sz="4" w:space="0" w:color="auto"/>
            </w:tcBorders>
            <w:vAlign w:val="center"/>
          </w:tcPr>
          <w:p w14:paraId="5162D205" w14:textId="0AE5EB9A" w:rsidR="007C4AB7" w:rsidRPr="004C193F" w:rsidRDefault="007C4AB7">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tcPr>
          <w:p w14:paraId="571FF3B0" w14:textId="7A5EDB6A" w:rsidR="007C4AB7" w:rsidRPr="004C193F"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685" w:type="dxa"/>
            <w:tcBorders>
              <w:top w:val="single" w:sz="4" w:space="0" w:color="auto"/>
              <w:left w:val="nil"/>
              <w:bottom w:val="single" w:sz="4" w:space="0" w:color="auto"/>
              <w:right w:val="single" w:sz="4" w:space="0" w:color="auto"/>
            </w:tcBorders>
            <w:vAlign w:val="center"/>
          </w:tcPr>
          <w:p w14:paraId="7FD49A06" w14:textId="24146859" w:rsidR="007C4AB7" w:rsidRPr="004C193F" w:rsidRDefault="007C4AB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DD07FB" w:rsidRPr="003B124D" w14:paraId="12823BF7"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2F50CD6C" w14:textId="546AC2DC" w:rsidR="00DD07FB" w:rsidRPr="004C193F" w:rsidRDefault="00DD07FB">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АО «ВПК «НПО машиностроения»</w:t>
            </w:r>
          </w:p>
        </w:tc>
        <w:tc>
          <w:tcPr>
            <w:tcW w:w="2268" w:type="dxa"/>
            <w:tcBorders>
              <w:top w:val="single" w:sz="4" w:space="0" w:color="auto"/>
              <w:left w:val="nil"/>
              <w:bottom w:val="single" w:sz="4" w:space="0" w:color="auto"/>
              <w:right w:val="single" w:sz="4" w:space="0" w:color="auto"/>
            </w:tcBorders>
            <w:vAlign w:val="center"/>
            <w:hideMark/>
          </w:tcPr>
          <w:p w14:paraId="49E5873E"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05823BA8"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МКТС СБ 02-ББП-07</w:t>
            </w:r>
          </w:p>
        </w:tc>
        <w:tc>
          <w:tcPr>
            <w:tcW w:w="1685" w:type="dxa"/>
            <w:tcBorders>
              <w:top w:val="single" w:sz="4" w:space="0" w:color="auto"/>
              <w:left w:val="nil"/>
              <w:bottom w:val="single" w:sz="4" w:space="0" w:color="auto"/>
              <w:right w:val="single" w:sz="4" w:space="0" w:color="auto"/>
            </w:tcBorders>
            <w:vAlign w:val="center"/>
            <w:hideMark/>
          </w:tcPr>
          <w:p w14:paraId="70373F3F"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1</w:t>
            </w:r>
          </w:p>
        </w:tc>
      </w:tr>
      <w:tr w:rsidR="00DD07FB" w:rsidRPr="003B124D" w14:paraId="2A6761CB" w14:textId="77777777" w:rsidTr="004C193F">
        <w:trPr>
          <w:trHeight w:val="255"/>
        </w:trPr>
        <w:tc>
          <w:tcPr>
            <w:tcW w:w="2002" w:type="dxa"/>
            <w:tcBorders>
              <w:top w:val="single" w:sz="4" w:space="0" w:color="auto"/>
              <w:left w:val="single" w:sz="4" w:space="0" w:color="auto"/>
              <w:bottom w:val="single" w:sz="4" w:space="0" w:color="auto"/>
              <w:right w:val="single" w:sz="4" w:space="0" w:color="auto"/>
            </w:tcBorders>
            <w:noWrap/>
            <w:vAlign w:val="center"/>
            <w:hideMark/>
          </w:tcPr>
          <w:p w14:paraId="294331BF" w14:textId="77777777" w:rsidR="00DD07FB" w:rsidRPr="004C193F" w:rsidRDefault="00DD07FB">
            <w:pPr>
              <w:spacing w:after="0" w:line="240" w:lineRule="auto"/>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Котельная ЦОБХР</w:t>
            </w:r>
          </w:p>
        </w:tc>
        <w:tc>
          <w:tcPr>
            <w:tcW w:w="2268" w:type="dxa"/>
            <w:tcBorders>
              <w:top w:val="single" w:sz="4" w:space="0" w:color="auto"/>
              <w:left w:val="nil"/>
              <w:bottom w:val="single" w:sz="4" w:space="0" w:color="auto"/>
              <w:right w:val="single" w:sz="4" w:space="0" w:color="auto"/>
            </w:tcBorders>
            <w:vAlign w:val="center"/>
            <w:hideMark/>
          </w:tcPr>
          <w:p w14:paraId="11D83D03"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Узел учета тепловой энергии</w:t>
            </w:r>
          </w:p>
        </w:tc>
        <w:tc>
          <w:tcPr>
            <w:tcW w:w="3843" w:type="dxa"/>
            <w:tcBorders>
              <w:top w:val="single" w:sz="4" w:space="0" w:color="auto"/>
              <w:left w:val="nil"/>
              <w:bottom w:val="single" w:sz="4" w:space="0" w:color="auto"/>
              <w:right w:val="single" w:sz="4" w:space="0" w:color="auto"/>
            </w:tcBorders>
            <w:vAlign w:val="center"/>
            <w:hideMark/>
          </w:tcPr>
          <w:p w14:paraId="2FA960A7"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отсутствует, расчет по нагрузкам</w:t>
            </w:r>
          </w:p>
        </w:tc>
        <w:tc>
          <w:tcPr>
            <w:tcW w:w="1685" w:type="dxa"/>
            <w:tcBorders>
              <w:top w:val="single" w:sz="4" w:space="0" w:color="auto"/>
              <w:left w:val="nil"/>
              <w:bottom w:val="single" w:sz="4" w:space="0" w:color="auto"/>
              <w:right w:val="single" w:sz="4" w:space="0" w:color="auto"/>
            </w:tcBorders>
            <w:vAlign w:val="center"/>
            <w:hideMark/>
          </w:tcPr>
          <w:p w14:paraId="0FEDA1DD" w14:textId="77777777" w:rsidR="00DD07FB" w:rsidRPr="004C193F" w:rsidRDefault="00DD07FB">
            <w:pPr>
              <w:spacing w:after="0" w:line="240" w:lineRule="auto"/>
              <w:jc w:val="center"/>
              <w:rPr>
                <w:rFonts w:ascii="Times New Roman" w:eastAsia="Times New Roman" w:hAnsi="Times New Roman" w:cs="Times New Roman"/>
                <w:color w:val="000000"/>
                <w:sz w:val="20"/>
                <w:szCs w:val="20"/>
              </w:rPr>
            </w:pPr>
            <w:r w:rsidRPr="004C193F">
              <w:rPr>
                <w:rFonts w:ascii="Times New Roman" w:eastAsia="Times New Roman" w:hAnsi="Times New Roman" w:cs="Times New Roman"/>
                <w:color w:val="000000"/>
                <w:sz w:val="20"/>
                <w:szCs w:val="20"/>
              </w:rPr>
              <w:t>-</w:t>
            </w:r>
          </w:p>
        </w:tc>
      </w:tr>
      <w:tr w:rsidR="009646A3" w:rsidRPr="003B124D" w14:paraId="5051DAB5" w14:textId="77777777" w:rsidTr="00D3570E">
        <w:trPr>
          <w:trHeight w:val="255"/>
        </w:trPr>
        <w:tc>
          <w:tcPr>
            <w:tcW w:w="8113" w:type="dxa"/>
            <w:gridSpan w:val="3"/>
            <w:tcBorders>
              <w:top w:val="single" w:sz="4" w:space="0" w:color="auto"/>
              <w:left w:val="single" w:sz="4" w:space="0" w:color="auto"/>
              <w:bottom w:val="single" w:sz="4" w:space="0" w:color="auto"/>
              <w:right w:val="single" w:sz="4" w:space="0" w:color="auto"/>
            </w:tcBorders>
            <w:noWrap/>
            <w:vAlign w:val="center"/>
          </w:tcPr>
          <w:p w14:paraId="3429E058" w14:textId="7DA5E2BA" w:rsidR="009646A3" w:rsidRPr="004C193F" w:rsidRDefault="009646A3" w:rsidP="009646A3">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685" w:type="dxa"/>
            <w:tcBorders>
              <w:top w:val="single" w:sz="4" w:space="0" w:color="auto"/>
              <w:left w:val="nil"/>
              <w:bottom w:val="single" w:sz="4" w:space="0" w:color="auto"/>
              <w:right w:val="single" w:sz="4" w:space="0" w:color="auto"/>
            </w:tcBorders>
            <w:vAlign w:val="center"/>
          </w:tcPr>
          <w:p w14:paraId="45906A7B" w14:textId="5FF7F487" w:rsidR="009646A3" w:rsidRPr="004C193F" w:rsidRDefault="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r>
    </w:tbl>
    <w:p w14:paraId="43B131B6" w14:textId="70AB0AF4" w:rsidR="004C193F" w:rsidRPr="006F1E44" w:rsidRDefault="004C193F" w:rsidP="004C193F">
      <w:pPr>
        <w:pStyle w:val="1"/>
        <w:spacing w:before="240"/>
        <w:jc w:val="both"/>
        <w:rPr>
          <w:color w:val="auto"/>
        </w:rPr>
      </w:pPr>
      <w:bookmarkStart w:id="22" w:name="_Toc137209371"/>
      <w:r>
        <w:rPr>
          <w:color w:val="auto"/>
        </w:rPr>
        <w:t>1.2.11</w:t>
      </w:r>
      <w:r w:rsidRPr="006F1E44">
        <w:rPr>
          <w:color w:val="auto"/>
        </w:rPr>
        <w:t xml:space="preserve">. </w:t>
      </w:r>
      <w:r>
        <w:rPr>
          <w:color w:val="auto"/>
        </w:rPr>
        <w:t>Статистика отказов и восстановлений оборудования источников тепловой энергии</w:t>
      </w:r>
    </w:p>
    <w:bookmarkEnd w:id="22"/>
    <w:p w14:paraId="342AB0EA" w14:textId="3A94D591" w:rsidR="0063512B" w:rsidRDefault="003B124D" w:rsidP="00C3617F">
      <w:pPr>
        <w:pStyle w:val="Default"/>
        <w:spacing w:before="240" w:line="360" w:lineRule="auto"/>
        <w:ind w:firstLine="708"/>
        <w:jc w:val="both"/>
        <w:rPr>
          <w:sz w:val="28"/>
          <w:szCs w:val="28"/>
        </w:rPr>
      </w:pPr>
      <w:r>
        <w:rPr>
          <w:sz w:val="28"/>
          <w:szCs w:val="28"/>
        </w:rPr>
        <w:t>За 202</w:t>
      </w:r>
      <w:r w:rsidR="007C4AB7">
        <w:rPr>
          <w:sz w:val="28"/>
          <w:szCs w:val="28"/>
        </w:rPr>
        <w:t>1</w:t>
      </w:r>
      <w:r>
        <w:rPr>
          <w:sz w:val="28"/>
          <w:szCs w:val="28"/>
        </w:rPr>
        <w:t>-20</w:t>
      </w:r>
      <w:r w:rsidR="004C193F">
        <w:rPr>
          <w:sz w:val="28"/>
          <w:szCs w:val="28"/>
        </w:rPr>
        <w:t>2</w:t>
      </w:r>
      <w:r w:rsidR="007C4AB7">
        <w:rPr>
          <w:sz w:val="28"/>
          <w:szCs w:val="28"/>
        </w:rPr>
        <w:t>3</w:t>
      </w:r>
      <w:r w:rsidR="00981642">
        <w:rPr>
          <w:sz w:val="28"/>
          <w:szCs w:val="28"/>
        </w:rPr>
        <w:t xml:space="preserve"> гг. не было зафиксировано случаев аварийного останова основного оборудования теплоисточников, которые привели бы к ограничению необходимого количества отпускаемой тепловой энергии потребителям.</w:t>
      </w:r>
    </w:p>
    <w:p w14:paraId="64D1C09F" w14:textId="6D4CA720" w:rsidR="00EF095F" w:rsidRPr="006F1E44" w:rsidRDefault="003B124D" w:rsidP="004C193F">
      <w:pPr>
        <w:pStyle w:val="1"/>
        <w:spacing w:before="240"/>
        <w:jc w:val="both"/>
        <w:rPr>
          <w:color w:val="auto"/>
        </w:rPr>
      </w:pPr>
      <w:bookmarkStart w:id="23" w:name="_Toc137209372"/>
      <w:r>
        <w:rPr>
          <w:color w:val="auto"/>
        </w:rPr>
        <w:t>1.2.12</w:t>
      </w:r>
      <w:r w:rsidR="00EF095F" w:rsidRPr="006F1E44">
        <w:rPr>
          <w:color w:val="auto"/>
        </w:rPr>
        <w:t>. Предписания надзорных органов по запрещению дальнейшей эксплуатации источников тепловой энергии</w:t>
      </w:r>
      <w:bookmarkEnd w:id="23"/>
    </w:p>
    <w:p w14:paraId="5DD775C4" w14:textId="59E65AC1" w:rsidR="00E20535" w:rsidRDefault="00EF095F" w:rsidP="00EF095F">
      <w:pPr>
        <w:pStyle w:val="a3"/>
        <w:spacing w:before="240" w:after="0" w:line="360" w:lineRule="auto"/>
        <w:ind w:left="0" w:firstLine="851"/>
        <w:contextualSpacing w:val="0"/>
        <w:jc w:val="both"/>
        <w:rPr>
          <w:rFonts w:ascii="Times New Roman" w:hAnsi="Times New Roman" w:cs="Times New Roman"/>
          <w:sz w:val="28"/>
          <w:szCs w:val="28"/>
        </w:rPr>
      </w:pPr>
      <w:r w:rsidRPr="00EF095F">
        <w:rPr>
          <w:rFonts w:ascii="Times New Roman" w:hAnsi="Times New Roman" w:cs="Times New Roman"/>
          <w:sz w:val="28"/>
          <w:szCs w:val="28"/>
        </w:rPr>
        <w:t>Предписания надзорных органов, запрещающие эксплуатацию оборудования теплоисточников</w:t>
      </w:r>
      <w:r w:rsidR="00F26E43">
        <w:rPr>
          <w:rFonts w:ascii="Times New Roman" w:hAnsi="Times New Roman" w:cs="Times New Roman"/>
          <w:sz w:val="28"/>
          <w:szCs w:val="28"/>
        </w:rPr>
        <w:t xml:space="preserve"> в г.</w:t>
      </w:r>
      <w:r w:rsidR="004C193F">
        <w:rPr>
          <w:rFonts w:ascii="Times New Roman" w:hAnsi="Times New Roman" w:cs="Times New Roman"/>
          <w:sz w:val="28"/>
          <w:szCs w:val="28"/>
        </w:rPr>
        <w:t xml:space="preserve"> </w:t>
      </w:r>
      <w:r w:rsidR="00F26E43">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Pr="00EF095F">
        <w:rPr>
          <w:rFonts w:ascii="Times New Roman" w:hAnsi="Times New Roman" w:cs="Times New Roman"/>
          <w:sz w:val="28"/>
          <w:szCs w:val="28"/>
        </w:rPr>
        <w:t>, отсутствуют.</w:t>
      </w:r>
    </w:p>
    <w:p w14:paraId="2DCDD086" w14:textId="604CB498" w:rsidR="00ED27C6" w:rsidRPr="006612E8" w:rsidRDefault="003B124D" w:rsidP="004C193F">
      <w:pPr>
        <w:pStyle w:val="1"/>
        <w:spacing w:before="240"/>
        <w:jc w:val="both"/>
        <w:rPr>
          <w:color w:val="auto"/>
        </w:rPr>
      </w:pPr>
      <w:bookmarkStart w:id="24" w:name="_Toc137209373"/>
      <w:r>
        <w:rPr>
          <w:color w:val="auto"/>
        </w:rPr>
        <w:t>1.2.13</w:t>
      </w:r>
      <w:r w:rsidR="00ED27C6" w:rsidRPr="006612E8">
        <w:rPr>
          <w:color w:val="auto"/>
        </w:rPr>
        <w:t xml:space="preserve">. Перечень источников тепловой </w:t>
      </w:r>
      <w:r w:rsidR="00A0596A" w:rsidRPr="006612E8">
        <w:rPr>
          <w:color w:val="auto"/>
        </w:rPr>
        <w:t>энергии и</w:t>
      </w:r>
      <w:r w:rsidR="00ED27C6" w:rsidRPr="006612E8">
        <w:rPr>
          <w:color w:val="auto"/>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4"/>
    </w:p>
    <w:p w14:paraId="4BC562DF" w14:textId="75347840" w:rsidR="00ED27C6" w:rsidRDefault="00A0596A" w:rsidP="00ED27C6">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На территории г.</w:t>
      </w:r>
      <w:r w:rsidR="004C193F">
        <w:rPr>
          <w:rFonts w:ascii="Times New Roman" w:hAnsi="Times New Roman" w:cs="Times New Roman"/>
          <w:sz w:val="28"/>
          <w:szCs w:val="28"/>
        </w:rPr>
        <w:t xml:space="preserve"> </w:t>
      </w:r>
      <w:r>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Pr>
          <w:rFonts w:ascii="Times New Roman" w:hAnsi="Times New Roman" w:cs="Times New Roman"/>
          <w:sz w:val="28"/>
          <w:szCs w:val="28"/>
        </w:rPr>
        <w:t xml:space="preserve"> нет источников </w:t>
      </w:r>
      <w:r w:rsidRPr="00A0596A">
        <w:rPr>
          <w:rFonts w:ascii="Times New Roman" w:hAnsi="Times New Roman" w:cs="Times New Roman"/>
          <w:sz w:val="28"/>
          <w:szCs w:val="28"/>
        </w:rPr>
        <w:t>тепловой энергии, функционирующих в режиме комбинированной выработки электрической и тепловой энергии</w:t>
      </w:r>
      <w:r>
        <w:rPr>
          <w:rFonts w:ascii="Times New Roman" w:hAnsi="Times New Roman" w:cs="Times New Roman"/>
          <w:sz w:val="28"/>
          <w:szCs w:val="28"/>
        </w:rPr>
        <w:t>.</w:t>
      </w:r>
    </w:p>
    <w:p w14:paraId="6E6ED5B5" w14:textId="49ADA600" w:rsidR="00DA0B76" w:rsidRPr="006612E8" w:rsidRDefault="003B124D" w:rsidP="006612E8">
      <w:pPr>
        <w:pStyle w:val="1"/>
        <w:jc w:val="both"/>
        <w:rPr>
          <w:color w:val="auto"/>
        </w:rPr>
      </w:pPr>
      <w:bookmarkStart w:id="25" w:name="_Toc137209374"/>
      <w:r>
        <w:rPr>
          <w:color w:val="auto"/>
        </w:rPr>
        <w:lastRenderedPageBreak/>
        <w:t>1.2.14</w:t>
      </w:r>
      <w:r w:rsidR="00EC0D28" w:rsidRPr="00E61548">
        <w:rPr>
          <w:color w:val="auto"/>
        </w:rPr>
        <w:t xml:space="preserve">. </w:t>
      </w:r>
      <w:r w:rsidR="00A0596A" w:rsidRPr="00E61548">
        <w:rPr>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25"/>
    </w:p>
    <w:p w14:paraId="5D0C5FC0" w14:textId="77777777" w:rsidR="004333DC" w:rsidRDefault="00BB20F0" w:rsidP="004333DC">
      <w:pPr>
        <w:pStyle w:val="a3"/>
        <w:spacing w:before="240" w:after="0" w:line="360" w:lineRule="auto"/>
        <w:ind w:left="0" w:firstLine="851"/>
        <w:contextualSpacing w:val="0"/>
        <w:jc w:val="both"/>
        <w:rPr>
          <w:rFonts w:ascii="Times New Roman" w:hAnsi="Times New Roman" w:cs="Times New Roman"/>
          <w:bCs/>
          <w:sz w:val="28"/>
          <w:szCs w:val="28"/>
        </w:rPr>
      </w:pPr>
      <w:r>
        <w:rPr>
          <w:rFonts w:ascii="Times New Roman" w:hAnsi="Times New Roman" w:cs="Times New Roman"/>
          <w:bCs/>
          <w:sz w:val="28"/>
          <w:szCs w:val="28"/>
        </w:rPr>
        <w:t xml:space="preserve">Изменения в технических характеристиках основного оборудования за период, предшествующий </w:t>
      </w:r>
      <w:r w:rsidR="004C193F">
        <w:rPr>
          <w:rFonts w:ascii="Times New Roman" w:hAnsi="Times New Roman" w:cs="Times New Roman"/>
          <w:bCs/>
          <w:sz w:val="28"/>
          <w:szCs w:val="28"/>
        </w:rPr>
        <w:t>разработке схемы теплоснабжения,</w:t>
      </w:r>
      <w:r w:rsidR="004333DC">
        <w:rPr>
          <w:rFonts w:ascii="Times New Roman" w:hAnsi="Times New Roman" w:cs="Times New Roman"/>
          <w:bCs/>
          <w:sz w:val="28"/>
          <w:szCs w:val="28"/>
        </w:rPr>
        <w:t xml:space="preserve"> отсутствуют</w:t>
      </w:r>
      <w:r w:rsidR="004C193F">
        <w:rPr>
          <w:rFonts w:ascii="Times New Roman" w:hAnsi="Times New Roman" w:cs="Times New Roman"/>
          <w:bCs/>
          <w:sz w:val="28"/>
          <w:szCs w:val="28"/>
        </w:rPr>
        <w:t>.</w:t>
      </w:r>
    </w:p>
    <w:p w14:paraId="5E800160" w14:textId="77777777" w:rsidR="002837C2" w:rsidRPr="00794978" w:rsidRDefault="003A4119" w:rsidP="007740AB">
      <w:pPr>
        <w:pStyle w:val="1"/>
        <w:spacing w:before="240"/>
        <w:jc w:val="both"/>
        <w:rPr>
          <w:color w:val="auto"/>
        </w:rPr>
      </w:pPr>
      <w:bookmarkStart w:id="26" w:name="_Toc137209375"/>
      <w:r w:rsidRPr="00794978">
        <w:rPr>
          <w:color w:val="auto"/>
        </w:rPr>
        <w:t>1.3. Тепловые сети, сооружения на них</w:t>
      </w:r>
      <w:bookmarkEnd w:id="26"/>
    </w:p>
    <w:p w14:paraId="6FC1AD1E" w14:textId="77777777" w:rsidR="003A4119" w:rsidRPr="006612E8" w:rsidRDefault="003A4119" w:rsidP="007740AB">
      <w:pPr>
        <w:pStyle w:val="1"/>
        <w:spacing w:before="240"/>
        <w:jc w:val="both"/>
        <w:rPr>
          <w:color w:val="auto"/>
        </w:rPr>
      </w:pPr>
      <w:bookmarkStart w:id="27" w:name="_Toc137209376"/>
      <w:r w:rsidRPr="006612E8">
        <w:rPr>
          <w:color w:val="auto"/>
        </w:rPr>
        <w:t xml:space="preserve">1.3.1. Структура </w:t>
      </w:r>
      <w:r w:rsidR="00112452" w:rsidRPr="006612E8">
        <w:rPr>
          <w:color w:val="auto"/>
        </w:rPr>
        <w:t>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7"/>
    </w:p>
    <w:p w14:paraId="741B51A7" w14:textId="4FB5CF81" w:rsidR="00D82909" w:rsidRPr="00B575D1" w:rsidRDefault="0061273F" w:rsidP="00066E73">
      <w:pPr>
        <w:pStyle w:val="a3"/>
        <w:spacing w:before="240" w:after="0" w:line="360" w:lineRule="auto"/>
        <w:ind w:left="0" w:firstLine="709"/>
        <w:contextualSpacing w:val="0"/>
        <w:jc w:val="both"/>
        <w:rPr>
          <w:rFonts w:ascii="Times New Roman" w:hAnsi="Times New Roman" w:cs="Times New Roman"/>
          <w:bCs/>
          <w:sz w:val="28"/>
          <w:szCs w:val="28"/>
        </w:rPr>
      </w:pPr>
      <w:r w:rsidRPr="00B575D1">
        <w:rPr>
          <w:rFonts w:ascii="Times New Roman" w:hAnsi="Times New Roman" w:cs="Times New Roman"/>
          <w:bCs/>
          <w:sz w:val="28"/>
          <w:szCs w:val="28"/>
        </w:rPr>
        <w:t xml:space="preserve">Характеристики тепловых сетей от котельных </w:t>
      </w:r>
      <w:r w:rsidR="00744880" w:rsidRPr="00B575D1">
        <w:rPr>
          <w:rFonts w:ascii="Times New Roman" w:hAnsi="Times New Roman" w:cs="Times New Roman"/>
          <w:bCs/>
          <w:sz w:val="28"/>
          <w:szCs w:val="28"/>
        </w:rPr>
        <w:t>г</w:t>
      </w:r>
      <w:r w:rsidR="00731ADC" w:rsidRPr="00B575D1">
        <w:rPr>
          <w:rFonts w:ascii="Times New Roman" w:hAnsi="Times New Roman" w:cs="Times New Roman"/>
          <w:bCs/>
          <w:sz w:val="28"/>
          <w:szCs w:val="28"/>
        </w:rPr>
        <w:t>.</w:t>
      </w:r>
      <w:r w:rsidR="004C193F" w:rsidRPr="00B575D1">
        <w:rPr>
          <w:rFonts w:ascii="Times New Roman" w:hAnsi="Times New Roman" w:cs="Times New Roman"/>
          <w:bCs/>
          <w:sz w:val="28"/>
          <w:szCs w:val="28"/>
        </w:rPr>
        <w:t xml:space="preserve"> </w:t>
      </w:r>
      <w:r w:rsidR="003A3D4E" w:rsidRPr="00B575D1">
        <w:rPr>
          <w:rFonts w:ascii="Times New Roman" w:hAnsi="Times New Roman" w:cs="Times New Roman"/>
          <w:bCs/>
          <w:sz w:val="28"/>
          <w:szCs w:val="28"/>
        </w:rPr>
        <w:t>о</w:t>
      </w:r>
      <w:r w:rsidR="00731ADC" w:rsidRPr="00B575D1">
        <w:rPr>
          <w:rFonts w:ascii="Times New Roman" w:hAnsi="Times New Roman" w:cs="Times New Roman"/>
          <w:bCs/>
          <w:sz w:val="28"/>
          <w:szCs w:val="28"/>
        </w:rPr>
        <w:t xml:space="preserve">. </w:t>
      </w:r>
      <w:r w:rsidR="0018657E" w:rsidRPr="00B575D1">
        <w:rPr>
          <w:rFonts w:ascii="Times New Roman" w:hAnsi="Times New Roman" w:cs="Times New Roman"/>
          <w:bCs/>
          <w:sz w:val="28"/>
          <w:szCs w:val="28"/>
        </w:rPr>
        <w:t>Реутов</w:t>
      </w:r>
      <w:r w:rsidR="00AA277B" w:rsidRPr="00B575D1">
        <w:rPr>
          <w:rFonts w:ascii="Times New Roman" w:hAnsi="Times New Roman" w:cs="Times New Roman"/>
          <w:bCs/>
          <w:sz w:val="28"/>
          <w:szCs w:val="28"/>
        </w:rPr>
        <w:t xml:space="preserve"> </w:t>
      </w:r>
      <w:r w:rsidRPr="00B575D1">
        <w:rPr>
          <w:rFonts w:ascii="Times New Roman" w:hAnsi="Times New Roman" w:cs="Times New Roman"/>
          <w:bCs/>
          <w:sz w:val="28"/>
          <w:szCs w:val="28"/>
        </w:rPr>
        <w:t>представлены в таблице 1.</w:t>
      </w:r>
      <w:r w:rsidR="00D97779" w:rsidRPr="00B575D1">
        <w:rPr>
          <w:rFonts w:ascii="Times New Roman" w:hAnsi="Times New Roman" w:cs="Times New Roman"/>
          <w:bCs/>
          <w:sz w:val="28"/>
          <w:szCs w:val="28"/>
        </w:rPr>
        <w:t>3.1</w:t>
      </w:r>
      <w:r w:rsidRPr="00B575D1">
        <w:rPr>
          <w:rFonts w:ascii="Times New Roman" w:hAnsi="Times New Roman" w:cs="Times New Roman"/>
          <w:bCs/>
          <w:sz w:val="28"/>
          <w:szCs w:val="28"/>
        </w:rPr>
        <w:t xml:space="preserve">. Данные по участкам тепловых </w:t>
      </w:r>
      <w:r w:rsidR="003A3D4E" w:rsidRPr="00B575D1">
        <w:rPr>
          <w:rFonts w:ascii="Times New Roman" w:hAnsi="Times New Roman" w:cs="Times New Roman"/>
          <w:bCs/>
          <w:sz w:val="28"/>
          <w:szCs w:val="28"/>
        </w:rPr>
        <w:t>сетей приведены в Приложении 1.</w:t>
      </w:r>
    </w:p>
    <w:p w14:paraId="57187A50" w14:textId="0CE6751D" w:rsidR="0061273F" w:rsidRPr="004C193F" w:rsidRDefault="0061273F" w:rsidP="0061273F">
      <w:pPr>
        <w:pStyle w:val="a3"/>
        <w:spacing w:before="240" w:after="0" w:line="360" w:lineRule="auto"/>
        <w:ind w:left="0"/>
        <w:contextualSpacing w:val="0"/>
        <w:jc w:val="both"/>
        <w:rPr>
          <w:rFonts w:ascii="Times New Roman" w:hAnsi="Times New Roman" w:cs="Times New Roman"/>
          <w:bCs/>
        </w:rPr>
      </w:pPr>
      <w:r w:rsidRPr="00B575D1">
        <w:rPr>
          <w:rFonts w:ascii="Times New Roman" w:hAnsi="Times New Roman" w:cs="Times New Roman"/>
          <w:bCs/>
        </w:rPr>
        <w:t>Таблица 1.</w:t>
      </w:r>
      <w:r w:rsidR="00C34690" w:rsidRPr="00B575D1">
        <w:rPr>
          <w:rFonts w:ascii="Times New Roman" w:hAnsi="Times New Roman" w:cs="Times New Roman"/>
          <w:bCs/>
        </w:rPr>
        <w:t>3.1</w:t>
      </w:r>
      <w:r w:rsidRPr="00B575D1">
        <w:rPr>
          <w:rFonts w:ascii="Times New Roman" w:hAnsi="Times New Roman" w:cs="Times New Roman"/>
          <w:bCs/>
        </w:rPr>
        <w:t xml:space="preserve"> – Характеристики тепловых сетей </w:t>
      </w:r>
      <w:r w:rsidR="00D230E7" w:rsidRPr="00B575D1">
        <w:rPr>
          <w:rFonts w:ascii="Times New Roman" w:hAnsi="Times New Roman" w:cs="Times New Roman"/>
          <w:bCs/>
        </w:rPr>
        <w:t xml:space="preserve">от котельных </w:t>
      </w:r>
      <w:r w:rsidR="00744880" w:rsidRPr="00B575D1">
        <w:rPr>
          <w:rFonts w:ascii="Times New Roman" w:hAnsi="Times New Roman" w:cs="Times New Roman"/>
          <w:bCs/>
        </w:rPr>
        <w:t>г</w:t>
      </w:r>
      <w:r w:rsidR="00731ADC" w:rsidRPr="00B575D1">
        <w:rPr>
          <w:rFonts w:ascii="Times New Roman" w:hAnsi="Times New Roman" w:cs="Times New Roman"/>
          <w:bCs/>
        </w:rPr>
        <w:t>.</w:t>
      </w:r>
      <w:r w:rsidR="004C193F" w:rsidRPr="00B575D1">
        <w:rPr>
          <w:rFonts w:ascii="Times New Roman" w:hAnsi="Times New Roman" w:cs="Times New Roman"/>
          <w:bCs/>
        </w:rPr>
        <w:t xml:space="preserve"> </w:t>
      </w:r>
      <w:r w:rsidR="003A3D4E" w:rsidRPr="00B575D1">
        <w:rPr>
          <w:rFonts w:ascii="Times New Roman" w:hAnsi="Times New Roman" w:cs="Times New Roman"/>
          <w:bCs/>
        </w:rPr>
        <w:t>о</w:t>
      </w:r>
      <w:r w:rsidR="00731ADC" w:rsidRPr="00B575D1">
        <w:rPr>
          <w:rFonts w:ascii="Times New Roman" w:hAnsi="Times New Roman" w:cs="Times New Roman"/>
          <w:bCs/>
        </w:rPr>
        <w:t xml:space="preserve">. </w:t>
      </w:r>
      <w:r w:rsidR="0018657E" w:rsidRPr="00B575D1">
        <w:rPr>
          <w:rFonts w:ascii="Times New Roman" w:hAnsi="Times New Roman" w:cs="Times New Roman"/>
          <w:bCs/>
        </w:rPr>
        <w:t>Реутов</w:t>
      </w:r>
    </w:p>
    <w:tbl>
      <w:tblPr>
        <w:tblW w:w="979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559"/>
        <w:gridCol w:w="992"/>
        <w:gridCol w:w="4536"/>
        <w:gridCol w:w="1276"/>
        <w:gridCol w:w="992"/>
      </w:tblGrid>
      <w:tr w:rsidR="00B50F38" w:rsidRPr="00B50F38" w14:paraId="2DA44FC7" w14:textId="27357915" w:rsidTr="004C193F">
        <w:trPr>
          <w:trHeight w:val="621"/>
          <w:tblHeader/>
        </w:trPr>
        <w:tc>
          <w:tcPr>
            <w:tcW w:w="443" w:type="dxa"/>
            <w:shd w:val="clear" w:color="auto" w:fill="B2A1C7" w:themeFill="accent4" w:themeFillTint="99"/>
            <w:noWrap/>
            <w:vAlign w:val="center"/>
            <w:hideMark/>
          </w:tcPr>
          <w:p w14:paraId="611938A3" w14:textId="77777777" w:rsidR="00B50F38" w:rsidRPr="00B50F38" w:rsidRDefault="00B50F38">
            <w:pPr>
              <w:spacing w:after="0" w:line="240" w:lineRule="auto"/>
              <w:jc w:val="center"/>
              <w:rPr>
                <w:rFonts w:ascii="Times New Roman" w:eastAsia="Times New Roman" w:hAnsi="Times New Roman" w:cs="Times New Roman"/>
                <w:b/>
                <w:bCs/>
                <w:color w:val="000000"/>
                <w:sz w:val="20"/>
                <w:szCs w:val="20"/>
              </w:rPr>
            </w:pPr>
            <w:r w:rsidRPr="00B50F38">
              <w:rPr>
                <w:rFonts w:ascii="Times New Roman" w:eastAsia="Times New Roman" w:hAnsi="Times New Roman" w:cs="Times New Roman"/>
                <w:b/>
                <w:bCs/>
                <w:color w:val="000000"/>
                <w:sz w:val="20"/>
                <w:szCs w:val="20"/>
              </w:rPr>
              <w:t>№ п/п</w:t>
            </w:r>
          </w:p>
        </w:tc>
        <w:tc>
          <w:tcPr>
            <w:tcW w:w="1559" w:type="dxa"/>
            <w:shd w:val="clear" w:color="auto" w:fill="B2A1C7" w:themeFill="accent4" w:themeFillTint="99"/>
            <w:noWrap/>
            <w:vAlign w:val="center"/>
            <w:hideMark/>
          </w:tcPr>
          <w:p w14:paraId="1F9E9C6F" w14:textId="77777777" w:rsidR="00B50F38" w:rsidRPr="00B50F38" w:rsidRDefault="00B50F38">
            <w:pPr>
              <w:spacing w:after="0" w:line="240" w:lineRule="auto"/>
              <w:jc w:val="center"/>
              <w:rPr>
                <w:rFonts w:ascii="Times New Roman" w:eastAsia="Times New Roman" w:hAnsi="Times New Roman" w:cs="Times New Roman"/>
                <w:b/>
                <w:bCs/>
                <w:color w:val="000000"/>
                <w:sz w:val="20"/>
                <w:szCs w:val="20"/>
              </w:rPr>
            </w:pPr>
            <w:r w:rsidRPr="00B50F38">
              <w:rPr>
                <w:rFonts w:ascii="Times New Roman" w:eastAsia="Times New Roman" w:hAnsi="Times New Roman" w:cs="Times New Roman"/>
                <w:b/>
                <w:bCs/>
                <w:color w:val="000000"/>
                <w:sz w:val="20"/>
                <w:szCs w:val="20"/>
              </w:rPr>
              <w:t>Котельная</w:t>
            </w:r>
          </w:p>
        </w:tc>
        <w:tc>
          <w:tcPr>
            <w:tcW w:w="992" w:type="dxa"/>
            <w:shd w:val="clear" w:color="auto" w:fill="B2A1C7" w:themeFill="accent4" w:themeFillTint="99"/>
            <w:vAlign w:val="center"/>
            <w:hideMark/>
          </w:tcPr>
          <w:p w14:paraId="22E41249" w14:textId="77777777" w:rsidR="00B50F38" w:rsidRPr="00B50F38" w:rsidRDefault="00B50F38">
            <w:pPr>
              <w:spacing w:after="0" w:line="240" w:lineRule="auto"/>
              <w:jc w:val="center"/>
              <w:rPr>
                <w:rFonts w:ascii="Times New Roman" w:eastAsia="Times New Roman" w:hAnsi="Times New Roman" w:cs="Times New Roman"/>
                <w:b/>
                <w:bCs/>
                <w:color w:val="000000"/>
                <w:sz w:val="20"/>
                <w:szCs w:val="20"/>
              </w:rPr>
            </w:pPr>
            <w:r w:rsidRPr="00B50F38">
              <w:rPr>
                <w:rFonts w:ascii="Times New Roman" w:eastAsia="Times New Roman" w:hAnsi="Times New Roman" w:cs="Times New Roman"/>
                <w:b/>
                <w:bCs/>
                <w:color w:val="000000"/>
                <w:sz w:val="20"/>
                <w:szCs w:val="20"/>
              </w:rPr>
              <w:t>Теплоснабжающая организация</w:t>
            </w:r>
          </w:p>
        </w:tc>
        <w:tc>
          <w:tcPr>
            <w:tcW w:w="4536" w:type="dxa"/>
            <w:shd w:val="clear" w:color="auto" w:fill="B2A1C7" w:themeFill="accent4" w:themeFillTint="99"/>
            <w:vAlign w:val="center"/>
            <w:hideMark/>
          </w:tcPr>
          <w:p w14:paraId="229E4AB2" w14:textId="77777777" w:rsidR="00B50F38" w:rsidRPr="00B50F38" w:rsidRDefault="00B50F38">
            <w:pPr>
              <w:spacing w:after="0" w:line="240" w:lineRule="auto"/>
              <w:jc w:val="center"/>
              <w:rPr>
                <w:rFonts w:ascii="Times New Roman" w:eastAsia="Times New Roman" w:hAnsi="Times New Roman" w:cs="Times New Roman"/>
                <w:b/>
                <w:bCs/>
                <w:color w:val="000000"/>
                <w:sz w:val="20"/>
                <w:szCs w:val="20"/>
              </w:rPr>
            </w:pPr>
            <w:r w:rsidRPr="00B50F38">
              <w:rPr>
                <w:rFonts w:ascii="Times New Roman" w:eastAsia="Times New Roman" w:hAnsi="Times New Roman" w:cs="Times New Roman"/>
                <w:b/>
                <w:bCs/>
                <w:color w:val="000000"/>
                <w:sz w:val="20"/>
                <w:szCs w:val="20"/>
              </w:rPr>
              <w:t>Характеристика тепловых сетей</w:t>
            </w:r>
          </w:p>
        </w:tc>
        <w:tc>
          <w:tcPr>
            <w:tcW w:w="1276" w:type="dxa"/>
            <w:shd w:val="clear" w:color="auto" w:fill="B2A1C7" w:themeFill="accent4" w:themeFillTint="99"/>
            <w:vAlign w:val="center"/>
          </w:tcPr>
          <w:p w14:paraId="15B9AB34" w14:textId="1DB99269" w:rsidR="00B50F38" w:rsidRPr="00B50F38" w:rsidRDefault="00B50F38" w:rsidP="004C13F7">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Материальная хар-ка </w:t>
            </w:r>
            <w:r w:rsidR="004C13F7">
              <w:rPr>
                <w:rFonts w:ascii="Times New Roman" w:eastAsia="Times New Roman" w:hAnsi="Times New Roman" w:cs="Times New Roman"/>
                <w:b/>
                <w:bCs/>
                <w:color w:val="000000"/>
                <w:sz w:val="20"/>
                <w:szCs w:val="20"/>
              </w:rPr>
              <w:t>тепловых сетей, кв.м.</w:t>
            </w:r>
          </w:p>
        </w:tc>
        <w:tc>
          <w:tcPr>
            <w:tcW w:w="992" w:type="dxa"/>
            <w:shd w:val="clear" w:color="auto" w:fill="B2A1C7" w:themeFill="accent4" w:themeFillTint="99"/>
            <w:vAlign w:val="center"/>
          </w:tcPr>
          <w:p w14:paraId="4972E602" w14:textId="6BEED20A" w:rsidR="00B50F38" w:rsidRPr="00B50F38" w:rsidRDefault="00B50F38" w:rsidP="004C13F7">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Износ </w:t>
            </w:r>
            <w:r w:rsidR="004C13F7">
              <w:rPr>
                <w:rFonts w:ascii="Times New Roman" w:eastAsia="Times New Roman" w:hAnsi="Times New Roman" w:cs="Times New Roman"/>
                <w:b/>
                <w:bCs/>
                <w:color w:val="000000"/>
                <w:sz w:val="20"/>
                <w:szCs w:val="20"/>
              </w:rPr>
              <w:t>тепловых сетей</w:t>
            </w:r>
            <w:r>
              <w:rPr>
                <w:rFonts w:ascii="Times New Roman" w:eastAsia="Times New Roman" w:hAnsi="Times New Roman" w:cs="Times New Roman"/>
                <w:b/>
                <w:bCs/>
                <w:color w:val="000000"/>
                <w:sz w:val="20"/>
                <w:szCs w:val="20"/>
              </w:rPr>
              <w:t xml:space="preserve"> %</w:t>
            </w:r>
          </w:p>
        </w:tc>
      </w:tr>
      <w:tr w:rsidR="007740AB" w:rsidRPr="00B50F38" w14:paraId="502B314E" w14:textId="57EEAA39" w:rsidTr="004C193F">
        <w:trPr>
          <w:trHeight w:val="510"/>
        </w:trPr>
        <w:tc>
          <w:tcPr>
            <w:tcW w:w="443" w:type="dxa"/>
            <w:noWrap/>
            <w:vAlign w:val="center"/>
            <w:hideMark/>
          </w:tcPr>
          <w:p w14:paraId="13955937"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1</w:t>
            </w:r>
          </w:p>
        </w:tc>
        <w:tc>
          <w:tcPr>
            <w:tcW w:w="1559" w:type="dxa"/>
            <w:shd w:val="clear" w:color="auto" w:fill="FFFFFF"/>
            <w:vAlign w:val="center"/>
            <w:hideMark/>
          </w:tcPr>
          <w:p w14:paraId="638C573D"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№1</w:t>
            </w:r>
          </w:p>
        </w:tc>
        <w:tc>
          <w:tcPr>
            <w:tcW w:w="992" w:type="dxa"/>
            <w:vMerge w:val="restart"/>
            <w:shd w:val="clear" w:color="auto" w:fill="FFFFFF"/>
            <w:vAlign w:val="center"/>
            <w:hideMark/>
          </w:tcPr>
          <w:p w14:paraId="19FBAB36" w14:textId="77777777" w:rsidR="007740AB" w:rsidRPr="00B50F38" w:rsidRDefault="007740AB">
            <w:pPr>
              <w:spacing w:after="0" w:line="240" w:lineRule="auto"/>
              <w:jc w:val="center"/>
              <w:rPr>
                <w:rFonts w:ascii="Times New Roman" w:eastAsia="Times New Roman" w:hAnsi="Times New Roman" w:cs="Times New Roman"/>
                <w:sz w:val="20"/>
                <w:szCs w:val="20"/>
              </w:rPr>
            </w:pPr>
            <w:r w:rsidRPr="00B50F38">
              <w:rPr>
                <w:rFonts w:ascii="Times New Roman" w:eastAsia="Times New Roman" w:hAnsi="Times New Roman" w:cs="Times New Roman"/>
                <w:color w:val="000000"/>
                <w:sz w:val="20"/>
                <w:szCs w:val="20"/>
              </w:rPr>
              <w:t>ООО «РСК»</w:t>
            </w:r>
          </w:p>
        </w:tc>
        <w:tc>
          <w:tcPr>
            <w:tcW w:w="4536" w:type="dxa"/>
            <w:vAlign w:val="center"/>
            <w:hideMark/>
          </w:tcPr>
          <w:p w14:paraId="66E3E73E" w14:textId="2841DFEC" w:rsidR="007740AB" w:rsidRPr="00B50F38" w:rsidRDefault="007740AB" w:rsidP="00A04A82">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кот.№1, №2 от кот.№1, №3 от кот.№1, №4 от кот.№1, №5 от кот.№1, №6 от кот.№1, №7_Ашхаб.14-А от кот.№1, №7_Ашхаб.33 от кот.№1) сети водяные 4-х трубные. Система теплоснабжения закрытая. Общая протяженность тепловых сетей составляет: </w:t>
            </w:r>
            <w:r>
              <w:rPr>
                <w:rFonts w:ascii="Times New Roman" w:hAnsi="Times New Roman" w:cs="Times New Roman"/>
                <w:sz w:val="20"/>
                <w:szCs w:val="20"/>
              </w:rPr>
              <w:t>29113</w:t>
            </w:r>
            <w:r w:rsidRPr="00B50F38">
              <w:rPr>
                <w:rFonts w:ascii="Times New Roman" w:eastAsia="Times New Roman" w:hAnsi="Times New Roman" w:cs="Times New Roman"/>
                <w:color w:val="000000"/>
                <w:sz w:val="20"/>
                <w:szCs w:val="20"/>
              </w:rPr>
              <w:t xml:space="preserve"> м в однотрубном исчислении, в том числе магистральные сети – </w:t>
            </w:r>
            <w:r>
              <w:rPr>
                <w:rFonts w:ascii="Times New Roman" w:hAnsi="Times New Roman" w:cs="Times New Roman"/>
                <w:sz w:val="20"/>
                <w:szCs w:val="20"/>
              </w:rPr>
              <w:t>12970</w:t>
            </w:r>
            <w:r w:rsidRPr="00B50F38">
              <w:rPr>
                <w:rFonts w:ascii="Times New Roman" w:eastAsia="Times New Roman" w:hAnsi="Times New Roman" w:cs="Times New Roman"/>
                <w:color w:val="000000"/>
                <w:sz w:val="20"/>
                <w:szCs w:val="20"/>
              </w:rPr>
              <w:t xml:space="preserve"> м; </w:t>
            </w:r>
            <w:r w:rsidRPr="00B50F38">
              <w:rPr>
                <w:rFonts w:ascii="Times New Roman" w:hAnsi="Times New Roman" w:cs="Times New Roman"/>
                <w:sz w:val="20"/>
                <w:szCs w:val="20"/>
              </w:rPr>
              <w:t xml:space="preserve">сети отопления и ГВС от ЦТП – </w:t>
            </w:r>
            <w:r>
              <w:rPr>
                <w:rFonts w:ascii="Times New Roman" w:hAnsi="Times New Roman" w:cs="Times New Roman"/>
                <w:sz w:val="20"/>
                <w:szCs w:val="20"/>
              </w:rPr>
              <w:t>16143</w:t>
            </w:r>
            <w:r w:rsidRPr="00B50F38">
              <w:rPr>
                <w:rFonts w:ascii="Times New Roman" w:hAnsi="Times New Roman" w:cs="Times New Roman"/>
                <w:sz w:val="20"/>
                <w:szCs w:val="20"/>
              </w:rPr>
              <w:t xml:space="preserve"> м</w:t>
            </w:r>
          </w:p>
        </w:tc>
        <w:tc>
          <w:tcPr>
            <w:tcW w:w="1276" w:type="dxa"/>
            <w:vAlign w:val="center"/>
          </w:tcPr>
          <w:p w14:paraId="35E7928F" w14:textId="2F7D5273"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4274</w:t>
            </w:r>
          </w:p>
        </w:tc>
        <w:tc>
          <w:tcPr>
            <w:tcW w:w="992" w:type="dxa"/>
            <w:vAlign w:val="center"/>
          </w:tcPr>
          <w:p w14:paraId="7A054231" w14:textId="7D6E97F6"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r w:rsidR="007740AB">
              <w:rPr>
                <w:rFonts w:ascii="Times New Roman" w:eastAsia="Times New Roman" w:hAnsi="Times New Roman" w:cs="Times New Roman"/>
                <w:color w:val="000000"/>
                <w:sz w:val="20"/>
                <w:szCs w:val="20"/>
              </w:rPr>
              <w:t>%</w:t>
            </w:r>
          </w:p>
        </w:tc>
      </w:tr>
      <w:tr w:rsidR="007740AB" w:rsidRPr="00B50F38" w14:paraId="5FAEBE97" w14:textId="36C94AD0" w:rsidTr="004C193F">
        <w:trPr>
          <w:trHeight w:val="570"/>
        </w:trPr>
        <w:tc>
          <w:tcPr>
            <w:tcW w:w="443" w:type="dxa"/>
            <w:noWrap/>
            <w:vAlign w:val="center"/>
            <w:hideMark/>
          </w:tcPr>
          <w:p w14:paraId="240F59E0"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2</w:t>
            </w:r>
          </w:p>
        </w:tc>
        <w:tc>
          <w:tcPr>
            <w:tcW w:w="1559" w:type="dxa"/>
            <w:shd w:val="clear" w:color="auto" w:fill="FFFFFF"/>
            <w:vAlign w:val="center"/>
            <w:hideMark/>
          </w:tcPr>
          <w:p w14:paraId="7BF7A65C"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№2</w:t>
            </w:r>
          </w:p>
        </w:tc>
        <w:tc>
          <w:tcPr>
            <w:tcW w:w="992" w:type="dxa"/>
            <w:vMerge/>
            <w:vAlign w:val="center"/>
            <w:hideMark/>
          </w:tcPr>
          <w:p w14:paraId="66B61C45" w14:textId="77777777" w:rsidR="007740AB" w:rsidRPr="00B50F38" w:rsidRDefault="007740AB">
            <w:pPr>
              <w:spacing w:after="0" w:line="240" w:lineRule="auto"/>
              <w:rPr>
                <w:rFonts w:ascii="Times New Roman" w:eastAsia="Times New Roman" w:hAnsi="Times New Roman" w:cs="Times New Roman"/>
                <w:sz w:val="20"/>
                <w:szCs w:val="20"/>
              </w:rPr>
            </w:pPr>
          </w:p>
        </w:tc>
        <w:tc>
          <w:tcPr>
            <w:tcW w:w="4536" w:type="dxa"/>
            <w:vAlign w:val="center"/>
            <w:hideMark/>
          </w:tcPr>
          <w:p w14:paraId="73675EDA" w14:textId="5C59D492" w:rsidR="007740AB" w:rsidRPr="00B50F38" w:rsidRDefault="007740AB" w:rsidP="00A04A82">
            <w:pPr>
              <w:spacing w:after="0" w:line="240" w:lineRule="auto"/>
              <w:rPr>
                <w:sz w:val="20"/>
                <w:szCs w:val="20"/>
                <w:lang w:eastAsia="en-US"/>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кот.№2, №2 от кот.№2, №3 от кот.№2, №5 от кот.№2, №6 от кот.№2, №1 НПО, №2 НПО, №3 НПО, №4 НПО) сети водяные 4-х трубные. Система теплоснабжения закрытая. Общая протяженность тепловых составляет: </w:t>
            </w:r>
            <w:r>
              <w:rPr>
                <w:rFonts w:ascii="Times New Roman" w:hAnsi="Times New Roman" w:cs="Times New Roman"/>
                <w:sz w:val="20"/>
                <w:szCs w:val="20"/>
              </w:rPr>
              <w:t xml:space="preserve">46590 </w:t>
            </w:r>
            <w:r w:rsidRPr="00B50F38">
              <w:rPr>
                <w:rFonts w:ascii="Times New Roman" w:eastAsia="Times New Roman" w:hAnsi="Times New Roman" w:cs="Times New Roman"/>
                <w:color w:val="000000"/>
                <w:sz w:val="20"/>
                <w:szCs w:val="20"/>
              </w:rPr>
              <w:t xml:space="preserve">м в однотрубном исчислении, в том числе магистральные сети – </w:t>
            </w:r>
            <w:r w:rsidRPr="00B50F38">
              <w:rPr>
                <w:rFonts w:ascii="Times New Roman" w:hAnsi="Times New Roman" w:cs="Times New Roman"/>
                <w:sz w:val="20"/>
                <w:szCs w:val="20"/>
              </w:rPr>
              <w:t>18</w:t>
            </w:r>
            <w:r>
              <w:rPr>
                <w:rFonts w:ascii="Times New Roman" w:hAnsi="Times New Roman" w:cs="Times New Roman"/>
                <w:sz w:val="20"/>
                <w:szCs w:val="20"/>
              </w:rPr>
              <w:t>257</w:t>
            </w:r>
            <w:r w:rsidRPr="00B50F38">
              <w:rPr>
                <w:rFonts w:ascii="Times New Roman" w:hAnsi="Times New Roman" w:cs="Times New Roman"/>
                <w:sz w:val="20"/>
                <w:szCs w:val="20"/>
              </w:rPr>
              <w:t xml:space="preserve"> </w:t>
            </w:r>
            <w:r w:rsidRPr="00B50F38">
              <w:rPr>
                <w:rFonts w:ascii="Times New Roman" w:eastAsia="Times New Roman" w:hAnsi="Times New Roman" w:cs="Times New Roman"/>
                <w:color w:val="000000"/>
                <w:sz w:val="20"/>
                <w:szCs w:val="20"/>
              </w:rPr>
              <w:t xml:space="preserve">м; </w:t>
            </w:r>
            <w:r w:rsidRPr="00B50F38">
              <w:rPr>
                <w:rFonts w:ascii="Times New Roman" w:hAnsi="Times New Roman" w:cs="Times New Roman"/>
                <w:sz w:val="20"/>
                <w:szCs w:val="20"/>
              </w:rPr>
              <w:t>сети отопления и ГВС от ЦТП – 28 </w:t>
            </w:r>
            <w:r>
              <w:rPr>
                <w:rFonts w:ascii="Times New Roman" w:hAnsi="Times New Roman" w:cs="Times New Roman"/>
                <w:sz w:val="20"/>
                <w:szCs w:val="20"/>
              </w:rPr>
              <w:t>332</w:t>
            </w:r>
            <w:r w:rsidRPr="00B50F38">
              <w:rPr>
                <w:rFonts w:ascii="Times New Roman" w:hAnsi="Times New Roman" w:cs="Times New Roman"/>
                <w:sz w:val="20"/>
                <w:szCs w:val="20"/>
              </w:rPr>
              <w:t xml:space="preserve"> м</w:t>
            </w:r>
          </w:p>
        </w:tc>
        <w:tc>
          <w:tcPr>
            <w:tcW w:w="1276" w:type="dxa"/>
            <w:vAlign w:val="center"/>
          </w:tcPr>
          <w:p w14:paraId="43EA0DE2" w14:textId="6F2D2C16"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8140</w:t>
            </w:r>
          </w:p>
        </w:tc>
        <w:tc>
          <w:tcPr>
            <w:tcW w:w="992" w:type="dxa"/>
            <w:vAlign w:val="center"/>
          </w:tcPr>
          <w:p w14:paraId="6347CE86" w14:textId="1FB849FB"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110B1EEC" w14:textId="54CAD706" w:rsidTr="004C193F">
        <w:trPr>
          <w:trHeight w:val="570"/>
        </w:trPr>
        <w:tc>
          <w:tcPr>
            <w:tcW w:w="443" w:type="dxa"/>
            <w:noWrap/>
            <w:vAlign w:val="center"/>
            <w:hideMark/>
          </w:tcPr>
          <w:p w14:paraId="4DD28830"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3</w:t>
            </w:r>
          </w:p>
        </w:tc>
        <w:tc>
          <w:tcPr>
            <w:tcW w:w="1559" w:type="dxa"/>
            <w:shd w:val="clear" w:color="auto" w:fill="FFFFFF"/>
            <w:vAlign w:val="center"/>
            <w:hideMark/>
          </w:tcPr>
          <w:p w14:paraId="20BF7168"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№4</w:t>
            </w:r>
          </w:p>
        </w:tc>
        <w:tc>
          <w:tcPr>
            <w:tcW w:w="992" w:type="dxa"/>
            <w:vMerge/>
            <w:vAlign w:val="center"/>
            <w:hideMark/>
          </w:tcPr>
          <w:p w14:paraId="6B6E5FB2" w14:textId="77777777" w:rsidR="007740AB" w:rsidRPr="00B50F38" w:rsidRDefault="007740AB">
            <w:pPr>
              <w:spacing w:after="0" w:line="240" w:lineRule="auto"/>
              <w:rPr>
                <w:rFonts w:ascii="Times New Roman" w:eastAsia="Times New Roman" w:hAnsi="Times New Roman" w:cs="Times New Roman"/>
                <w:sz w:val="20"/>
                <w:szCs w:val="20"/>
              </w:rPr>
            </w:pPr>
          </w:p>
        </w:tc>
        <w:tc>
          <w:tcPr>
            <w:tcW w:w="4536" w:type="dxa"/>
            <w:vAlign w:val="center"/>
            <w:hideMark/>
          </w:tcPr>
          <w:p w14:paraId="045A235B" w14:textId="0F92AD77" w:rsidR="007740AB" w:rsidRPr="00B50F38" w:rsidRDefault="007740AB" w:rsidP="002F4ADC">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 №4, №2 от кот. №4, №3 от кот. №4, №4 от кот. №4) сети водяные 4-х трубные. Система теплоснабжения закрытая. Общая протяженность тепловых сетей составляет: </w:t>
            </w:r>
            <w:r>
              <w:rPr>
                <w:rFonts w:ascii="Times New Roman" w:hAnsi="Times New Roman" w:cs="Times New Roman"/>
                <w:sz w:val="20"/>
                <w:szCs w:val="20"/>
              </w:rPr>
              <w:t>17106</w:t>
            </w:r>
            <w:r w:rsidRPr="00B50F38">
              <w:rPr>
                <w:rFonts w:ascii="Times New Roman" w:eastAsia="Times New Roman" w:hAnsi="Times New Roman" w:cs="Times New Roman"/>
                <w:color w:val="000000"/>
                <w:sz w:val="20"/>
                <w:szCs w:val="20"/>
              </w:rPr>
              <w:t xml:space="preserve"> м в однотрубном исчислении, в том числе магистральные сети – </w:t>
            </w:r>
            <w:r>
              <w:rPr>
                <w:rFonts w:ascii="Times New Roman" w:hAnsi="Times New Roman" w:cs="Times New Roman"/>
                <w:sz w:val="20"/>
                <w:szCs w:val="20"/>
              </w:rPr>
              <w:t>7922</w:t>
            </w:r>
            <w:r w:rsidRPr="00B50F38">
              <w:rPr>
                <w:rFonts w:ascii="Times New Roman" w:eastAsia="Times New Roman" w:hAnsi="Times New Roman" w:cs="Times New Roman"/>
                <w:color w:val="000000"/>
                <w:sz w:val="20"/>
                <w:szCs w:val="20"/>
              </w:rPr>
              <w:t xml:space="preserve"> м; </w:t>
            </w:r>
            <w:r w:rsidRPr="00B50F38">
              <w:rPr>
                <w:rFonts w:ascii="Times New Roman" w:hAnsi="Times New Roman" w:cs="Times New Roman"/>
                <w:sz w:val="20"/>
                <w:szCs w:val="20"/>
              </w:rPr>
              <w:t xml:space="preserve">сети отопления и ГВС от ЦТП – </w:t>
            </w:r>
            <w:r>
              <w:rPr>
                <w:rFonts w:ascii="Times New Roman" w:hAnsi="Times New Roman" w:cs="Times New Roman"/>
                <w:sz w:val="20"/>
                <w:szCs w:val="20"/>
              </w:rPr>
              <w:t>9184</w:t>
            </w:r>
            <w:r w:rsidRPr="00B50F38">
              <w:rPr>
                <w:rFonts w:ascii="Times New Roman" w:hAnsi="Times New Roman" w:cs="Times New Roman"/>
                <w:sz w:val="20"/>
                <w:szCs w:val="20"/>
              </w:rPr>
              <w:t xml:space="preserve"> м</w:t>
            </w:r>
          </w:p>
        </w:tc>
        <w:tc>
          <w:tcPr>
            <w:tcW w:w="1276" w:type="dxa"/>
            <w:vAlign w:val="center"/>
          </w:tcPr>
          <w:p w14:paraId="3C90D523" w14:textId="109ABAC0"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2711</w:t>
            </w:r>
          </w:p>
        </w:tc>
        <w:tc>
          <w:tcPr>
            <w:tcW w:w="992" w:type="dxa"/>
            <w:vAlign w:val="center"/>
          </w:tcPr>
          <w:p w14:paraId="04A7F40C" w14:textId="63676918"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49992505" w14:textId="3A4A354B" w:rsidTr="004C193F">
        <w:trPr>
          <w:trHeight w:val="570"/>
        </w:trPr>
        <w:tc>
          <w:tcPr>
            <w:tcW w:w="443" w:type="dxa"/>
            <w:noWrap/>
            <w:vAlign w:val="center"/>
            <w:hideMark/>
          </w:tcPr>
          <w:p w14:paraId="72ADF46F"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4</w:t>
            </w:r>
          </w:p>
        </w:tc>
        <w:tc>
          <w:tcPr>
            <w:tcW w:w="1559" w:type="dxa"/>
            <w:shd w:val="clear" w:color="auto" w:fill="FFFFFF"/>
            <w:vAlign w:val="center"/>
            <w:hideMark/>
          </w:tcPr>
          <w:p w14:paraId="16874914"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№5</w:t>
            </w:r>
          </w:p>
        </w:tc>
        <w:tc>
          <w:tcPr>
            <w:tcW w:w="992" w:type="dxa"/>
            <w:vMerge/>
            <w:vAlign w:val="center"/>
            <w:hideMark/>
          </w:tcPr>
          <w:p w14:paraId="5F0B3664" w14:textId="77777777" w:rsidR="007740AB" w:rsidRPr="00B50F38" w:rsidRDefault="007740AB">
            <w:pPr>
              <w:spacing w:after="0" w:line="240" w:lineRule="auto"/>
              <w:rPr>
                <w:rFonts w:ascii="Times New Roman" w:eastAsia="Times New Roman" w:hAnsi="Times New Roman" w:cs="Times New Roman"/>
                <w:sz w:val="20"/>
                <w:szCs w:val="20"/>
              </w:rPr>
            </w:pPr>
          </w:p>
        </w:tc>
        <w:tc>
          <w:tcPr>
            <w:tcW w:w="4536" w:type="dxa"/>
            <w:vAlign w:val="center"/>
            <w:hideMark/>
          </w:tcPr>
          <w:p w14:paraId="4C328806" w14:textId="70D008C1" w:rsidR="007740AB" w:rsidRPr="00B50F38" w:rsidRDefault="007740AB" w:rsidP="002F4ADC">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кот.№5, №2 от кот.№5, </w:t>
            </w:r>
            <w:r w:rsidRPr="00B50F38">
              <w:rPr>
                <w:rFonts w:ascii="Times New Roman" w:eastAsia="Times New Roman" w:hAnsi="Times New Roman" w:cs="Times New Roman"/>
                <w:color w:val="000000"/>
                <w:sz w:val="20"/>
                <w:szCs w:val="20"/>
              </w:rPr>
              <w:lastRenderedPageBreak/>
              <w:t xml:space="preserve">№3 от кот.№5, №5 от кот.№5, №6 от кот.№5, №7 от кот.№5, №8 от кот.№5, №9 от кот.№5, №10 от кот.№5, №11 от кот.№5)  сети водяные 4-х трубные. Система теплоснабжения закрытая. Общая протяженность тепловых сетей составляет: </w:t>
            </w:r>
            <w:r w:rsidRPr="00B50F38">
              <w:rPr>
                <w:rFonts w:ascii="Times New Roman" w:hAnsi="Times New Roman" w:cs="Times New Roman"/>
                <w:sz w:val="20"/>
                <w:szCs w:val="20"/>
              </w:rPr>
              <w:t>3</w:t>
            </w:r>
            <w:r>
              <w:rPr>
                <w:rFonts w:ascii="Times New Roman" w:hAnsi="Times New Roman" w:cs="Times New Roman"/>
                <w:sz w:val="20"/>
                <w:szCs w:val="20"/>
              </w:rPr>
              <w:t>4439</w:t>
            </w:r>
            <w:r w:rsidRPr="00B50F38">
              <w:rPr>
                <w:rFonts w:ascii="Times New Roman" w:eastAsia="Times New Roman" w:hAnsi="Times New Roman" w:cs="Times New Roman"/>
                <w:color w:val="000000"/>
                <w:sz w:val="20"/>
                <w:szCs w:val="20"/>
              </w:rPr>
              <w:t xml:space="preserve"> м в однотрубном исчислении, в том числе магистральные сети – </w:t>
            </w:r>
            <w:r>
              <w:rPr>
                <w:rFonts w:ascii="Times New Roman" w:hAnsi="Times New Roman" w:cs="Times New Roman"/>
                <w:sz w:val="20"/>
                <w:szCs w:val="20"/>
              </w:rPr>
              <w:t>14203</w:t>
            </w:r>
            <w:r w:rsidRPr="00B50F38">
              <w:rPr>
                <w:rFonts w:ascii="Times New Roman" w:eastAsia="Times New Roman" w:hAnsi="Times New Roman" w:cs="Times New Roman"/>
                <w:color w:val="000000"/>
                <w:sz w:val="20"/>
                <w:szCs w:val="20"/>
              </w:rPr>
              <w:t xml:space="preserve"> м, </w:t>
            </w:r>
            <w:r w:rsidRPr="00B50F38">
              <w:rPr>
                <w:rFonts w:ascii="Times New Roman" w:hAnsi="Times New Roman" w:cs="Times New Roman"/>
                <w:sz w:val="20"/>
                <w:szCs w:val="20"/>
              </w:rPr>
              <w:t xml:space="preserve">сети отопления и ГВС от ЦТП – </w:t>
            </w:r>
            <w:r>
              <w:rPr>
                <w:rFonts w:ascii="Times New Roman" w:hAnsi="Times New Roman" w:cs="Times New Roman"/>
                <w:sz w:val="20"/>
                <w:szCs w:val="20"/>
              </w:rPr>
              <w:t>20236</w:t>
            </w:r>
            <w:r w:rsidRPr="00B50F38">
              <w:rPr>
                <w:rFonts w:ascii="Times New Roman" w:hAnsi="Times New Roman" w:cs="Times New Roman"/>
                <w:sz w:val="20"/>
                <w:szCs w:val="20"/>
              </w:rPr>
              <w:t xml:space="preserve"> м</w:t>
            </w:r>
          </w:p>
        </w:tc>
        <w:tc>
          <w:tcPr>
            <w:tcW w:w="1276" w:type="dxa"/>
            <w:vAlign w:val="center"/>
          </w:tcPr>
          <w:p w14:paraId="03FE2820" w14:textId="769A250A"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5793</w:t>
            </w:r>
          </w:p>
        </w:tc>
        <w:tc>
          <w:tcPr>
            <w:tcW w:w="992" w:type="dxa"/>
            <w:vAlign w:val="center"/>
          </w:tcPr>
          <w:p w14:paraId="4BEB5C48" w14:textId="22165D10"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21F53961" w14:textId="1F400E6D" w:rsidTr="004C193F">
        <w:trPr>
          <w:trHeight w:val="570"/>
        </w:trPr>
        <w:tc>
          <w:tcPr>
            <w:tcW w:w="443" w:type="dxa"/>
            <w:noWrap/>
            <w:vAlign w:val="center"/>
            <w:hideMark/>
          </w:tcPr>
          <w:p w14:paraId="132E1EAA"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5</w:t>
            </w:r>
          </w:p>
        </w:tc>
        <w:tc>
          <w:tcPr>
            <w:tcW w:w="1559" w:type="dxa"/>
            <w:shd w:val="clear" w:color="auto" w:fill="FFFFFF"/>
            <w:vAlign w:val="center"/>
            <w:hideMark/>
          </w:tcPr>
          <w:p w14:paraId="6B5B1E2C"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№6</w:t>
            </w:r>
          </w:p>
        </w:tc>
        <w:tc>
          <w:tcPr>
            <w:tcW w:w="992" w:type="dxa"/>
            <w:vMerge/>
            <w:vAlign w:val="center"/>
            <w:hideMark/>
          </w:tcPr>
          <w:p w14:paraId="21A16397" w14:textId="77777777" w:rsidR="007740AB" w:rsidRPr="00B50F38" w:rsidRDefault="007740AB">
            <w:pPr>
              <w:spacing w:after="0" w:line="240" w:lineRule="auto"/>
              <w:rPr>
                <w:rFonts w:ascii="Times New Roman" w:eastAsia="Times New Roman" w:hAnsi="Times New Roman" w:cs="Times New Roman"/>
                <w:sz w:val="20"/>
                <w:szCs w:val="20"/>
              </w:rPr>
            </w:pPr>
          </w:p>
        </w:tc>
        <w:tc>
          <w:tcPr>
            <w:tcW w:w="4536" w:type="dxa"/>
            <w:vAlign w:val="center"/>
            <w:hideMark/>
          </w:tcPr>
          <w:p w14:paraId="47765705" w14:textId="3D87505F"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сети водяные 4-х трубные. Система теплоснабжения закрытая. Общая протяженность тепловых сетей составляет: </w:t>
            </w:r>
            <w:r>
              <w:rPr>
                <w:rFonts w:ascii="Times New Roman" w:hAnsi="Times New Roman" w:cs="Times New Roman"/>
                <w:sz w:val="20"/>
                <w:szCs w:val="20"/>
              </w:rPr>
              <w:t>2 816</w:t>
            </w:r>
            <w:r w:rsidRPr="00B50F38">
              <w:rPr>
                <w:rFonts w:ascii="Times New Roman" w:eastAsia="Times New Roman" w:hAnsi="Times New Roman" w:cs="Times New Roman"/>
                <w:color w:val="000000"/>
                <w:sz w:val="20"/>
                <w:szCs w:val="20"/>
              </w:rPr>
              <w:t xml:space="preserve"> м в однотрубном исчислении, в том числе </w:t>
            </w:r>
            <w:r w:rsidRPr="00B50F38">
              <w:rPr>
                <w:rFonts w:ascii="Times New Roman" w:hAnsi="Times New Roman" w:cs="Times New Roman"/>
                <w:sz w:val="20"/>
                <w:szCs w:val="20"/>
              </w:rPr>
              <w:t>сет</w:t>
            </w:r>
            <w:r>
              <w:rPr>
                <w:rFonts w:ascii="Times New Roman" w:hAnsi="Times New Roman" w:cs="Times New Roman"/>
                <w:sz w:val="20"/>
                <w:szCs w:val="20"/>
              </w:rPr>
              <w:t>и отопления и ГВС от ЦТП – 2 816</w:t>
            </w:r>
            <w:r w:rsidRPr="00B50F38">
              <w:rPr>
                <w:rFonts w:ascii="Times New Roman" w:hAnsi="Times New Roman" w:cs="Times New Roman"/>
                <w:sz w:val="20"/>
                <w:szCs w:val="20"/>
              </w:rPr>
              <w:t xml:space="preserve"> м</w:t>
            </w:r>
          </w:p>
        </w:tc>
        <w:tc>
          <w:tcPr>
            <w:tcW w:w="1276" w:type="dxa"/>
            <w:vAlign w:val="center"/>
          </w:tcPr>
          <w:p w14:paraId="2A12E2D2" w14:textId="7E1365B7"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255</w:t>
            </w:r>
          </w:p>
        </w:tc>
        <w:tc>
          <w:tcPr>
            <w:tcW w:w="992" w:type="dxa"/>
            <w:vAlign w:val="center"/>
          </w:tcPr>
          <w:p w14:paraId="77761E05" w14:textId="5B6D09E9"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23638BA5" w14:textId="096AAF63" w:rsidTr="004C193F">
        <w:trPr>
          <w:trHeight w:val="1397"/>
        </w:trPr>
        <w:tc>
          <w:tcPr>
            <w:tcW w:w="443" w:type="dxa"/>
            <w:noWrap/>
            <w:vAlign w:val="center"/>
            <w:hideMark/>
          </w:tcPr>
          <w:p w14:paraId="57A6FA8E"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6</w:t>
            </w:r>
          </w:p>
        </w:tc>
        <w:tc>
          <w:tcPr>
            <w:tcW w:w="1559" w:type="dxa"/>
            <w:shd w:val="clear" w:color="auto" w:fill="FFFFFF"/>
            <w:vAlign w:val="center"/>
            <w:hideMark/>
          </w:tcPr>
          <w:p w14:paraId="3BE6FBE4" w14:textId="77777777" w:rsidR="007740AB" w:rsidRPr="00B50F38" w:rsidRDefault="007740AB" w:rsidP="00B12391">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Котельная №7 </w:t>
            </w:r>
          </w:p>
        </w:tc>
        <w:tc>
          <w:tcPr>
            <w:tcW w:w="992" w:type="dxa"/>
            <w:vMerge/>
            <w:shd w:val="clear" w:color="auto" w:fill="FFFFFF"/>
            <w:vAlign w:val="center"/>
            <w:hideMark/>
          </w:tcPr>
          <w:p w14:paraId="275A3FA8" w14:textId="77777777" w:rsidR="007740AB" w:rsidRPr="00B50F38" w:rsidRDefault="007740AB" w:rsidP="00D659CC">
            <w:pPr>
              <w:spacing w:after="0" w:line="240" w:lineRule="auto"/>
              <w:jc w:val="center"/>
              <w:rPr>
                <w:sz w:val="20"/>
                <w:szCs w:val="20"/>
                <w:lang w:eastAsia="en-US"/>
              </w:rPr>
            </w:pPr>
          </w:p>
        </w:tc>
        <w:tc>
          <w:tcPr>
            <w:tcW w:w="4536" w:type="dxa"/>
            <w:vAlign w:val="center"/>
            <w:hideMark/>
          </w:tcPr>
          <w:p w14:paraId="4C48E41A" w14:textId="49358296" w:rsidR="007740AB" w:rsidRPr="00B50F38" w:rsidRDefault="007740AB" w:rsidP="00235F06">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 №7, №2 от кот. №7, №3 от кот. №7) сети водяные 4-х трубные. Система теплоснабжения закрытая. Общая протяженность тепловых сетей составляет: </w:t>
            </w:r>
            <w:r w:rsidRPr="00B50F38">
              <w:rPr>
                <w:rFonts w:ascii="Times New Roman" w:hAnsi="Times New Roman" w:cs="Times New Roman"/>
                <w:sz w:val="20"/>
                <w:szCs w:val="20"/>
              </w:rPr>
              <w:t xml:space="preserve">13 </w:t>
            </w:r>
            <w:r>
              <w:rPr>
                <w:rFonts w:ascii="Times New Roman" w:hAnsi="Times New Roman" w:cs="Times New Roman"/>
                <w:sz w:val="20"/>
                <w:szCs w:val="20"/>
              </w:rPr>
              <w:t>457</w:t>
            </w:r>
            <w:r w:rsidRPr="00B50F38">
              <w:rPr>
                <w:rFonts w:ascii="Times New Roman" w:eastAsia="Times New Roman" w:hAnsi="Times New Roman" w:cs="Times New Roman"/>
                <w:color w:val="000000"/>
                <w:sz w:val="20"/>
                <w:szCs w:val="20"/>
              </w:rPr>
              <w:t xml:space="preserve"> м в однотрубном исчислении, в том числе магистральные сети – </w:t>
            </w:r>
            <w:r>
              <w:rPr>
                <w:rFonts w:ascii="Times New Roman" w:hAnsi="Times New Roman" w:cs="Times New Roman"/>
                <w:sz w:val="20"/>
                <w:szCs w:val="20"/>
              </w:rPr>
              <w:t>2629</w:t>
            </w:r>
            <w:r w:rsidRPr="00B50F38">
              <w:rPr>
                <w:rFonts w:ascii="Times New Roman" w:hAnsi="Times New Roman" w:cs="Times New Roman"/>
                <w:sz w:val="20"/>
                <w:szCs w:val="20"/>
              </w:rPr>
              <w:t xml:space="preserve"> </w:t>
            </w:r>
            <w:r w:rsidRPr="00B50F38">
              <w:rPr>
                <w:rFonts w:ascii="Times New Roman" w:eastAsia="Times New Roman" w:hAnsi="Times New Roman" w:cs="Times New Roman"/>
                <w:color w:val="000000"/>
                <w:sz w:val="20"/>
                <w:szCs w:val="20"/>
              </w:rPr>
              <w:t xml:space="preserve">м; </w:t>
            </w:r>
            <w:r w:rsidRPr="00B50F38">
              <w:rPr>
                <w:rFonts w:ascii="Times New Roman" w:hAnsi="Times New Roman" w:cs="Times New Roman"/>
                <w:sz w:val="20"/>
                <w:szCs w:val="20"/>
              </w:rPr>
              <w:t>сети</w:t>
            </w:r>
            <w:r>
              <w:rPr>
                <w:rFonts w:ascii="Times New Roman" w:hAnsi="Times New Roman" w:cs="Times New Roman"/>
                <w:sz w:val="20"/>
                <w:szCs w:val="20"/>
              </w:rPr>
              <w:t xml:space="preserve"> отопления и ГВС от ЦТП – 10 788</w:t>
            </w:r>
            <w:r w:rsidRPr="00B50F38">
              <w:rPr>
                <w:rFonts w:ascii="Times New Roman" w:hAnsi="Times New Roman" w:cs="Times New Roman"/>
                <w:sz w:val="20"/>
                <w:szCs w:val="20"/>
              </w:rPr>
              <w:t xml:space="preserve"> м</w:t>
            </w:r>
          </w:p>
        </w:tc>
        <w:tc>
          <w:tcPr>
            <w:tcW w:w="1276" w:type="dxa"/>
            <w:vAlign w:val="center"/>
          </w:tcPr>
          <w:p w14:paraId="25F9802E" w14:textId="5F195C84"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1824</w:t>
            </w:r>
          </w:p>
        </w:tc>
        <w:tc>
          <w:tcPr>
            <w:tcW w:w="992" w:type="dxa"/>
            <w:vAlign w:val="center"/>
          </w:tcPr>
          <w:p w14:paraId="5CD72F52" w14:textId="1176AFDC"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0C945A23" w14:textId="463F4C22" w:rsidTr="004C193F">
        <w:trPr>
          <w:trHeight w:val="570"/>
        </w:trPr>
        <w:tc>
          <w:tcPr>
            <w:tcW w:w="443" w:type="dxa"/>
            <w:noWrap/>
            <w:vAlign w:val="center"/>
            <w:hideMark/>
          </w:tcPr>
          <w:p w14:paraId="3CF0F662" w14:textId="77777777" w:rsidR="007740AB" w:rsidRPr="00B50F38" w:rsidRDefault="007740AB">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7</w:t>
            </w:r>
          </w:p>
        </w:tc>
        <w:tc>
          <w:tcPr>
            <w:tcW w:w="1559" w:type="dxa"/>
            <w:shd w:val="clear" w:color="auto" w:fill="FFFFFF"/>
            <w:vAlign w:val="center"/>
            <w:hideMark/>
          </w:tcPr>
          <w:p w14:paraId="0328E559" w14:textId="77777777" w:rsidR="007740AB" w:rsidRPr="00B50F38" w:rsidRDefault="007740AB">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БМК-140</w:t>
            </w:r>
          </w:p>
        </w:tc>
        <w:tc>
          <w:tcPr>
            <w:tcW w:w="992" w:type="dxa"/>
            <w:vMerge/>
            <w:vAlign w:val="center"/>
            <w:hideMark/>
          </w:tcPr>
          <w:p w14:paraId="52F32F58" w14:textId="77777777" w:rsidR="007740AB" w:rsidRPr="00B50F38" w:rsidRDefault="007740AB">
            <w:pPr>
              <w:spacing w:after="0" w:line="240" w:lineRule="auto"/>
              <w:rPr>
                <w:sz w:val="20"/>
                <w:szCs w:val="20"/>
                <w:lang w:eastAsia="en-US"/>
              </w:rPr>
            </w:pPr>
          </w:p>
        </w:tc>
        <w:tc>
          <w:tcPr>
            <w:tcW w:w="4536" w:type="dxa"/>
            <w:vAlign w:val="center"/>
            <w:hideMark/>
          </w:tcPr>
          <w:p w14:paraId="566C1CA9" w14:textId="6320ECE0" w:rsidR="007740AB" w:rsidRPr="00B50F38" w:rsidRDefault="007740AB" w:rsidP="00235F06">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ЦТП магистральные сети (пр и обр). После ЦТП (№1 от кот. БМК-140, №3 от кот. БМК-140, №4 от кот. БМК-140, №5 от кот. БМК-140, №7 от кот. БМК-140) сети водяные 4-х трубные. Система теплоснабжения закрытая. Общая протяженность тепловых сетей составляет: </w:t>
            </w:r>
            <w:r w:rsidRPr="00B50F38">
              <w:rPr>
                <w:rFonts w:ascii="Times New Roman" w:hAnsi="Times New Roman" w:cs="Times New Roman"/>
                <w:sz w:val="20"/>
                <w:szCs w:val="20"/>
              </w:rPr>
              <w:t>24</w:t>
            </w:r>
            <w:r>
              <w:rPr>
                <w:rFonts w:ascii="Times New Roman" w:hAnsi="Times New Roman" w:cs="Times New Roman"/>
                <w:sz w:val="20"/>
                <w:szCs w:val="20"/>
              </w:rPr>
              <w:t>111</w:t>
            </w:r>
            <w:r w:rsidRPr="00B50F38">
              <w:rPr>
                <w:rFonts w:ascii="Times New Roman" w:eastAsia="Times New Roman" w:hAnsi="Times New Roman" w:cs="Times New Roman"/>
                <w:color w:val="000000"/>
                <w:sz w:val="20"/>
                <w:szCs w:val="20"/>
              </w:rPr>
              <w:t xml:space="preserve"> м в однотрубном исчислении, в том числе магистральные сети – </w:t>
            </w:r>
            <w:r w:rsidRPr="00B50F38">
              <w:rPr>
                <w:rFonts w:ascii="Times New Roman" w:hAnsi="Times New Roman" w:cs="Times New Roman"/>
                <w:sz w:val="20"/>
                <w:szCs w:val="20"/>
              </w:rPr>
              <w:t>1</w:t>
            </w:r>
            <w:r>
              <w:rPr>
                <w:rFonts w:ascii="Times New Roman" w:hAnsi="Times New Roman" w:cs="Times New Roman"/>
                <w:sz w:val="20"/>
                <w:szCs w:val="20"/>
              </w:rPr>
              <w:t>6827</w:t>
            </w:r>
            <w:r w:rsidRPr="00B50F38">
              <w:rPr>
                <w:rFonts w:ascii="Times New Roman" w:eastAsia="Times New Roman" w:hAnsi="Times New Roman" w:cs="Times New Roman"/>
                <w:color w:val="000000"/>
                <w:sz w:val="20"/>
                <w:szCs w:val="20"/>
              </w:rPr>
              <w:t xml:space="preserve"> м; </w:t>
            </w:r>
            <w:r w:rsidRPr="00B50F38">
              <w:rPr>
                <w:rFonts w:ascii="Times New Roman" w:hAnsi="Times New Roman" w:cs="Times New Roman"/>
                <w:sz w:val="20"/>
                <w:szCs w:val="20"/>
              </w:rPr>
              <w:t xml:space="preserve">сети отопления и ГВС от ЦТП – </w:t>
            </w:r>
            <w:r>
              <w:rPr>
                <w:rFonts w:ascii="Times New Roman" w:hAnsi="Times New Roman" w:cs="Times New Roman"/>
                <w:sz w:val="20"/>
                <w:szCs w:val="20"/>
              </w:rPr>
              <w:t>7284</w:t>
            </w:r>
            <w:r w:rsidRPr="00B50F38">
              <w:rPr>
                <w:rFonts w:ascii="Times New Roman" w:hAnsi="Times New Roman" w:cs="Times New Roman"/>
                <w:sz w:val="20"/>
                <w:szCs w:val="20"/>
              </w:rPr>
              <w:t xml:space="preserve"> м</w:t>
            </w:r>
          </w:p>
        </w:tc>
        <w:tc>
          <w:tcPr>
            <w:tcW w:w="1276" w:type="dxa"/>
            <w:vAlign w:val="center"/>
          </w:tcPr>
          <w:p w14:paraId="608EDF6F" w14:textId="77D895CE" w:rsidR="007740AB" w:rsidRPr="00B50F38"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5511</w:t>
            </w:r>
          </w:p>
        </w:tc>
        <w:tc>
          <w:tcPr>
            <w:tcW w:w="992" w:type="dxa"/>
            <w:vAlign w:val="center"/>
          </w:tcPr>
          <w:p w14:paraId="05588B0C" w14:textId="2AEA5009" w:rsidR="007740AB"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7740AB" w:rsidRPr="00B50F38" w14:paraId="1A71289F" w14:textId="77777777" w:rsidTr="004C193F">
        <w:trPr>
          <w:trHeight w:val="570"/>
        </w:trPr>
        <w:tc>
          <w:tcPr>
            <w:tcW w:w="443" w:type="dxa"/>
            <w:noWrap/>
            <w:vAlign w:val="center"/>
          </w:tcPr>
          <w:p w14:paraId="4E91DA8C" w14:textId="1D8BC48A" w:rsidR="007740AB" w:rsidRPr="00B50F38" w:rsidRDefault="007740AB">
            <w:pPr>
              <w:spacing w:after="0" w:line="240" w:lineRule="auto"/>
              <w:jc w:val="center"/>
              <w:rPr>
                <w:rFonts w:ascii="Times New Roman" w:eastAsia="Times New Roman" w:hAnsi="Times New Roman" w:cs="Times New Roman"/>
                <w:color w:val="000000"/>
                <w:sz w:val="20"/>
                <w:szCs w:val="20"/>
              </w:rPr>
            </w:pPr>
            <w:bookmarkStart w:id="28" w:name="_Hlk177557508"/>
            <w:r>
              <w:rPr>
                <w:rFonts w:ascii="Times New Roman" w:eastAsia="Times New Roman" w:hAnsi="Times New Roman" w:cs="Times New Roman"/>
                <w:color w:val="000000"/>
                <w:sz w:val="20"/>
                <w:szCs w:val="20"/>
              </w:rPr>
              <w:t>8</w:t>
            </w:r>
          </w:p>
        </w:tc>
        <w:tc>
          <w:tcPr>
            <w:tcW w:w="1559" w:type="dxa"/>
            <w:shd w:val="clear" w:color="auto" w:fill="FFFFFF"/>
            <w:vAlign w:val="center"/>
          </w:tcPr>
          <w:p w14:paraId="4C7A1888" w14:textId="500471BB" w:rsidR="007740AB" w:rsidRPr="00B50F38" w:rsidRDefault="007740A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992" w:type="dxa"/>
            <w:vMerge/>
            <w:vAlign w:val="center"/>
          </w:tcPr>
          <w:p w14:paraId="030BF3EC" w14:textId="77777777" w:rsidR="007740AB" w:rsidRPr="00B50F38" w:rsidRDefault="007740AB">
            <w:pPr>
              <w:spacing w:after="0" w:line="240" w:lineRule="auto"/>
              <w:rPr>
                <w:sz w:val="20"/>
                <w:szCs w:val="20"/>
                <w:lang w:eastAsia="en-US"/>
              </w:rPr>
            </w:pPr>
          </w:p>
        </w:tc>
        <w:tc>
          <w:tcPr>
            <w:tcW w:w="4536" w:type="dxa"/>
            <w:vAlign w:val="center"/>
          </w:tcPr>
          <w:p w14:paraId="7C996864" w14:textId="76396E4D" w:rsidR="007740AB" w:rsidRPr="00B50F38" w:rsidRDefault="007740AB" w:rsidP="00235F0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От котельной магистральные сети. Общая протяженность тепловых сетей 1408,86 м.</w:t>
            </w:r>
          </w:p>
        </w:tc>
        <w:tc>
          <w:tcPr>
            <w:tcW w:w="1276" w:type="dxa"/>
            <w:vAlign w:val="center"/>
          </w:tcPr>
          <w:p w14:paraId="2446C55C" w14:textId="154347B5" w:rsidR="007740AB" w:rsidRDefault="007740AB"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992" w:type="dxa"/>
            <w:vAlign w:val="center"/>
          </w:tcPr>
          <w:p w14:paraId="4A0E1CBC" w14:textId="0F227351" w:rsidR="007740AB" w:rsidRDefault="007740AB"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r>
      <w:bookmarkEnd w:id="28"/>
      <w:tr w:rsidR="00B50F38" w:rsidRPr="00B50F38" w14:paraId="3BCDC481" w14:textId="30DB04E8" w:rsidTr="004C193F">
        <w:trPr>
          <w:trHeight w:val="570"/>
        </w:trPr>
        <w:tc>
          <w:tcPr>
            <w:tcW w:w="443" w:type="dxa"/>
            <w:tcBorders>
              <w:top w:val="single" w:sz="4" w:space="0" w:color="auto"/>
              <w:left w:val="single" w:sz="4" w:space="0" w:color="auto"/>
              <w:bottom w:val="single" w:sz="4" w:space="0" w:color="auto"/>
              <w:right w:val="single" w:sz="4" w:space="0" w:color="auto"/>
            </w:tcBorders>
            <w:noWrap/>
            <w:vAlign w:val="center"/>
            <w:hideMark/>
          </w:tcPr>
          <w:p w14:paraId="3252A2EB" w14:textId="154EBF82" w:rsidR="00B50F38" w:rsidRPr="00B50F38" w:rsidRDefault="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0DFAC" w14:textId="4D273C2F" w:rsidR="00B50F38" w:rsidRPr="00B50F38" w:rsidRDefault="00B50F38">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Котельная АО «ВПК «НПО </w:t>
            </w:r>
            <w:r w:rsidR="004C193F" w:rsidRPr="00B50F38">
              <w:rPr>
                <w:rFonts w:ascii="Times New Roman" w:eastAsia="Times New Roman" w:hAnsi="Times New Roman" w:cs="Times New Roman"/>
                <w:color w:val="000000"/>
                <w:sz w:val="20"/>
                <w:szCs w:val="20"/>
              </w:rPr>
              <w:t>машиностроения»</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D19C34" w14:textId="77777777" w:rsidR="00B50F38" w:rsidRPr="00B50F38" w:rsidRDefault="00B50F38">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АО «ВПК «НПО машиностроения»</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A62651C" w14:textId="2272655E" w:rsidR="00B50F38" w:rsidRPr="00B50F38" w:rsidRDefault="00B50F38" w:rsidP="0000730D">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 xml:space="preserve">От котельной до производственных объектов на территории АО «ВПК «НПО машиностроения» магистральные сети (пр </w:t>
            </w:r>
            <w:r w:rsidR="00235F06">
              <w:rPr>
                <w:rFonts w:ascii="Times New Roman" w:eastAsia="Times New Roman" w:hAnsi="Times New Roman" w:cs="Times New Roman"/>
                <w:color w:val="000000"/>
                <w:sz w:val="20"/>
                <w:szCs w:val="20"/>
              </w:rPr>
              <w:t>и обр) – 573</w:t>
            </w:r>
            <w:r w:rsidRPr="00B50F38">
              <w:rPr>
                <w:rFonts w:ascii="Times New Roman" w:eastAsia="Times New Roman" w:hAnsi="Times New Roman" w:cs="Times New Roman"/>
                <w:color w:val="000000"/>
                <w:sz w:val="20"/>
                <w:szCs w:val="20"/>
              </w:rPr>
              <w:t xml:space="preserve"> м </w:t>
            </w:r>
          </w:p>
        </w:tc>
        <w:tc>
          <w:tcPr>
            <w:tcW w:w="1276" w:type="dxa"/>
            <w:tcBorders>
              <w:top w:val="single" w:sz="4" w:space="0" w:color="auto"/>
              <w:left w:val="single" w:sz="4" w:space="0" w:color="auto"/>
              <w:bottom w:val="single" w:sz="4" w:space="0" w:color="auto"/>
              <w:right w:val="single" w:sz="4" w:space="0" w:color="auto"/>
            </w:tcBorders>
            <w:vAlign w:val="center"/>
          </w:tcPr>
          <w:p w14:paraId="01013FEF" w14:textId="6F5CB7C3" w:rsidR="00B50F38" w:rsidRPr="00B50F38" w:rsidRDefault="00F10E5E"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2545,506</w:t>
            </w:r>
          </w:p>
        </w:tc>
        <w:tc>
          <w:tcPr>
            <w:tcW w:w="992" w:type="dxa"/>
            <w:tcBorders>
              <w:top w:val="single" w:sz="4" w:space="0" w:color="auto"/>
              <w:left w:val="single" w:sz="4" w:space="0" w:color="auto"/>
              <w:bottom w:val="single" w:sz="4" w:space="0" w:color="auto"/>
              <w:right w:val="single" w:sz="4" w:space="0" w:color="auto"/>
            </w:tcBorders>
            <w:vAlign w:val="center"/>
          </w:tcPr>
          <w:p w14:paraId="5D57FEF0" w14:textId="698DEE03" w:rsidR="00B50F38"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B50F38" w:rsidRPr="00B50F38" w14:paraId="549E4780" w14:textId="13DC220B" w:rsidTr="004C193F">
        <w:trPr>
          <w:trHeight w:val="570"/>
        </w:trPr>
        <w:tc>
          <w:tcPr>
            <w:tcW w:w="443" w:type="dxa"/>
            <w:tcBorders>
              <w:top w:val="single" w:sz="4" w:space="0" w:color="auto"/>
              <w:left w:val="single" w:sz="4" w:space="0" w:color="auto"/>
              <w:bottom w:val="single" w:sz="4" w:space="0" w:color="auto"/>
              <w:right w:val="single" w:sz="4" w:space="0" w:color="auto"/>
            </w:tcBorders>
            <w:noWrap/>
            <w:vAlign w:val="center"/>
            <w:hideMark/>
          </w:tcPr>
          <w:p w14:paraId="5FF860D4" w14:textId="29A6C11F" w:rsidR="00B50F38" w:rsidRPr="00B50F38" w:rsidRDefault="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A7884B" w14:textId="77777777" w:rsidR="00B50F38" w:rsidRPr="00B50F38" w:rsidRDefault="00B50F38">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Котельная ЦОБХР</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498EF" w14:textId="77777777" w:rsidR="00B50F38" w:rsidRPr="00B50F38" w:rsidRDefault="00B50F38">
            <w:pPr>
              <w:spacing w:after="0" w:line="240" w:lineRule="auto"/>
              <w:jc w:val="center"/>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ФКУ «ЦОБХР МВД России»</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B0BF40C" w14:textId="726EFE0E" w:rsidR="00B50F38" w:rsidRPr="00B50F38" w:rsidRDefault="00B50F38">
            <w:pPr>
              <w:spacing w:after="0" w:line="240" w:lineRule="auto"/>
              <w:rPr>
                <w:rFonts w:ascii="Times New Roman" w:eastAsia="Times New Roman" w:hAnsi="Times New Roman" w:cs="Times New Roman"/>
                <w:color w:val="000000"/>
                <w:sz w:val="20"/>
                <w:szCs w:val="20"/>
              </w:rPr>
            </w:pPr>
            <w:r w:rsidRPr="00B50F38">
              <w:rPr>
                <w:rFonts w:ascii="Times New Roman" w:eastAsia="Times New Roman" w:hAnsi="Times New Roman" w:cs="Times New Roman"/>
                <w:color w:val="000000"/>
                <w:sz w:val="20"/>
                <w:szCs w:val="20"/>
              </w:rPr>
              <w:t>От котельной до производственных объектов и ИТП магистральные сети (пр и обр). От ИТП до МКД Система теплоснабжения закрытая 2-х трубная. Общая протяженность тепловых сетей составляет (сети отопления) 510 м в однотрубном исчислении.</w:t>
            </w:r>
          </w:p>
        </w:tc>
        <w:tc>
          <w:tcPr>
            <w:tcW w:w="1276" w:type="dxa"/>
            <w:tcBorders>
              <w:top w:val="single" w:sz="4" w:space="0" w:color="auto"/>
              <w:left w:val="single" w:sz="4" w:space="0" w:color="auto"/>
              <w:bottom w:val="single" w:sz="4" w:space="0" w:color="auto"/>
              <w:right w:val="single" w:sz="4" w:space="0" w:color="auto"/>
            </w:tcBorders>
            <w:vAlign w:val="center"/>
          </w:tcPr>
          <w:p w14:paraId="65BC876B" w14:textId="2854CC18" w:rsidR="00B50F38" w:rsidRPr="00B50F38" w:rsidRDefault="00F10E5E"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36,170</w:t>
            </w:r>
          </w:p>
        </w:tc>
        <w:tc>
          <w:tcPr>
            <w:tcW w:w="992" w:type="dxa"/>
            <w:tcBorders>
              <w:top w:val="single" w:sz="4" w:space="0" w:color="auto"/>
              <w:left w:val="single" w:sz="4" w:space="0" w:color="auto"/>
              <w:bottom w:val="single" w:sz="4" w:space="0" w:color="auto"/>
              <w:right w:val="single" w:sz="4" w:space="0" w:color="auto"/>
            </w:tcBorders>
            <w:vAlign w:val="center"/>
          </w:tcPr>
          <w:p w14:paraId="7F12C633" w14:textId="24252E1E" w:rsidR="00B50F38" w:rsidRPr="00B50F38" w:rsidRDefault="0042487F"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r>
      <w:tr w:rsidR="009646A3" w:rsidRPr="00B50F38" w14:paraId="17C5E3F9" w14:textId="77777777" w:rsidTr="009646A3">
        <w:trPr>
          <w:trHeight w:val="294"/>
        </w:trPr>
        <w:tc>
          <w:tcPr>
            <w:tcW w:w="7530" w:type="dxa"/>
            <w:gridSpan w:val="4"/>
            <w:tcBorders>
              <w:top w:val="single" w:sz="4" w:space="0" w:color="auto"/>
              <w:left w:val="single" w:sz="4" w:space="0" w:color="auto"/>
              <w:bottom w:val="single" w:sz="4" w:space="0" w:color="auto"/>
              <w:right w:val="single" w:sz="4" w:space="0" w:color="auto"/>
            </w:tcBorders>
            <w:noWrap/>
            <w:vAlign w:val="center"/>
          </w:tcPr>
          <w:p w14:paraId="304877F6" w14:textId="1D782E01" w:rsidR="009646A3" w:rsidRPr="00B50F38" w:rsidRDefault="009646A3" w:rsidP="009646A3">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276" w:type="dxa"/>
            <w:tcBorders>
              <w:top w:val="single" w:sz="4" w:space="0" w:color="auto"/>
              <w:left w:val="single" w:sz="4" w:space="0" w:color="auto"/>
              <w:bottom w:val="single" w:sz="4" w:space="0" w:color="auto"/>
              <w:right w:val="single" w:sz="4" w:space="0" w:color="auto"/>
            </w:tcBorders>
            <w:vAlign w:val="center"/>
          </w:tcPr>
          <w:p w14:paraId="672EEF22" w14:textId="4A3302FA" w:rsidR="009646A3" w:rsidRDefault="009646A3" w:rsidP="00F10E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31089,68</w:t>
            </w:r>
          </w:p>
        </w:tc>
        <w:tc>
          <w:tcPr>
            <w:tcW w:w="992" w:type="dxa"/>
            <w:tcBorders>
              <w:top w:val="single" w:sz="4" w:space="0" w:color="auto"/>
              <w:left w:val="single" w:sz="4" w:space="0" w:color="auto"/>
              <w:bottom w:val="single" w:sz="4" w:space="0" w:color="auto"/>
              <w:right w:val="single" w:sz="4" w:space="0" w:color="auto"/>
            </w:tcBorders>
            <w:vAlign w:val="center"/>
          </w:tcPr>
          <w:p w14:paraId="0E98D23B" w14:textId="22060B56" w:rsidR="009646A3" w:rsidRDefault="009646A3" w:rsidP="004C13F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bl>
    <w:p w14:paraId="5729DCDB" w14:textId="169A253B" w:rsidR="00DD07FB" w:rsidRPr="00DD07FB" w:rsidRDefault="00DD07FB" w:rsidP="00DD07FB">
      <w:pPr>
        <w:rPr>
          <w:rFonts w:ascii="Times New Roman" w:hAnsi="Times New Roman" w:cs="Times New Roman"/>
          <w:sz w:val="20"/>
          <w:szCs w:val="20"/>
        </w:rPr>
      </w:pPr>
    </w:p>
    <w:p w14:paraId="7C0A91D9" w14:textId="77777777" w:rsidR="00EA4694" w:rsidRDefault="00EA4694" w:rsidP="00495DC5">
      <w:pPr>
        <w:pStyle w:val="1"/>
        <w:spacing w:before="360"/>
        <w:jc w:val="both"/>
        <w:rPr>
          <w:color w:val="auto"/>
        </w:rPr>
      </w:pPr>
      <w:bookmarkStart w:id="29" w:name="_Toc137209377"/>
      <w:r w:rsidRPr="00D4542F">
        <w:rPr>
          <w:color w:val="auto"/>
        </w:rPr>
        <w:lastRenderedPageBreak/>
        <w:t xml:space="preserve">1.3.2 </w:t>
      </w:r>
      <w:r w:rsidRPr="00066E73">
        <w:rPr>
          <w:color w:val="auto"/>
        </w:rPr>
        <w:t>Карты (схемы) тепловых сетей в зонах действия источников теплово</w:t>
      </w:r>
      <w:r w:rsidR="00495DC5" w:rsidRPr="00066E73">
        <w:rPr>
          <w:color w:val="auto"/>
        </w:rPr>
        <w:t xml:space="preserve">й энергии в электронной форме и </w:t>
      </w:r>
      <w:r w:rsidRPr="00066E73">
        <w:rPr>
          <w:color w:val="auto"/>
        </w:rPr>
        <w:t>(или) на бумажном носителе</w:t>
      </w:r>
      <w:bookmarkEnd w:id="29"/>
    </w:p>
    <w:p w14:paraId="5974D278" w14:textId="0F9D6C84" w:rsidR="00434A15" w:rsidRDefault="00066E73" w:rsidP="00066E73">
      <w:pPr>
        <w:spacing w:before="240"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289A011" wp14:editId="7BDE061C">
            <wp:extent cx="6210300" cy="67056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6705600"/>
                    </a:xfrm>
                    <a:prstGeom prst="rect">
                      <a:avLst/>
                    </a:prstGeom>
                    <a:noFill/>
                    <a:ln>
                      <a:noFill/>
                    </a:ln>
                  </pic:spPr>
                </pic:pic>
              </a:graphicData>
            </a:graphic>
          </wp:inline>
        </w:drawing>
      </w:r>
    </w:p>
    <w:p w14:paraId="33CB6A53" w14:textId="311971B6" w:rsidR="00434A15" w:rsidRPr="00B575D1" w:rsidRDefault="00434A15" w:rsidP="004C193F">
      <w:pPr>
        <w:pStyle w:val="a3"/>
        <w:spacing w:after="0" w:line="360" w:lineRule="auto"/>
        <w:ind w:left="0"/>
        <w:contextualSpacing w:val="0"/>
        <w:jc w:val="center"/>
        <w:rPr>
          <w:rFonts w:ascii="Times New Roman" w:hAnsi="Times New Roman" w:cs="Times New Roman"/>
        </w:rPr>
      </w:pPr>
      <w:r w:rsidRPr="00B575D1">
        <w:rPr>
          <w:rFonts w:ascii="Times New Roman" w:hAnsi="Times New Roman" w:cs="Times New Roman"/>
        </w:rPr>
        <w:t>Рисунок 1.3– Ситуационная схема зон действия источников теплоснабжения в г.</w:t>
      </w:r>
      <w:r w:rsidR="004C193F" w:rsidRPr="00B575D1">
        <w:rPr>
          <w:rFonts w:ascii="Times New Roman" w:hAnsi="Times New Roman" w:cs="Times New Roman"/>
        </w:rPr>
        <w:t xml:space="preserve"> </w:t>
      </w:r>
      <w:r w:rsidRPr="00B575D1">
        <w:rPr>
          <w:rFonts w:ascii="Times New Roman" w:hAnsi="Times New Roman" w:cs="Times New Roman"/>
        </w:rPr>
        <w:t>о. Реутов</w:t>
      </w:r>
    </w:p>
    <w:p w14:paraId="3C8A3F4C" w14:textId="60154A99" w:rsidR="00EA4694" w:rsidRDefault="00EA4694" w:rsidP="00EA4694">
      <w:pPr>
        <w:spacing w:before="240" w:line="360" w:lineRule="auto"/>
        <w:ind w:firstLine="851"/>
        <w:jc w:val="both"/>
        <w:rPr>
          <w:rFonts w:ascii="Times New Roman" w:hAnsi="Times New Roman" w:cs="Times New Roman"/>
          <w:sz w:val="28"/>
          <w:szCs w:val="28"/>
        </w:rPr>
      </w:pPr>
      <w:r w:rsidRPr="00B575D1">
        <w:rPr>
          <w:rFonts w:ascii="Times New Roman" w:hAnsi="Times New Roman" w:cs="Times New Roman"/>
          <w:sz w:val="28"/>
          <w:szCs w:val="28"/>
        </w:rPr>
        <w:t xml:space="preserve">Схемы тепловых сетей в зонах действия источников тепловой </w:t>
      </w:r>
      <w:r w:rsidR="004C193F" w:rsidRPr="00B575D1">
        <w:rPr>
          <w:rFonts w:ascii="Times New Roman" w:hAnsi="Times New Roman" w:cs="Times New Roman"/>
          <w:sz w:val="28"/>
          <w:szCs w:val="28"/>
        </w:rPr>
        <w:t>энергии приведены</w:t>
      </w:r>
      <w:r w:rsidR="00981642" w:rsidRPr="00B575D1">
        <w:rPr>
          <w:rFonts w:ascii="Times New Roman" w:hAnsi="Times New Roman" w:cs="Times New Roman"/>
          <w:sz w:val="28"/>
          <w:szCs w:val="28"/>
        </w:rPr>
        <w:t xml:space="preserve"> на рисунках ниже</w:t>
      </w:r>
      <w:r w:rsidR="00981642">
        <w:rPr>
          <w:rFonts w:ascii="Times New Roman" w:hAnsi="Times New Roman" w:cs="Times New Roman"/>
          <w:sz w:val="28"/>
          <w:szCs w:val="28"/>
        </w:rPr>
        <w:t>.</w:t>
      </w:r>
    </w:p>
    <w:p w14:paraId="1EAB1E0E" w14:textId="77777777" w:rsidR="00981642" w:rsidRDefault="00575F1A" w:rsidP="00981642">
      <w:pPr>
        <w:spacing w:before="24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F8313CC" wp14:editId="729B5B90">
            <wp:extent cx="6209665" cy="5465445"/>
            <wp:effectExtent l="0" t="0" r="635"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1.png"/>
                    <pic:cNvPicPr/>
                  </pic:nvPicPr>
                  <pic:blipFill>
                    <a:blip r:embed="rId43" cstate="email">
                      <a:extLst>
                        <a:ext uri="{28A0092B-C50C-407E-A947-70E740481C1C}">
                          <a14:useLocalDpi xmlns:a14="http://schemas.microsoft.com/office/drawing/2010/main"/>
                        </a:ext>
                      </a:extLst>
                    </a:blip>
                    <a:stretch>
                      <a:fillRect/>
                    </a:stretch>
                  </pic:blipFill>
                  <pic:spPr>
                    <a:xfrm>
                      <a:off x="0" y="0"/>
                      <a:ext cx="6209665" cy="5465445"/>
                    </a:xfrm>
                    <a:prstGeom prst="rect">
                      <a:avLst/>
                    </a:prstGeom>
                  </pic:spPr>
                </pic:pic>
              </a:graphicData>
            </a:graphic>
          </wp:inline>
        </w:drawing>
      </w:r>
    </w:p>
    <w:p w14:paraId="25ACB197" w14:textId="77777777" w:rsidR="00981642" w:rsidRPr="00B575D1" w:rsidRDefault="00981642" w:rsidP="00981642">
      <w:pPr>
        <w:jc w:val="center"/>
        <w:rPr>
          <w:rFonts w:ascii="Times New Roman" w:hAnsi="Times New Roman" w:cs="Times New Roman"/>
        </w:rPr>
      </w:pPr>
      <w:r w:rsidRPr="00B575D1">
        <w:rPr>
          <w:rFonts w:ascii="Times New Roman" w:hAnsi="Times New Roman" w:cs="Times New Roman"/>
        </w:rPr>
        <w:t>Рисунок 1.3.1 – Тепловые сети от котельной №1</w:t>
      </w:r>
    </w:p>
    <w:p w14:paraId="6D25B1AA" w14:textId="77777777" w:rsidR="00981642" w:rsidRPr="00B575D1" w:rsidRDefault="00575F1A" w:rsidP="00981642">
      <w:pPr>
        <w:jc w:val="center"/>
        <w:rPr>
          <w:rFonts w:ascii="Times New Roman" w:hAnsi="Times New Roman" w:cs="Times New Roman"/>
          <w:sz w:val="28"/>
          <w:szCs w:val="28"/>
        </w:rPr>
      </w:pPr>
      <w:r w:rsidRPr="00B575D1">
        <w:rPr>
          <w:rFonts w:ascii="Times New Roman" w:hAnsi="Times New Roman" w:cs="Times New Roman"/>
          <w:noProof/>
          <w:sz w:val="28"/>
          <w:szCs w:val="28"/>
        </w:rPr>
        <w:lastRenderedPageBreak/>
        <w:drawing>
          <wp:inline distT="0" distB="0" distL="0" distR="0" wp14:anchorId="4D149714" wp14:editId="29F4A62B">
            <wp:extent cx="6209665" cy="7494905"/>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2.png"/>
                    <pic:cNvPicPr/>
                  </pic:nvPicPr>
                  <pic:blipFill>
                    <a:blip r:embed="rId44" cstate="email">
                      <a:extLst>
                        <a:ext uri="{28A0092B-C50C-407E-A947-70E740481C1C}">
                          <a14:useLocalDpi xmlns:a14="http://schemas.microsoft.com/office/drawing/2010/main"/>
                        </a:ext>
                      </a:extLst>
                    </a:blip>
                    <a:stretch>
                      <a:fillRect/>
                    </a:stretch>
                  </pic:blipFill>
                  <pic:spPr>
                    <a:xfrm>
                      <a:off x="0" y="0"/>
                      <a:ext cx="6209665" cy="7494905"/>
                    </a:xfrm>
                    <a:prstGeom prst="rect">
                      <a:avLst/>
                    </a:prstGeom>
                  </pic:spPr>
                </pic:pic>
              </a:graphicData>
            </a:graphic>
          </wp:inline>
        </w:drawing>
      </w:r>
    </w:p>
    <w:p w14:paraId="5A1DAF5B" w14:textId="77777777" w:rsidR="00981642" w:rsidRPr="00B575D1" w:rsidRDefault="00981642" w:rsidP="00981642">
      <w:pPr>
        <w:pStyle w:val="a3"/>
        <w:spacing w:before="240" w:after="240" w:line="360" w:lineRule="auto"/>
        <w:ind w:left="0"/>
        <w:jc w:val="center"/>
        <w:rPr>
          <w:rFonts w:ascii="Times New Roman" w:hAnsi="Times New Roman" w:cs="Times New Roman"/>
        </w:rPr>
      </w:pPr>
      <w:r w:rsidRPr="00B575D1">
        <w:rPr>
          <w:rFonts w:ascii="Times New Roman" w:hAnsi="Times New Roman" w:cs="Times New Roman"/>
        </w:rPr>
        <w:t>Рисунок 1.3.2 – Тепловые сети от котельной №2</w:t>
      </w:r>
    </w:p>
    <w:p w14:paraId="3FDD25C7" w14:textId="77777777" w:rsidR="00981642" w:rsidRPr="00B575D1" w:rsidRDefault="00575F1A" w:rsidP="00981642">
      <w:pPr>
        <w:jc w:val="center"/>
        <w:rPr>
          <w:rFonts w:ascii="Times New Roman" w:hAnsi="Times New Roman" w:cs="Times New Roman"/>
          <w:sz w:val="28"/>
          <w:szCs w:val="28"/>
        </w:rPr>
      </w:pPr>
      <w:r w:rsidRPr="00B575D1">
        <w:rPr>
          <w:rFonts w:ascii="Times New Roman" w:hAnsi="Times New Roman" w:cs="Times New Roman"/>
          <w:noProof/>
          <w:sz w:val="28"/>
          <w:szCs w:val="28"/>
        </w:rPr>
        <w:lastRenderedPageBreak/>
        <w:drawing>
          <wp:inline distT="0" distB="0" distL="0" distR="0" wp14:anchorId="29979989" wp14:editId="37E9F569">
            <wp:extent cx="4938397" cy="8687921"/>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4.png"/>
                    <pic:cNvPicPr/>
                  </pic:nvPicPr>
                  <pic:blipFill>
                    <a:blip r:embed="rId45" cstate="email">
                      <a:extLst>
                        <a:ext uri="{28A0092B-C50C-407E-A947-70E740481C1C}">
                          <a14:useLocalDpi xmlns:a14="http://schemas.microsoft.com/office/drawing/2010/main"/>
                        </a:ext>
                      </a:extLst>
                    </a:blip>
                    <a:stretch>
                      <a:fillRect/>
                    </a:stretch>
                  </pic:blipFill>
                  <pic:spPr>
                    <a:xfrm>
                      <a:off x="0" y="0"/>
                      <a:ext cx="4938397" cy="8687921"/>
                    </a:xfrm>
                    <a:prstGeom prst="rect">
                      <a:avLst/>
                    </a:prstGeom>
                  </pic:spPr>
                </pic:pic>
              </a:graphicData>
            </a:graphic>
          </wp:inline>
        </w:drawing>
      </w:r>
    </w:p>
    <w:p w14:paraId="21FF1677" w14:textId="77777777" w:rsidR="00981642" w:rsidRPr="00B575D1" w:rsidRDefault="00981642" w:rsidP="00981642">
      <w:pPr>
        <w:pStyle w:val="a3"/>
        <w:spacing w:before="240" w:after="240" w:line="360" w:lineRule="auto"/>
        <w:ind w:left="0"/>
        <w:jc w:val="center"/>
        <w:rPr>
          <w:rFonts w:ascii="Times New Roman" w:hAnsi="Times New Roman" w:cs="Times New Roman"/>
        </w:rPr>
      </w:pPr>
      <w:r w:rsidRPr="00B575D1">
        <w:rPr>
          <w:rFonts w:ascii="Times New Roman" w:hAnsi="Times New Roman" w:cs="Times New Roman"/>
        </w:rPr>
        <w:t>Рисунок 1.3.3 – Тепловые сети от котельной №4</w:t>
      </w:r>
    </w:p>
    <w:p w14:paraId="520D9E88" w14:textId="77777777" w:rsidR="00981642" w:rsidRPr="00B575D1" w:rsidRDefault="00981642" w:rsidP="00981642">
      <w:pPr>
        <w:jc w:val="center"/>
        <w:rPr>
          <w:rFonts w:ascii="Times New Roman" w:hAnsi="Times New Roman" w:cs="Times New Roman"/>
          <w:sz w:val="28"/>
          <w:szCs w:val="28"/>
        </w:rPr>
        <w:sectPr w:rsidR="00981642" w:rsidRPr="00B575D1" w:rsidSect="00384692">
          <w:pgSz w:w="11906" w:h="16838" w:code="9"/>
          <w:pgMar w:top="1134" w:right="851" w:bottom="1134" w:left="1276" w:header="709" w:footer="709" w:gutter="0"/>
          <w:cols w:space="708"/>
          <w:docGrid w:linePitch="360"/>
        </w:sectPr>
      </w:pPr>
    </w:p>
    <w:p w14:paraId="6F87B64C" w14:textId="77777777" w:rsidR="00981642" w:rsidRPr="00B575D1" w:rsidRDefault="00575F1A" w:rsidP="00981642">
      <w:pPr>
        <w:jc w:val="center"/>
        <w:rPr>
          <w:rFonts w:ascii="Times New Roman" w:hAnsi="Times New Roman" w:cs="Times New Roman"/>
          <w:sz w:val="28"/>
          <w:szCs w:val="28"/>
        </w:rPr>
      </w:pPr>
      <w:r w:rsidRPr="00B575D1">
        <w:rPr>
          <w:rFonts w:ascii="Times New Roman" w:hAnsi="Times New Roman" w:cs="Times New Roman"/>
          <w:noProof/>
          <w:sz w:val="28"/>
          <w:szCs w:val="28"/>
        </w:rPr>
        <w:lastRenderedPageBreak/>
        <w:drawing>
          <wp:inline distT="0" distB="0" distL="0" distR="0" wp14:anchorId="2578926A" wp14:editId="1D95BB1C">
            <wp:extent cx="8125492" cy="5139591"/>
            <wp:effectExtent l="0" t="0" r="0"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5.png"/>
                    <pic:cNvPicPr/>
                  </pic:nvPicPr>
                  <pic:blipFill>
                    <a:blip r:embed="rId46" cstate="email">
                      <a:extLst>
                        <a:ext uri="{28A0092B-C50C-407E-A947-70E740481C1C}">
                          <a14:useLocalDpi xmlns:a14="http://schemas.microsoft.com/office/drawing/2010/main"/>
                        </a:ext>
                      </a:extLst>
                    </a:blip>
                    <a:stretch>
                      <a:fillRect/>
                    </a:stretch>
                  </pic:blipFill>
                  <pic:spPr>
                    <a:xfrm>
                      <a:off x="0" y="0"/>
                      <a:ext cx="8125492" cy="5139591"/>
                    </a:xfrm>
                    <a:prstGeom prst="rect">
                      <a:avLst/>
                    </a:prstGeom>
                  </pic:spPr>
                </pic:pic>
              </a:graphicData>
            </a:graphic>
          </wp:inline>
        </w:drawing>
      </w:r>
    </w:p>
    <w:p w14:paraId="44697B38" w14:textId="77777777" w:rsidR="00981642" w:rsidRPr="00B575D1" w:rsidRDefault="00981642" w:rsidP="00981642">
      <w:pPr>
        <w:pStyle w:val="a3"/>
        <w:spacing w:before="240" w:after="240" w:line="360" w:lineRule="auto"/>
        <w:ind w:left="0"/>
        <w:jc w:val="center"/>
        <w:rPr>
          <w:rFonts w:ascii="Times New Roman" w:hAnsi="Times New Roman" w:cs="Times New Roman"/>
        </w:rPr>
      </w:pPr>
      <w:r w:rsidRPr="00B575D1">
        <w:rPr>
          <w:rFonts w:ascii="Times New Roman" w:hAnsi="Times New Roman" w:cs="Times New Roman"/>
        </w:rPr>
        <w:t>Рисунок 1.3.4 – Тепловые сети от котельной №5</w:t>
      </w:r>
    </w:p>
    <w:p w14:paraId="1DA8E5B1" w14:textId="77777777" w:rsidR="00575F1A" w:rsidRPr="00B575D1" w:rsidRDefault="00575F1A" w:rsidP="00981642">
      <w:pPr>
        <w:pStyle w:val="a3"/>
        <w:spacing w:before="240" w:after="240" w:line="360" w:lineRule="auto"/>
        <w:ind w:left="0"/>
        <w:jc w:val="center"/>
        <w:rPr>
          <w:rFonts w:ascii="Times New Roman" w:hAnsi="Times New Roman" w:cs="Times New Roman"/>
          <w:sz w:val="28"/>
          <w:szCs w:val="28"/>
        </w:rPr>
        <w:sectPr w:rsidR="00575F1A" w:rsidRPr="00B575D1" w:rsidSect="00384692">
          <w:pgSz w:w="16838" w:h="11906" w:orient="landscape" w:code="9"/>
          <w:pgMar w:top="1276" w:right="1134" w:bottom="851" w:left="1134" w:header="709" w:footer="709" w:gutter="0"/>
          <w:cols w:space="708"/>
          <w:docGrid w:linePitch="360"/>
        </w:sectPr>
      </w:pPr>
    </w:p>
    <w:p w14:paraId="738082AD" w14:textId="77777777" w:rsidR="00981642" w:rsidRPr="00B575D1" w:rsidRDefault="00575F1A" w:rsidP="00981642">
      <w:pPr>
        <w:pStyle w:val="a3"/>
        <w:spacing w:before="240" w:after="240" w:line="360" w:lineRule="auto"/>
        <w:ind w:left="0"/>
        <w:jc w:val="center"/>
        <w:rPr>
          <w:rFonts w:ascii="Times New Roman" w:hAnsi="Times New Roman" w:cs="Times New Roman"/>
          <w:sz w:val="28"/>
          <w:szCs w:val="28"/>
        </w:rPr>
      </w:pPr>
      <w:r w:rsidRPr="00B575D1">
        <w:rPr>
          <w:rFonts w:ascii="Times New Roman" w:hAnsi="Times New Roman" w:cs="Times New Roman"/>
          <w:noProof/>
          <w:sz w:val="28"/>
          <w:szCs w:val="28"/>
        </w:rPr>
        <w:lastRenderedPageBreak/>
        <w:drawing>
          <wp:inline distT="0" distB="0" distL="0" distR="0" wp14:anchorId="1437E968" wp14:editId="6E57A410">
            <wp:extent cx="1914525" cy="2035307"/>
            <wp:effectExtent l="0" t="0" r="0"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6.png"/>
                    <pic:cNvPicPr/>
                  </pic:nvPicPr>
                  <pic:blipFill>
                    <a:blip r:embed="rId47" cstate="email">
                      <a:extLst>
                        <a:ext uri="{28A0092B-C50C-407E-A947-70E740481C1C}">
                          <a14:useLocalDpi xmlns:a14="http://schemas.microsoft.com/office/drawing/2010/main"/>
                        </a:ext>
                      </a:extLst>
                    </a:blip>
                    <a:stretch>
                      <a:fillRect/>
                    </a:stretch>
                  </pic:blipFill>
                  <pic:spPr>
                    <a:xfrm>
                      <a:off x="0" y="0"/>
                      <a:ext cx="1941017" cy="2063470"/>
                    </a:xfrm>
                    <a:prstGeom prst="rect">
                      <a:avLst/>
                    </a:prstGeom>
                  </pic:spPr>
                </pic:pic>
              </a:graphicData>
            </a:graphic>
          </wp:inline>
        </w:drawing>
      </w:r>
    </w:p>
    <w:p w14:paraId="5D3A9A0A" w14:textId="333DE3FD" w:rsidR="00172417" w:rsidRPr="00B575D1" w:rsidRDefault="00981642" w:rsidP="004C193F">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1.3.5 – Тепловые сети от котельной №6</w:t>
      </w:r>
    </w:p>
    <w:p w14:paraId="6EA4A297" w14:textId="68602338" w:rsidR="00172417" w:rsidRPr="00B575D1" w:rsidRDefault="00575F1A" w:rsidP="004C193F">
      <w:pPr>
        <w:pStyle w:val="a3"/>
        <w:spacing w:after="0" w:line="360" w:lineRule="auto"/>
        <w:ind w:left="0"/>
        <w:jc w:val="center"/>
        <w:rPr>
          <w:rFonts w:ascii="Times New Roman" w:hAnsi="Times New Roman" w:cs="Times New Roman"/>
          <w:sz w:val="28"/>
          <w:szCs w:val="28"/>
        </w:rPr>
      </w:pPr>
      <w:r w:rsidRPr="00B575D1">
        <w:rPr>
          <w:rFonts w:ascii="Times New Roman" w:hAnsi="Times New Roman" w:cs="Times New Roman"/>
          <w:noProof/>
          <w:sz w:val="28"/>
          <w:szCs w:val="28"/>
        </w:rPr>
        <w:drawing>
          <wp:inline distT="0" distB="0" distL="0" distR="0" wp14:anchorId="25B3A4ED" wp14:editId="77CADB01">
            <wp:extent cx="5595620" cy="6209665"/>
            <wp:effectExtent l="0" t="0" r="5080"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7.png"/>
                    <pic:cNvPicPr/>
                  </pic:nvPicPr>
                  <pic:blipFill>
                    <a:blip r:embed="rId48" cstate="email">
                      <a:extLst>
                        <a:ext uri="{28A0092B-C50C-407E-A947-70E740481C1C}">
                          <a14:useLocalDpi xmlns:a14="http://schemas.microsoft.com/office/drawing/2010/main"/>
                        </a:ext>
                      </a:extLst>
                    </a:blip>
                    <a:stretch>
                      <a:fillRect/>
                    </a:stretch>
                  </pic:blipFill>
                  <pic:spPr>
                    <a:xfrm>
                      <a:off x="0" y="0"/>
                      <a:ext cx="5595620" cy="6209665"/>
                    </a:xfrm>
                    <a:prstGeom prst="rect">
                      <a:avLst/>
                    </a:prstGeom>
                  </pic:spPr>
                </pic:pic>
              </a:graphicData>
            </a:graphic>
          </wp:inline>
        </w:drawing>
      </w:r>
    </w:p>
    <w:p w14:paraId="3CFE6E52" w14:textId="77777777" w:rsidR="00172417" w:rsidRPr="00B575D1" w:rsidRDefault="00172417" w:rsidP="004C193F">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1.3.6 – Тепловые сети от котельной №7</w:t>
      </w:r>
    </w:p>
    <w:p w14:paraId="07DB162F" w14:textId="77777777" w:rsidR="00981642" w:rsidRPr="00B575D1" w:rsidRDefault="00981642" w:rsidP="00981642">
      <w:pPr>
        <w:pStyle w:val="a3"/>
        <w:spacing w:before="240" w:after="240" w:line="360" w:lineRule="auto"/>
        <w:ind w:left="0"/>
        <w:jc w:val="center"/>
        <w:rPr>
          <w:rFonts w:ascii="Times New Roman" w:hAnsi="Times New Roman" w:cs="Times New Roman"/>
          <w:sz w:val="28"/>
          <w:szCs w:val="28"/>
        </w:rPr>
        <w:sectPr w:rsidR="00981642" w:rsidRPr="00B575D1" w:rsidSect="00384692">
          <w:pgSz w:w="11906" w:h="16838" w:code="9"/>
          <w:pgMar w:top="1134" w:right="851" w:bottom="1134" w:left="1276" w:header="709" w:footer="709" w:gutter="0"/>
          <w:cols w:space="708"/>
          <w:docGrid w:linePitch="360"/>
        </w:sectPr>
      </w:pPr>
    </w:p>
    <w:p w14:paraId="7AEECD1B" w14:textId="77777777" w:rsidR="00981642" w:rsidRPr="00B575D1" w:rsidRDefault="00575F1A" w:rsidP="004C193F">
      <w:pPr>
        <w:spacing w:before="240" w:after="0" w:line="360" w:lineRule="auto"/>
        <w:jc w:val="center"/>
        <w:rPr>
          <w:rFonts w:ascii="Times New Roman" w:hAnsi="Times New Roman" w:cs="Times New Roman"/>
          <w:sz w:val="28"/>
          <w:szCs w:val="28"/>
        </w:rPr>
      </w:pPr>
      <w:r w:rsidRPr="00B575D1">
        <w:rPr>
          <w:rFonts w:ascii="Times New Roman" w:hAnsi="Times New Roman" w:cs="Times New Roman"/>
          <w:noProof/>
          <w:sz w:val="28"/>
          <w:szCs w:val="28"/>
        </w:rPr>
        <w:lastRenderedPageBreak/>
        <w:drawing>
          <wp:inline distT="0" distB="0" distL="0" distR="0" wp14:anchorId="3C40BD6F" wp14:editId="1AB01FC5">
            <wp:extent cx="8125492" cy="5253906"/>
            <wp:effectExtent l="0" t="0" r="0" b="444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МК 140.png"/>
                    <pic:cNvPicPr/>
                  </pic:nvPicPr>
                  <pic:blipFill>
                    <a:blip r:embed="rId49" cstate="email">
                      <a:extLst>
                        <a:ext uri="{28A0092B-C50C-407E-A947-70E740481C1C}">
                          <a14:useLocalDpi xmlns:a14="http://schemas.microsoft.com/office/drawing/2010/main"/>
                        </a:ext>
                      </a:extLst>
                    </a:blip>
                    <a:stretch>
                      <a:fillRect/>
                    </a:stretch>
                  </pic:blipFill>
                  <pic:spPr>
                    <a:xfrm>
                      <a:off x="0" y="0"/>
                      <a:ext cx="8125492" cy="5253906"/>
                    </a:xfrm>
                    <a:prstGeom prst="rect">
                      <a:avLst/>
                    </a:prstGeom>
                  </pic:spPr>
                </pic:pic>
              </a:graphicData>
            </a:graphic>
          </wp:inline>
        </w:drawing>
      </w:r>
    </w:p>
    <w:p w14:paraId="363F8250" w14:textId="77777777" w:rsidR="00981642" w:rsidRPr="00B575D1" w:rsidRDefault="00981642" w:rsidP="004C193F">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1.3.7 – Тепловые сети от котельной БМК-140</w:t>
      </w:r>
    </w:p>
    <w:p w14:paraId="3D771A7E" w14:textId="77777777" w:rsidR="00575F1A" w:rsidRPr="00B575D1" w:rsidRDefault="00575F1A" w:rsidP="00981642">
      <w:pPr>
        <w:pStyle w:val="a3"/>
        <w:spacing w:before="240" w:after="240" w:line="360" w:lineRule="auto"/>
        <w:ind w:left="0"/>
        <w:jc w:val="center"/>
        <w:rPr>
          <w:rFonts w:ascii="Times New Roman" w:hAnsi="Times New Roman" w:cs="Times New Roman"/>
          <w:sz w:val="28"/>
          <w:szCs w:val="28"/>
        </w:rPr>
      </w:pPr>
    </w:p>
    <w:p w14:paraId="5884BB27" w14:textId="77777777" w:rsidR="00066E73" w:rsidRDefault="00066E73" w:rsidP="00066E73">
      <w:pPr>
        <w:pStyle w:val="a3"/>
        <w:spacing w:after="0" w:line="360" w:lineRule="auto"/>
        <w:ind w:left="0"/>
        <w:jc w:val="center"/>
        <w:rPr>
          <w:rFonts w:ascii="Times New Roman" w:hAnsi="Times New Roman" w:cs="Times New Roman"/>
        </w:rPr>
      </w:pPr>
      <w:r>
        <w:rPr>
          <w:rFonts w:ascii="Times New Roman" w:hAnsi="Times New Roman" w:cs="Times New Roman"/>
          <w:noProof/>
          <w:sz w:val="28"/>
          <w:szCs w:val="28"/>
        </w:rPr>
        <w:lastRenderedPageBreak/>
        <w:drawing>
          <wp:inline distT="0" distB="0" distL="0" distR="0" wp14:anchorId="3EFC92EE" wp14:editId="2173F156">
            <wp:extent cx="4905375" cy="568642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05375" cy="5686425"/>
                    </a:xfrm>
                    <a:prstGeom prst="rect">
                      <a:avLst/>
                    </a:prstGeom>
                    <a:noFill/>
                    <a:ln>
                      <a:noFill/>
                    </a:ln>
                  </pic:spPr>
                </pic:pic>
              </a:graphicData>
            </a:graphic>
          </wp:inline>
        </w:drawing>
      </w:r>
      <w:r w:rsidRPr="00066E73">
        <w:rPr>
          <w:rFonts w:ascii="Times New Roman" w:hAnsi="Times New Roman" w:cs="Times New Roman"/>
        </w:rPr>
        <w:t xml:space="preserve"> </w:t>
      </w:r>
    </w:p>
    <w:p w14:paraId="62AF3172" w14:textId="5F9326FB" w:rsidR="00066E73" w:rsidRPr="00066E73" w:rsidRDefault="00066E73" w:rsidP="00066E73">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w:t>
      </w:r>
      <w:r>
        <w:rPr>
          <w:rFonts w:ascii="Times New Roman" w:hAnsi="Times New Roman" w:cs="Times New Roman"/>
        </w:rPr>
        <w:t>8</w:t>
      </w:r>
      <w:r w:rsidRPr="00B575D1">
        <w:rPr>
          <w:rFonts w:ascii="Times New Roman" w:hAnsi="Times New Roman" w:cs="Times New Roman"/>
        </w:rPr>
        <w:t xml:space="preserve"> – Тепловые сети от котельной </w:t>
      </w:r>
      <w:r>
        <w:rPr>
          <w:rFonts w:ascii="Times New Roman" w:hAnsi="Times New Roman" w:cs="Times New Roman"/>
        </w:rPr>
        <w:t xml:space="preserve">ЖК </w:t>
      </w:r>
      <w:r w:rsidRPr="00066E73">
        <w:rPr>
          <w:rFonts w:ascii="Times New Roman" w:hAnsi="Times New Roman" w:cs="Times New Roman"/>
        </w:rPr>
        <w:t>“</w:t>
      </w:r>
      <w:r>
        <w:rPr>
          <w:rFonts w:ascii="Times New Roman" w:hAnsi="Times New Roman" w:cs="Times New Roman"/>
        </w:rPr>
        <w:t>Реут</w:t>
      </w:r>
      <w:r w:rsidRPr="00066E73">
        <w:rPr>
          <w:rFonts w:ascii="Times New Roman" w:hAnsi="Times New Roman" w:cs="Times New Roman"/>
        </w:rPr>
        <w:t>”</w:t>
      </w:r>
    </w:p>
    <w:p w14:paraId="1D402F0A" w14:textId="0F7FCC2E" w:rsidR="00E46D6A" w:rsidRDefault="00066E73" w:rsidP="00575F1A">
      <w:pPr>
        <w:pStyle w:val="a3"/>
        <w:spacing w:before="240" w:after="240" w:line="360" w:lineRule="auto"/>
        <w:ind w:left="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7C63C12C" wp14:editId="596BBF8C">
            <wp:extent cx="4848225" cy="578057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52140" cy="5785244"/>
                    </a:xfrm>
                    <a:prstGeom prst="rect">
                      <a:avLst/>
                    </a:prstGeom>
                    <a:noFill/>
                    <a:ln>
                      <a:noFill/>
                    </a:ln>
                  </pic:spPr>
                </pic:pic>
              </a:graphicData>
            </a:graphic>
          </wp:inline>
        </w:drawing>
      </w:r>
    </w:p>
    <w:p w14:paraId="15E2E283" w14:textId="288842F2" w:rsidR="00066E73" w:rsidRPr="00066E73" w:rsidRDefault="00066E73" w:rsidP="00066E73">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w:t>
      </w:r>
      <w:r>
        <w:rPr>
          <w:rFonts w:ascii="Times New Roman" w:hAnsi="Times New Roman" w:cs="Times New Roman"/>
        </w:rPr>
        <w:t>9</w:t>
      </w:r>
      <w:r w:rsidRPr="00B575D1">
        <w:rPr>
          <w:rFonts w:ascii="Times New Roman" w:hAnsi="Times New Roman" w:cs="Times New Roman"/>
        </w:rPr>
        <w:t xml:space="preserve"> – Тепловые сети от котельной </w:t>
      </w:r>
      <w:r>
        <w:rPr>
          <w:rFonts w:ascii="Times New Roman" w:hAnsi="Times New Roman" w:cs="Times New Roman"/>
        </w:rPr>
        <w:t xml:space="preserve">АО </w:t>
      </w:r>
      <w:r w:rsidRPr="00066E73">
        <w:rPr>
          <w:rFonts w:ascii="Times New Roman" w:hAnsi="Times New Roman" w:cs="Times New Roman"/>
        </w:rPr>
        <w:t>“</w:t>
      </w:r>
      <w:r>
        <w:rPr>
          <w:rFonts w:ascii="Times New Roman" w:hAnsi="Times New Roman" w:cs="Times New Roman"/>
        </w:rPr>
        <w:t>ВПК НПО машиностроения</w:t>
      </w:r>
      <w:r w:rsidRPr="00066E73">
        <w:rPr>
          <w:rFonts w:ascii="Times New Roman" w:hAnsi="Times New Roman" w:cs="Times New Roman"/>
        </w:rPr>
        <w:t>”</w:t>
      </w:r>
    </w:p>
    <w:p w14:paraId="34C8C964" w14:textId="77777777" w:rsidR="00066E73" w:rsidRPr="00B575D1" w:rsidRDefault="00066E73" w:rsidP="00575F1A">
      <w:pPr>
        <w:pStyle w:val="a3"/>
        <w:spacing w:before="240" w:after="240" w:line="360" w:lineRule="auto"/>
        <w:ind w:left="0"/>
        <w:jc w:val="center"/>
        <w:rPr>
          <w:rFonts w:ascii="Times New Roman" w:hAnsi="Times New Roman" w:cs="Times New Roman"/>
          <w:sz w:val="28"/>
          <w:szCs w:val="28"/>
        </w:rPr>
      </w:pPr>
    </w:p>
    <w:p w14:paraId="42594F40" w14:textId="77777777" w:rsidR="00981642" w:rsidRPr="00B575D1" w:rsidRDefault="00981642" w:rsidP="00981642">
      <w:pPr>
        <w:pStyle w:val="a3"/>
        <w:spacing w:before="240" w:after="240" w:line="360" w:lineRule="auto"/>
        <w:ind w:left="0"/>
        <w:jc w:val="center"/>
        <w:rPr>
          <w:rFonts w:ascii="Times New Roman" w:hAnsi="Times New Roman" w:cs="Times New Roman"/>
          <w:sz w:val="28"/>
          <w:szCs w:val="28"/>
        </w:rPr>
      </w:pPr>
      <w:r w:rsidRPr="00B575D1">
        <w:rPr>
          <w:noProof/>
        </w:rPr>
        <w:drawing>
          <wp:inline distT="0" distB="0" distL="0" distR="0" wp14:anchorId="71BF973D" wp14:editId="5E19F4B9">
            <wp:extent cx="4686300" cy="5248275"/>
            <wp:effectExtent l="0" t="0" r="0" b="9525"/>
            <wp:docPr id="66" name="Рисунок 66"/>
            <wp:cNvGraphicFramePr/>
            <a:graphic xmlns:a="http://schemas.openxmlformats.org/drawingml/2006/main">
              <a:graphicData uri="http://schemas.openxmlformats.org/drawingml/2006/picture">
                <pic:pic xmlns:pic="http://schemas.openxmlformats.org/drawingml/2006/picture">
                  <pic:nvPicPr>
                    <pic:cNvPr id="34" name="Рисунок 34"/>
                    <pic:cNvPicPr/>
                  </pic:nvPicPr>
                  <pic:blipFill>
                    <a:blip r:embed="rId52" cstate="print">
                      <a:extLst>
                        <a:ext uri="{28A0092B-C50C-407E-A947-70E740481C1C}">
                          <a14:useLocalDpi xmlns:a14="http://schemas.microsoft.com/office/drawing/2010/main"/>
                        </a:ext>
                      </a:extLst>
                    </a:blip>
                    <a:stretch>
                      <a:fillRect/>
                    </a:stretch>
                  </pic:blipFill>
                  <pic:spPr>
                    <a:xfrm>
                      <a:off x="0" y="0"/>
                      <a:ext cx="4686300" cy="5248275"/>
                    </a:xfrm>
                    <a:prstGeom prst="rect">
                      <a:avLst/>
                    </a:prstGeom>
                  </pic:spPr>
                </pic:pic>
              </a:graphicData>
            </a:graphic>
          </wp:inline>
        </w:drawing>
      </w:r>
    </w:p>
    <w:p w14:paraId="77422210" w14:textId="3B9A98FA" w:rsidR="00981642" w:rsidRPr="004C193F" w:rsidRDefault="00172417" w:rsidP="004C193F">
      <w:pPr>
        <w:pStyle w:val="a3"/>
        <w:spacing w:after="0" w:line="360" w:lineRule="auto"/>
        <w:ind w:left="0"/>
        <w:jc w:val="center"/>
        <w:rPr>
          <w:rFonts w:ascii="Times New Roman" w:hAnsi="Times New Roman" w:cs="Times New Roman"/>
        </w:rPr>
      </w:pPr>
      <w:r w:rsidRPr="00B575D1">
        <w:rPr>
          <w:rFonts w:ascii="Times New Roman" w:hAnsi="Times New Roman" w:cs="Times New Roman"/>
        </w:rPr>
        <w:t>Рисунок 1.3.</w:t>
      </w:r>
      <w:r w:rsidR="00066E73">
        <w:rPr>
          <w:rFonts w:ascii="Times New Roman" w:hAnsi="Times New Roman" w:cs="Times New Roman"/>
        </w:rPr>
        <w:t>10</w:t>
      </w:r>
      <w:r w:rsidR="00981642" w:rsidRPr="00B575D1">
        <w:rPr>
          <w:rFonts w:ascii="Times New Roman" w:hAnsi="Times New Roman" w:cs="Times New Roman"/>
        </w:rPr>
        <w:t xml:space="preserve"> – Тепловые сети от котельной ЦОБХР</w:t>
      </w:r>
    </w:p>
    <w:p w14:paraId="3F21BB85" w14:textId="77777777" w:rsidR="00615B80" w:rsidRDefault="00615B80" w:rsidP="00020C2C">
      <w:pPr>
        <w:pStyle w:val="1"/>
        <w:spacing w:before="240"/>
        <w:jc w:val="both"/>
        <w:rPr>
          <w:color w:val="auto"/>
          <w:highlight w:val="yellow"/>
        </w:rPr>
        <w:sectPr w:rsidR="00615B80" w:rsidSect="00384692">
          <w:pgSz w:w="16838" w:h="11906" w:orient="landscape" w:code="9"/>
          <w:pgMar w:top="1276" w:right="1134" w:bottom="851" w:left="1134" w:header="709" w:footer="709" w:gutter="0"/>
          <w:cols w:space="708"/>
          <w:docGrid w:linePitch="360"/>
        </w:sectPr>
      </w:pPr>
    </w:p>
    <w:p w14:paraId="50955272" w14:textId="6E9A01AE" w:rsidR="00C90DF2" w:rsidRPr="004C193F" w:rsidRDefault="00EA4694" w:rsidP="007740AB">
      <w:pPr>
        <w:pStyle w:val="1"/>
        <w:spacing w:before="0"/>
        <w:jc w:val="both"/>
        <w:rPr>
          <w:color w:val="auto"/>
        </w:rPr>
      </w:pPr>
      <w:bookmarkStart w:id="30" w:name="_Toc137209378"/>
      <w:r w:rsidRPr="00627520">
        <w:rPr>
          <w:color w:val="auto"/>
        </w:rPr>
        <w:lastRenderedPageBreak/>
        <w:t>1.3.3</w:t>
      </w:r>
      <w:r w:rsidR="008314AB" w:rsidRPr="00627520">
        <w:rPr>
          <w:color w:val="auto"/>
        </w:rPr>
        <w:t xml:space="preserve"> Параметры </w:t>
      </w:r>
      <w:r w:rsidRPr="00627520">
        <w:rPr>
          <w:color w:val="auto"/>
        </w:rPr>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w:t>
      </w:r>
      <w:bookmarkEnd w:id="30"/>
      <w:r w:rsidR="004C193F">
        <w:rPr>
          <w:color w:val="auto"/>
        </w:rPr>
        <w:t>и</w:t>
      </w:r>
    </w:p>
    <w:p w14:paraId="0B88B968" w14:textId="1E99BEBD" w:rsidR="00C90DF2" w:rsidRDefault="00C90DF2" w:rsidP="004C193F">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Параметры тепловых сетей с учетом года прокладки, типом изоляции, типом прокладки, типом компенсирующих устройств, материальными характеристиками и подключенной тепловой нагрузки приведены </w:t>
      </w:r>
      <w:r w:rsidRPr="00757DB5">
        <w:rPr>
          <w:rFonts w:ascii="Times New Roman" w:hAnsi="Times New Roman" w:cs="Times New Roman"/>
          <w:sz w:val="28"/>
          <w:szCs w:val="28"/>
        </w:rPr>
        <w:t>в Приложении 1.</w:t>
      </w:r>
      <w:r>
        <w:rPr>
          <w:rFonts w:ascii="Times New Roman" w:hAnsi="Times New Roman" w:cs="Times New Roman"/>
          <w:sz w:val="28"/>
          <w:szCs w:val="28"/>
        </w:rPr>
        <w:t xml:space="preserve"> </w:t>
      </w:r>
      <w:r w:rsidR="00F03092">
        <w:rPr>
          <w:rFonts w:ascii="Times New Roman" w:hAnsi="Times New Roman" w:cs="Times New Roman"/>
          <w:sz w:val="28"/>
          <w:szCs w:val="28"/>
        </w:rPr>
        <w:t xml:space="preserve">Процент износа по тепловым сетям составляет ориентировочно </w:t>
      </w:r>
      <w:r w:rsidR="00F03092" w:rsidRPr="00A06921">
        <w:rPr>
          <w:rFonts w:ascii="Times New Roman" w:hAnsi="Times New Roman" w:cs="Times New Roman"/>
          <w:sz w:val="28"/>
          <w:szCs w:val="28"/>
        </w:rPr>
        <w:t>60%</w:t>
      </w:r>
      <w:r w:rsidR="00F03092">
        <w:rPr>
          <w:rFonts w:ascii="Times New Roman" w:hAnsi="Times New Roman" w:cs="Times New Roman"/>
          <w:sz w:val="28"/>
          <w:szCs w:val="28"/>
        </w:rPr>
        <w:t xml:space="preserve"> по г.о. Реутов.</w:t>
      </w:r>
    </w:p>
    <w:p w14:paraId="173D8407" w14:textId="72662914" w:rsidR="00426952" w:rsidRPr="00426952" w:rsidRDefault="00C90DF2" w:rsidP="00426952">
      <w:pPr>
        <w:pStyle w:val="af"/>
        <w:shd w:val="clear" w:color="auto" w:fill="FFFFFF"/>
        <w:spacing w:before="120" w:beforeAutospacing="0" w:after="120" w:afterAutospacing="0" w:line="360" w:lineRule="auto"/>
        <w:ind w:firstLine="708"/>
        <w:jc w:val="both"/>
        <w:rPr>
          <w:rFonts w:eastAsiaTheme="minorEastAsia"/>
          <w:sz w:val="28"/>
          <w:szCs w:val="28"/>
        </w:rPr>
      </w:pPr>
      <w:r>
        <w:rPr>
          <w:rFonts w:eastAsiaTheme="minorEastAsia"/>
          <w:sz w:val="28"/>
          <w:szCs w:val="28"/>
        </w:rPr>
        <w:t xml:space="preserve">Краткая характеристика грунта. </w:t>
      </w:r>
      <w:r w:rsidR="00426952" w:rsidRPr="00426952">
        <w:rPr>
          <w:rFonts w:eastAsiaTheme="minorEastAsia"/>
          <w:sz w:val="28"/>
          <w:szCs w:val="28"/>
        </w:rPr>
        <w:t>Территория Реутова расположена в</w:t>
      </w:r>
      <w:r w:rsidR="00426952">
        <w:rPr>
          <w:rFonts w:eastAsiaTheme="minorEastAsia"/>
          <w:sz w:val="28"/>
          <w:szCs w:val="28"/>
        </w:rPr>
        <w:t xml:space="preserve"> </w:t>
      </w:r>
      <w:hyperlink r:id="rId53" w:tooltip="Мещёрская низменность" w:history="1">
        <w:r w:rsidR="00426952" w:rsidRPr="00426952">
          <w:rPr>
            <w:rFonts w:eastAsiaTheme="minorEastAsia"/>
            <w:sz w:val="28"/>
            <w:szCs w:val="28"/>
          </w:rPr>
          <w:t>Мещёрской низменности.</w:t>
        </w:r>
      </w:hyperlink>
      <w:r w:rsidR="00D4542F">
        <w:rPr>
          <w:rFonts w:eastAsiaTheme="minorEastAsia"/>
          <w:sz w:val="28"/>
          <w:szCs w:val="28"/>
        </w:rPr>
        <w:t xml:space="preserve"> </w:t>
      </w:r>
      <w:r w:rsidR="00426952">
        <w:rPr>
          <w:rFonts w:eastAsiaTheme="minorEastAsia"/>
          <w:sz w:val="28"/>
          <w:szCs w:val="28"/>
        </w:rPr>
        <w:t>Подмосковная</w:t>
      </w:r>
      <w:r w:rsidR="00D4542F">
        <w:rPr>
          <w:rFonts w:eastAsiaTheme="minorEastAsia"/>
          <w:sz w:val="28"/>
          <w:szCs w:val="28"/>
        </w:rPr>
        <w:t xml:space="preserve"> </w:t>
      </w:r>
      <w:r w:rsidR="004C193F">
        <w:rPr>
          <w:rFonts w:eastAsiaTheme="minorEastAsia"/>
          <w:sz w:val="28"/>
          <w:szCs w:val="28"/>
        </w:rPr>
        <w:t>Мещера</w:t>
      </w:r>
      <w:r w:rsidR="00426952">
        <w:rPr>
          <w:rFonts w:eastAsiaTheme="minorEastAsia"/>
          <w:sz w:val="28"/>
          <w:szCs w:val="28"/>
        </w:rPr>
        <w:t xml:space="preserve"> это </w:t>
      </w:r>
      <w:r w:rsidR="00D4542F">
        <w:rPr>
          <w:rFonts w:eastAsiaTheme="minorEastAsia"/>
          <w:sz w:val="28"/>
          <w:szCs w:val="28"/>
        </w:rPr>
        <w:t>плоская</w:t>
      </w:r>
      <w:r w:rsidR="00DA60E7">
        <w:rPr>
          <w:rFonts w:eastAsiaTheme="minorEastAsia"/>
          <w:sz w:val="28"/>
          <w:szCs w:val="28"/>
        </w:rPr>
        <w:t xml:space="preserve"> </w:t>
      </w:r>
      <w:hyperlink r:id="rId54" w:tooltip="Зандр" w:history="1">
        <w:r w:rsidR="00426952" w:rsidRPr="00426952">
          <w:rPr>
            <w:rFonts w:eastAsiaTheme="minorEastAsia"/>
            <w:sz w:val="28"/>
            <w:szCs w:val="28"/>
          </w:rPr>
          <w:t>зандровая равнина</w:t>
        </w:r>
      </w:hyperlink>
      <w:r w:rsidR="00D4542F">
        <w:rPr>
          <w:rFonts w:eastAsiaTheme="minorEastAsia"/>
          <w:sz w:val="28"/>
          <w:szCs w:val="28"/>
        </w:rPr>
        <w:t xml:space="preserve"> с отдельными пологими </w:t>
      </w:r>
      <w:hyperlink r:id="rId55" w:tooltip="Морена" w:history="1">
        <w:r w:rsidR="00426952" w:rsidRPr="00426952">
          <w:rPr>
            <w:rFonts w:eastAsiaTheme="minorEastAsia"/>
            <w:sz w:val="28"/>
            <w:szCs w:val="28"/>
          </w:rPr>
          <w:t>моренными</w:t>
        </w:r>
      </w:hyperlink>
      <w:r w:rsidR="00D4542F">
        <w:rPr>
          <w:rFonts w:eastAsiaTheme="minorEastAsia"/>
          <w:sz w:val="28"/>
          <w:szCs w:val="28"/>
        </w:rPr>
        <w:t xml:space="preserve"> </w:t>
      </w:r>
      <w:r w:rsidR="00426952" w:rsidRPr="00426952">
        <w:rPr>
          <w:rFonts w:eastAsiaTheme="minorEastAsia"/>
          <w:sz w:val="28"/>
          <w:szCs w:val="28"/>
        </w:rPr>
        <w:t>поднятиями и неглубоким залеганием юрских глин и каменноугольных известняко</w:t>
      </w:r>
      <w:r w:rsidR="00D4542F">
        <w:rPr>
          <w:rFonts w:eastAsiaTheme="minorEastAsia"/>
          <w:sz w:val="28"/>
          <w:szCs w:val="28"/>
        </w:rPr>
        <w:t xml:space="preserve">в, перекрытых водно-ледниковыми </w:t>
      </w:r>
      <w:hyperlink r:id="rId56" w:tooltip="Песок" w:history="1">
        <w:r w:rsidR="00426952" w:rsidRPr="00426952">
          <w:rPr>
            <w:rFonts w:eastAsiaTheme="minorEastAsia"/>
            <w:sz w:val="28"/>
            <w:szCs w:val="28"/>
          </w:rPr>
          <w:t>песками</w:t>
        </w:r>
      </w:hyperlink>
      <w:r w:rsidR="00D4542F">
        <w:rPr>
          <w:rFonts w:eastAsiaTheme="minorEastAsia"/>
          <w:sz w:val="28"/>
          <w:szCs w:val="28"/>
        </w:rPr>
        <w:t xml:space="preserve"> и </w:t>
      </w:r>
      <w:hyperlink r:id="rId57" w:tooltip="Супесь" w:history="1">
        <w:r w:rsidR="00426952" w:rsidRPr="00426952">
          <w:rPr>
            <w:rFonts w:eastAsiaTheme="minorEastAsia"/>
            <w:sz w:val="28"/>
            <w:szCs w:val="28"/>
          </w:rPr>
          <w:t>супесями</w:t>
        </w:r>
      </w:hyperlink>
      <w:r w:rsidR="00426952" w:rsidRPr="00426952">
        <w:rPr>
          <w:rFonts w:eastAsiaTheme="minorEastAsia"/>
          <w:sz w:val="28"/>
          <w:szCs w:val="28"/>
        </w:rPr>
        <w:t>, с небольшими </w:t>
      </w:r>
      <w:hyperlink r:id="rId58" w:tooltip="Болото" w:history="1">
        <w:r w:rsidR="00426952" w:rsidRPr="00426952">
          <w:rPr>
            <w:rFonts w:eastAsiaTheme="minorEastAsia"/>
            <w:sz w:val="28"/>
            <w:szCs w:val="28"/>
          </w:rPr>
          <w:t>болотами</w:t>
        </w:r>
      </w:hyperlink>
      <w:r w:rsidR="00426952" w:rsidRPr="00426952">
        <w:rPr>
          <w:rFonts w:eastAsiaTheme="minorEastAsia"/>
          <w:sz w:val="28"/>
          <w:szCs w:val="28"/>
        </w:rPr>
        <w:t>, с сосновым лесом на песчаных дерново-подзолистых </w:t>
      </w:r>
      <w:hyperlink r:id="rId59" w:tooltip="Почва" w:history="1">
        <w:r w:rsidR="00426952" w:rsidRPr="00426952">
          <w:rPr>
            <w:rFonts w:eastAsiaTheme="minorEastAsia"/>
            <w:sz w:val="28"/>
            <w:szCs w:val="28"/>
          </w:rPr>
          <w:t>почвах</w:t>
        </w:r>
      </w:hyperlink>
      <w:r w:rsidR="00426952" w:rsidRPr="00426952">
        <w:rPr>
          <w:rFonts w:eastAsiaTheme="minorEastAsia"/>
          <w:sz w:val="28"/>
          <w:szCs w:val="28"/>
        </w:rPr>
        <w:t>. Абсолют</w:t>
      </w:r>
      <w:r w:rsidR="00D4542F">
        <w:rPr>
          <w:rFonts w:eastAsiaTheme="minorEastAsia"/>
          <w:sz w:val="28"/>
          <w:szCs w:val="28"/>
        </w:rPr>
        <w:t xml:space="preserve">ные высоты составляют около 140 </w:t>
      </w:r>
      <w:r w:rsidR="00426952" w:rsidRPr="00426952">
        <w:rPr>
          <w:rFonts w:eastAsiaTheme="minorEastAsia"/>
          <w:sz w:val="28"/>
          <w:szCs w:val="28"/>
        </w:rPr>
        <w:t>м. Большие высоты (1</w:t>
      </w:r>
      <w:r w:rsidR="00D4542F">
        <w:rPr>
          <w:rFonts w:eastAsiaTheme="minorEastAsia"/>
          <w:sz w:val="28"/>
          <w:szCs w:val="28"/>
        </w:rPr>
        <w:t xml:space="preserve">50—160 м) характерны обычно для </w:t>
      </w:r>
      <w:hyperlink r:id="rId60" w:tooltip="Морена" w:history="1">
        <w:r w:rsidR="00426952" w:rsidRPr="00426952">
          <w:rPr>
            <w:rFonts w:eastAsiaTheme="minorEastAsia"/>
            <w:sz w:val="28"/>
            <w:szCs w:val="28"/>
          </w:rPr>
          <w:t>моренных</w:t>
        </w:r>
      </w:hyperlink>
      <w:r w:rsidR="00D4542F">
        <w:rPr>
          <w:rFonts w:eastAsiaTheme="minorEastAsia"/>
          <w:sz w:val="28"/>
          <w:szCs w:val="28"/>
        </w:rPr>
        <w:t xml:space="preserve"> </w:t>
      </w:r>
      <w:r w:rsidR="00426952" w:rsidRPr="00426952">
        <w:rPr>
          <w:rFonts w:eastAsiaTheme="minorEastAsia"/>
          <w:sz w:val="28"/>
          <w:szCs w:val="28"/>
        </w:rPr>
        <w:t>островов. Эрозионное расчленение на повышенных участках усиливается, но, в общем, оно</w:t>
      </w:r>
      <w:r w:rsidR="00D4542F">
        <w:rPr>
          <w:rFonts w:eastAsiaTheme="minorEastAsia"/>
          <w:sz w:val="28"/>
          <w:szCs w:val="28"/>
        </w:rPr>
        <w:t xml:space="preserve"> по всей </w:t>
      </w:r>
      <w:r w:rsidR="004C193F">
        <w:rPr>
          <w:rFonts w:eastAsiaTheme="minorEastAsia"/>
          <w:sz w:val="28"/>
          <w:szCs w:val="28"/>
        </w:rPr>
        <w:t>Мещере</w:t>
      </w:r>
      <w:r w:rsidR="00D4542F">
        <w:rPr>
          <w:rFonts w:eastAsiaTheme="minorEastAsia"/>
          <w:sz w:val="28"/>
          <w:szCs w:val="28"/>
        </w:rPr>
        <w:t xml:space="preserve"> очень невелико. </w:t>
      </w:r>
      <w:hyperlink r:id="rId61" w:tooltip="Овраг" w:history="1">
        <w:r w:rsidR="00426952" w:rsidRPr="00426952">
          <w:rPr>
            <w:rFonts w:eastAsiaTheme="minorEastAsia"/>
            <w:sz w:val="28"/>
            <w:szCs w:val="28"/>
          </w:rPr>
          <w:t>Оврагов</w:t>
        </w:r>
      </w:hyperlink>
      <w:r w:rsidR="00D4542F">
        <w:rPr>
          <w:rFonts w:eastAsiaTheme="minorEastAsia"/>
          <w:sz w:val="28"/>
          <w:szCs w:val="28"/>
        </w:rPr>
        <w:t xml:space="preserve"> </w:t>
      </w:r>
      <w:r w:rsidR="00426952" w:rsidRPr="00426952">
        <w:rPr>
          <w:rFonts w:eastAsiaTheme="minorEastAsia"/>
          <w:sz w:val="28"/>
          <w:szCs w:val="28"/>
        </w:rPr>
        <w:t xml:space="preserve">почти нет. По совокупности природных условий в рассматриваемой части ландшафта Подмосковная </w:t>
      </w:r>
      <w:r w:rsidR="004C193F" w:rsidRPr="00426952">
        <w:rPr>
          <w:rFonts w:eastAsiaTheme="minorEastAsia"/>
          <w:sz w:val="28"/>
          <w:szCs w:val="28"/>
        </w:rPr>
        <w:t>Мещера</w:t>
      </w:r>
      <w:r w:rsidR="00426952" w:rsidRPr="00426952">
        <w:rPr>
          <w:rFonts w:eastAsiaTheme="minorEastAsia"/>
          <w:sz w:val="28"/>
          <w:szCs w:val="28"/>
        </w:rPr>
        <w:t xml:space="preserve"> выделяются две местности: это Реутовская плоская равнина и Пехоркинская слабоволнистая равнина. Каждая местность отличается по сочетанию основных </w:t>
      </w:r>
      <w:hyperlink r:id="rId62" w:tooltip="Урочище" w:history="1">
        <w:r w:rsidR="00426952" w:rsidRPr="00426952">
          <w:rPr>
            <w:rFonts w:eastAsiaTheme="minorEastAsia"/>
            <w:sz w:val="28"/>
            <w:szCs w:val="28"/>
          </w:rPr>
          <w:t>урочищ</w:t>
        </w:r>
      </w:hyperlink>
      <w:r w:rsidR="00426952" w:rsidRPr="00426952">
        <w:rPr>
          <w:rFonts w:eastAsiaTheme="minorEastAsia"/>
          <w:sz w:val="28"/>
          <w:szCs w:val="28"/>
        </w:rPr>
        <w:t xml:space="preserve">, для которых характерны свои особые свойства. Город Реутов полностью расположен в </w:t>
      </w:r>
      <w:r w:rsidR="004C193F" w:rsidRPr="00426952">
        <w:rPr>
          <w:rFonts w:eastAsiaTheme="minorEastAsia"/>
          <w:sz w:val="28"/>
          <w:szCs w:val="28"/>
        </w:rPr>
        <w:t>Реутовск</w:t>
      </w:r>
      <w:r w:rsidR="004C193F">
        <w:rPr>
          <w:rFonts w:eastAsiaTheme="minorEastAsia"/>
          <w:sz w:val="28"/>
          <w:szCs w:val="28"/>
        </w:rPr>
        <w:t>ой</w:t>
      </w:r>
      <w:r w:rsidR="00426952" w:rsidRPr="00426952">
        <w:rPr>
          <w:rFonts w:eastAsiaTheme="minorEastAsia"/>
          <w:sz w:val="28"/>
          <w:szCs w:val="28"/>
        </w:rPr>
        <w:t xml:space="preserve"> местности.</w:t>
      </w:r>
    </w:p>
    <w:p w14:paraId="2DFED1B1" w14:textId="7D8FC415" w:rsidR="00426952" w:rsidRDefault="00426952" w:rsidP="00426952">
      <w:pPr>
        <w:pStyle w:val="af"/>
        <w:shd w:val="clear" w:color="auto" w:fill="FFFFFF"/>
        <w:spacing w:before="120" w:beforeAutospacing="0" w:after="120" w:afterAutospacing="0" w:line="360" w:lineRule="auto"/>
        <w:ind w:firstLine="708"/>
        <w:jc w:val="both"/>
        <w:rPr>
          <w:sz w:val="28"/>
          <w:szCs w:val="28"/>
        </w:rPr>
      </w:pPr>
      <w:r w:rsidRPr="00426952">
        <w:rPr>
          <w:rFonts w:eastAsiaTheme="minorEastAsia"/>
          <w:sz w:val="28"/>
          <w:szCs w:val="28"/>
        </w:rPr>
        <w:t>Реутовская местность на западе вытянута вдоль границы территории Москвы, является частью Московской моренно-зандровой слабоволнистой рав</w:t>
      </w:r>
      <w:r w:rsidR="00D4542F">
        <w:rPr>
          <w:rFonts w:eastAsiaTheme="minorEastAsia"/>
          <w:sz w:val="28"/>
          <w:szCs w:val="28"/>
        </w:rPr>
        <w:t xml:space="preserve">нины. Абсолютные высоты 140—160 м. Сложена местность </w:t>
      </w:r>
      <w:hyperlink r:id="rId63" w:tooltip="Морена" w:history="1">
        <w:r w:rsidRPr="00426952">
          <w:rPr>
            <w:rFonts w:eastAsiaTheme="minorEastAsia"/>
            <w:sz w:val="28"/>
            <w:szCs w:val="28"/>
          </w:rPr>
          <w:t>мореной</w:t>
        </w:r>
      </w:hyperlink>
      <w:r w:rsidR="00D4542F">
        <w:rPr>
          <w:rFonts w:eastAsiaTheme="minorEastAsia"/>
          <w:sz w:val="28"/>
          <w:szCs w:val="28"/>
        </w:rPr>
        <w:t xml:space="preserve"> </w:t>
      </w:r>
      <w:r w:rsidRPr="00426952">
        <w:rPr>
          <w:rFonts w:eastAsiaTheme="minorEastAsia"/>
          <w:sz w:val="28"/>
          <w:szCs w:val="28"/>
        </w:rPr>
        <w:t xml:space="preserve">с чехлом супесей и песков разной мощности. Преобладают </w:t>
      </w:r>
      <w:r w:rsidR="004C193F" w:rsidRPr="00426952">
        <w:rPr>
          <w:rFonts w:eastAsiaTheme="minorEastAsia"/>
          <w:sz w:val="28"/>
          <w:szCs w:val="28"/>
        </w:rPr>
        <w:t>средне дренируемые</w:t>
      </w:r>
      <w:r w:rsidRPr="00426952">
        <w:rPr>
          <w:rFonts w:eastAsiaTheme="minorEastAsia"/>
          <w:sz w:val="28"/>
          <w:szCs w:val="28"/>
        </w:rPr>
        <w:t xml:space="preserve">, реже хорошо дренируемые почвы. В почвенном покрове распространены дерново-слабо- и среднеподзолистые глееватые, реже дерново-среднеподзолистые почвы. </w:t>
      </w:r>
    </w:p>
    <w:p w14:paraId="23BF4247" w14:textId="77777777" w:rsidR="00717E2B" w:rsidRPr="00020C2C" w:rsidRDefault="00717E2B" w:rsidP="007F045F">
      <w:pPr>
        <w:pStyle w:val="1"/>
        <w:spacing w:before="240"/>
        <w:rPr>
          <w:color w:val="auto"/>
        </w:rPr>
      </w:pPr>
      <w:bookmarkStart w:id="31" w:name="_Toc137209379"/>
      <w:r w:rsidRPr="006B5DAA">
        <w:rPr>
          <w:color w:val="auto"/>
        </w:rPr>
        <w:lastRenderedPageBreak/>
        <w:t>1.3.4 Описание типов и количества секционирующей и регулирующей арматуры на тепловых сетях</w:t>
      </w:r>
      <w:bookmarkEnd w:id="31"/>
    </w:p>
    <w:p w14:paraId="7B5E6280" w14:textId="12FF5F90" w:rsidR="00C65F99" w:rsidRPr="00C65F99" w:rsidRDefault="00C65F99" w:rsidP="00C65F99">
      <w:pPr>
        <w:shd w:val="clear" w:color="auto" w:fill="FFFFFF"/>
        <w:spacing w:before="100" w:beforeAutospacing="1" w:after="100" w:afterAutospacing="1" w:line="360" w:lineRule="auto"/>
        <w:ind w:firstLine="708"/>
        <w:jc w:val="both"/>
        <w:rPr>
          <w:rFonts w:ascii="Times New Roman" w:hAnsi="Times New Roman" w:cs="Times New Roman"/>
          <w:color w:val="000000"/>
          <w:sz w:val="28"/>
          <w:szCs w:val="20"/>
          <w:shd w:val="clear" w:color="auto" w:fill="FFFFFF"/>
        </w:rPr>
      </w:pPr>
      <w:r w:rsidRPr="00C65F99">
        <w:rPr>
          <w:rFonts w:ascii="Times New Roman" w:hAnsi="Times New Roman" w:cs="Times New Roman"/>
          <w:color w:val="000000"/>
          <w:sz w:val="28"/>
          <w:szCs w:val="20"/>
          <w:shd w:val="clear" w:color="auto" w:fill="FFFFFF"/>
        </w:rPr>
        <w:t>Запорная арматура, применяемая наиболее широко</w:t>
      </w:r>
      <w:r>
        <w:rPr>
          <w:rFonts w:ascii="Times New Roman" w:hAnsi="Times New Roman" w:cs="Times New Roman"/>
          <w:color w:val="000000"/>
          <w:sz w:val="28"/>
          <w:szCs w:val="20"/>
          <w:shd w:val="clear" w:color="auto" w:fill="FFFFFF"/>
        </w:rPr>
        <w:t xml:space="preserve"> в тепловых сетях в г.</w:t>
      </w:r>
      <w:r w:rsidR="00ED4036">
        <w:rPr>
          <w:rFonts w:ascii="Times New Roman" w:hAnsi="Times New Roman" w:cs="Times New Roman"/>
          <w:color w:val="000000"/>
          <w:sz w:val="28"/>
          <w:szCs w:val="20"/>
          <w:shd w:val="clear" w:color="auto" w:fill="FFFFFF"/>
        </w:rPr>
        <w:t xml:space="preserve"> </w:t>
      </w:r>
      <w:r>
        <w:rPr>
          <w:rFonts w:ascii="Times New Roman" w:hAnsi="Times New Roman" w:cs="Times New Roman"/>
          <w:color w:val="000000"/>
          <w:sz w:val="28"/>
          <w:szCs w:val="20"/>
          <w:shd w:val="clear" w:color="auto" w:fill="FFFFFF"/>
        </w:rPr>
        <w:t xml:space="preserve">о. </w:t>
      </w:r>
      <w:r w:rsidR="00574B65">
        <w:rPr>
          <w:rFonts w:ascii="Times New Roman" w:hAnsi="Times New Roman" w:cs="Times New Roman"/>
          <w:color w:val="000000"/>
          <w:sz w:val="28"/>
          <w:szCs w:val="20"/>
          <w:shd w:val="clear" w:color="auto" w:fill="FFFFFF"/>
        </w:rPr>
        <w:t>Реутов</w:t>
      </w:r>
      <w:r w:rsidRPr="00C65F99">
        <w:rPr>
          <w:rFonts w:ascii="Times New Roman" w:hAnsi="Times New Roman" w:cs="Times New Roman"/>
          <w:color w:val="000000"/>
          <w:sz w:val="28"/>
          <w:szCs w:val="20"/>
          <w:shd w:val="clear" w:color="auto" w:fill="FFFFFF"/>
        </w:rPr>
        <w:t xml:space="preserve">, предназначена для перекрытия потока теплоносителя. К ней относятся краны, вентили, задвижки и поворотные затворы. Запорную арматуру в тепловых сетях устанавливают: на всех трубопроводах выводов тепловых сетей от источников тепла; для секционирования магистралей; на трубопроводах ответвлений; для спуска воды и выпуска воздуха и т. д. В зависимости от режима работы тепловой сети запорная арматура должна находиться в полностью открытом или полностью закрытом положении. Регулировать запорной арматурой расход теплоносителя и дросселировать его давление запрещается. Это объясняется тем, </w:t>
      </w:r>
      <w:r w:rsidR="00ED4036" w:rsidRPr="00C65F99">
        <w:rPr>
          <w:rFonts w:ascii="Times New Roman" w:hAnsi="Times New Roman" w:cs="Times New Roman"/>
          <w:color w:val="000000"/>
          <w:sz w:val="28"/>
          <w:szCs w:val="20"/>
          <w:shd w:val="clear" w:color="auto" w:fill="FFFFFF"/>
        </w:rPr>
        <w:t>что,</w:t>
      </w:r>
      <w:r w:rsidRPr="00C65F99">
        <w:rPr>
          <w:rFonts w:ascii="Times New Roman" w:hAnsi="Times New Roman" w:cs="Times New Roman"/>
          <w:color w:val="000000"/>
          <w:sz w:val="28"/>
          <w:szCs w:val="20"/>
          <w:shd w:val="clear" w:color="auto" w:fill="FFFFFF"/>
        </w:rPr>
        <w:t xml:space="preserve"> если оставить запорную арматуру не полностью открытой, часть притертой поверхности затвора, находясь под воздействием потока теплоносителя, будет подвергаться эрозионному разрушению, в результате чего при закрытии арматуры корродированная часть затвора не обеспечит герметичности арматуры.</w:t>
      </w:r>
      <w:r w:rsidR="00C95DD2">
        <w:rPr>
          <w:rFonts w:ascii="Times New Roman" w:hAnsi="Times New Roman" w:cs="Times New Roman"/>
          <w:color w:val="000000"/>
          <w:sz w:val="28"/>
          <w:szCs w:val="20"/>
          <w:shd w:val="clear" w:color="auto" w:fill="FFFFFF"/>
        </w:rPr>
        <w:t xml:space="preserve"> </w:t>
      </w:r>
      <w:r w:rsidR="00C95DD2" w:rsidRPr="00C95DD2">
        <w:rPr>
          <w:rFonts w:ascii="Times New Roman" w:hAnsi="Times New Roman" w:cs="Times New Roman"/>
          <w:color w:val="000000"/>
          <w:sz w:val="28"/>
          <w:szCs w:val="20"/>
          <w:shd w:val="clear" w:color="auto" w:fill="FFFFFF"/>
        </w:rPr>
        <w:t>Тепловые сети оборудованы фланцевой и муфтовой запорной арматурой.</w:t>
      </w:r>
    </w:p>
    <w:p w14:paraId="6EF5B7FE" w14:textId="77777777" w:rsidR="00C65F99" w:rsidRPr="00C65F99" w:rsidRDefault="00C65F99" w:rsidP="00C65F99">
      <w:pPr>
        <w:shd w:val="clear" w:color="auto" w:fill="FFFFFF"/>
        <w:spacing w:before="100" w:beforeAutospacing="1" w:after="100" w:afterAutospacing="1" w:line="360" w:lineRule="auto"/>
        <w:ind w:firstLine="708"/>
        <w:jc w:val="both"/>
        <w:rPr>
          <w:rFonts w:ascii="Times New Roman" w:hAnsi="Times New Roman" w:cs="Times New Roman"/>
          <w:color w:val="000000"/>
          <w:sz w:val="28"/>
          <w:szCs w:val="20"/>
          <w:shd w:val="clear" w:color="auto" w:fill="FFFFFF"/>
        </w:rPr>
      </w:pPr>
      <w:r w:rsidRPr="00C65F99">
        <w:rPr>
          <w:rFonts w:ascii="Times New Roman" w:hAnsi="Times New Roman" w:cs="Times New Roman"/>
          <w:color w:val="000000"/>
          <w:sz w:val="28"/>
          <w:szCs w:val="20"/>
          <w:shd w:val="clear" w:color="auto" w:fill="FFFFFF"/>
        </w:rPr>
        <w:t>Регулирующая арматура служит для регулирования параметров теплоносителя: расхода, давления, температуры. В состав регулирующей арматуры входят регулирующие клапаны, регуляторы давления, регуляторы температуры, регулирующие вентили и т. д.</w:t>
      </w:r>
      <w:r w:rsidR="00414C2C">
        <w:rPr>
          <w:rFonts w:ascii="Times New Roman" w:hAnsi="Times New Roman" w:cs="Times New Roman"/>
          <w:color w:val="000000"/>
          <w:sz w:val="28"/>
          <w:szCs w:val="20"/>
          <w:shd w:val="clear" w:color="auto" w:fill="FFFFFF"/>
        </w:rPr>
        <w:t xml:space="preserve"> Данные по наличию </w:t>
      </w:r>
      <w:r w:rsidR="00414C2C" w:rsidRPr="00414C2C">
        <w:rPr>
          <w:rFonts w:ascii="Times New Roman" w:hAnsi="Times New Roman" w:cs="Times New Roman"/>
          <w:color w:val="000000"/>
          <w:sz w:val="28"/>
          <w:szCs w:val="20"/>
          <w:shd w:val="clear" w:color="auto" w:fill="FFFFFF"/>
        </w:rPr>
        <w:t>секционирующей и регулирующей арматуры на тепловых сетях</w:t>
      </w:r>
      <w:r w:rsidR="000E252D">
        <w:rPr>
          <w:rFonts w:ascii="Times New Roman" w:hAnsi="Times New Roman" w:cs="Times New Roman"/>
          <w:color w:val="000000"/>
          <w:sz w:val="28"/>
          <w:szCs w:val="20"/>
          <w:shd w:val="clear" w:color="auto" w:fill="FFFFFF"/>
        </w:rPr>
        <w:t xml:space="preserve"> приведены в Приложении 1</w:t>
      </w:r>
    </w:p>
    <w:p w14:paraId="63A06FE6" w14:textId="77777777" w:rsidR="00717E2B" w:rsidRPr="00134BB6" w:rsidRDefault="00717E2B" w:rsidP="00020C2C">
      <w:pPr>
        <w:pStyle w:val="1"/>
        <w:spacing w:before="240"/>
        <w:rPr>
          <w:color w:val="auto"/>
        </w:rPr>
      </w:pPr>
      <w:bookmarkStart w:id="32" w:name="_Toc137209380"/>
      <w:r w:rsidRPr="00010AA1">
        <w:rPr>
          <w:color w:val="auto"/>
        </w:rPr>
        <w:t>1.3.5 Описание типов и строительных особенностей тепловых пунктов, тепловых камер и павильонов</w:t>
      </w:r>
      <w:bookmarkEnd w:id="32"/>
    </w:p>
    <w:p w14:paraId="1CF1C8A9" w14:textId="77777777" w:rsidR="00717E2B" w:rsidRDefault="000C06C2" w:rsidP="00ED4036">
      <w:pPr>
        <w:spacing w:before="240" w:after="0" w:line="360" w:lineRule="auto"/>
        <w:ind w:firstLine="708"/>
        <w:jc w:val="both"/>
        <w:rPr>
          <w:rFonts w:ascii="Times New Roman" w:hAnsi="Times New Roman" w:cs="Times New Roman"/>
          <w:color w:val="000000"/>
          <w:sz w:val="28"/>
          <w:szCs w:val="20"/>
          <w:shd w:val="clear" w:color="auto" w:fill="FFFFFF"/>
        </w:rPr>
      </w:pPr>
      <w:r>
        <w:rPr>
          <w:rFonts w:ascii="Times New Roman" w:hAnsi="Times New Roman" w:cs="Times New Roman"/>
          <w:color w:val="000000"/>
          <w:sz w:val="28"/>
          <w:szCs w:val="20"/>
          <w:shd w:val="clear" w:color="auto" w:fill="FFFFFF"/>
        </w:rPr>
        <w:t xml:space="preserve">Для обслуживания отключающей арматуры при подземной прокладке на сетях </w:t>
      </w:r>
      <w:r w:rsidRPr="00E4730C">
        <w:rPr>
          <w:rFonts w:ascii="Times New Roman" w:hAnsi="Times New Roman" w:cs="Times New Roman"/>
          <w:color w:val="000000"/>
          <w:sz w:val="28"/>
          <w:szCs w:val="20"/>
          <w:shd w:val="clear" w:color="auto" w:fill="FFFFFF"/>
        </w:rPr>
        <w:t>установлены теплофикационные камеры. В тепловой</w:t>
      </w:r>
      <w:r>
        <w:rPr>
          <w:rFonts w:ascii="Times New Roman" w:hAnsi="Times New Roman" w:cs="Times New Roman"/>
          <w:color w:val="000000"/>
          <w:sz w:val="28"/>
          <w:szCs w:val="20"/>
          <w:shd w:val="clear" w:color="auto" w:fill="FFFFFF"/>
        </w:rPr>
        <w:t xml:space="preserve"> камере установлены </w:t>
      </w:r>
      <w:r w:rsidR="00690459">
        <w:rPr>
          <w:rFonts w:ascii="Times New Roman" w:hAnsi="Times New Roman" w:cs="Times New Roman"/>
          <w:color w:val="000000"/>
          <w:sz w:val="28"/>
          <w:szCs w:val="20"/>
          <w:shd w:val="clear" w:color="auto" w:fill="FFFFFF"/>
        </w:rPr>
        <w:t>чугунные</w:t>
      </w:r>
      <w:r>
        <w:rPr>
          <w:rFonts w:ascii="Times New Roman" w:hAnsi="Times New Roman" w:cs="Times New Roman"/>
          <w:color w:val="000000"/>
          <w:sz w:val="28"/>
          <w:szCs w:val="20"/>
          <w:shd w:val="clear" w:color="auto" w:fill="FFFFFF"/>
        </w:rPr>
        <w:t xml:space="preserve"> задвижки, спускные и воздушные устройства, требующие постоянного доступа и обслуживания. Тепловые камеры выполнены в основном из сборных </w:t>
      </w:r>
      <w:r>
        <w:rPr>
          <w:rFonts w:ascii="Times New Roman" w:hAnsi="Times New Roman" w:cs="Times New Roman"/>
          <w:color w:val="000000"/>
          <w:sz w:val="28"/>
          <w:szCs w:val="20"/>
          <w:shd w:val="clear" w:color="auto" w:fill="FFFFFF"/>
        </w:rPr>
        <w:lastRenderedPageBreak/>
        <w:t>железобетонных конструкций, оборудованных приямками, воздуховыпускными и сливными устройствами.</w:t>
      </w:r>
      <w:r w:rsidR="00DB2FDF">
        <w:rPr>
          <w:rFonts w:ascii="Times New Roman" w:hAnsi="Times New Roman" w:cs="Times New Roman"/>
          <w:color w:val="000000"/>
          <w:sz w:val="28"/>
          <w:szCs w:val="20"/>
          <w:shd w:val="clear" w:color="auto" w:fill="FFFFFF"/>
        </w:rPr>
        <w:t xml:space="preserve"> Высота камер варьируется от 1,1 м</w:t>
      </w:r>
      <w:r>
        <w:rPr>
          <w:rFonts w:ascii="Times New Roman" w:hAnsi="Times New Roman" w:cs="Times New Roman"/>
          <w:color w:val="000000"/>
          <w:sz w:val="28"/>
          <w:szCs w:val="20"/>
          <w:shd w:val="clear" w:color="auto" w:fill="FFFFFF"/>
        </w:rPr>
        <w:t xml:space="preserve"> </w:t>
      </w:r>
      <w:r w:rsidR="00DB2FDF">
        <w:rPr>
          <w:rFonts w:ascii="Times New Roman" w:hAnsi="Times New Roman" w:cs="Times New Roman"/>
          <w:color w:val="000000"/>
          <w:sz w:val="28"/>
          <w:szCs w:val="20"/>
          <w:shd w:val="clear" w:color="auto" w:fill="FFFFFF"/>
        </w:rPr>
        <w:t>до 3,0</w:t>
      </w:r>
      <w:r>
        <w:rPr>
          <w:rFonts w:ascii="Times New Roman" w:hAnsi="Times New Roman" w:cs="Times New Roman"/>
          <w:color w:val="000000"/>
          <w:sz w:val="28"/>
          <w:szCs w:val="20"/>
          <w:shd w:val="clear" w:color="auto" w:fill="FFFFFF"/>
        </w:rPr>
        <w:t xml:space="preserve"> м. Стр</w:t>
      </w:r>
      <w:r w:rsidR="00DB2FDF">
        <w:rPr>
          <w:rFonts w:ascii="Times New Roman" w:hAnsi="Times New Roman" w:cs="Times New Roman"/>
          <w:color w:val="000000"/>
          <w:sz w:val="28"/>
          <w:szCs w:val="20"/>
          <w:shd w:val="clear" w:color="auto" w:fill="FFFFFF"/>
        </w:rPr>
        <w:t xml:space="preserve">оительная часть камер выполнена, в основном, </w:t>
      </w:r>
      <w:r>
        <w:rPr>
          <w:rFonts w:ascii="Times New Roman" w:hAnsi="Times New Roman" w:cs="Times New Roman"/>
          <w:color w:val="000000"/>
          <w:sz w:val="28"/>
          <w:szCs w:val="20"/>
          <w:shd w:val="clear" w:color="auto" w:fill="FFFFFF"/>
        </w:rPr>
        <w:t>из сборного железобетона. Днище камеры устроено с уклоном в сторону водосборного приямка. В перекрытии оборудовано два или четыре люка.</w:t>
      </w:r>
    </w:p>
    <w:p w14:paraId="02ABC9C6" w14:textId="77777777" w:rsidR="000C06C2" w:rsidRDefault="000C06C2" w:rsidP="000C06C2">
      <w:pPr>
        <w:spacing w:after="0" w:line="360" w:lineRule="auto"/>
        <w:ind w:firstLine="708"/>
        <w:jc w:val="both"/>
        <w:rPr>
          <w:rFonts w:ascii="Times New Roman" w:hAnsi="Times New Roman" w:cs="Times New Roman"/>
          <w:color w:val="000000"/>
          <w:sz w:val="28"/>
          <w:szCs w:val="20"/>
          <w:shd w:val="clear" w:color="auto" w:fill="FFFFFF"/>
        </w:rPr>
      </w:pPr>
      <w:r>
        <w:rPr>
          <w:rFonts w:ascii="Times New Roman" w:hAnsi="Times New Roman" w:cs="Times New Roman"/>
          <w:color w:val="000000"/>
          <w:sz w:val="28"/>
          <w:szCs w:val="20"/>
          <w:shd w:val="clear" w:color="auto" w:fill="FFFFFF"/>
        </w:rPr>
        <w:t>При строительстве тепловых сетей использованы стандартные железобетонные конструкции каналов, выполненные по альбомам Промстройниипроект, серия 3.006-2.</w:t>
      </w:r>
    </w:p>
    <w:p w14:paraId="13686442" w14:textId="77777777" w:rsidR="000C06C2" w:rsidRDefault="000C06C2" w:rsidP="000C06C2">
      <w:pPr>
        <w:spacing w:after="0" w:line="360" w:lineRule="auto"/>
        <w:ind w:firstLine="708"/>
        <w:jc w:val="both"/>
        <w:rPr>
          <w:rFonts w:ascii="Times New Roman" w:hAnsi="Times New Roman" w:cs="Times New Roman"/>
          <w:color w:val="000000"/>
          <w:sz w:val="28"/>
          <w:szCs w:val="20"/>
          <w:shd w:val="clear" w:color="auto" w:fill="FFFFFF"/>
        </w:rPr>
      </w:pPr>
      <w:r>
        <w:rPr>
          <w:rFonts w:ascii="Times New Roman" w:hAnsi="Times New Roman" w:cs="Times New Roman"/>
          <w:color w:val="000000"/>
          <w:sz w:val="28"/>
          <w:szCs w:val="20"/>
          <w:shd w:val="clear" w:color="auto" w:fill="FFFFFF"/>
        </w:rPr>
        <w:t>Конструкции смотровых колодцев выполнены по соответствующим чертежам и отвечают требованиям ГОСТ 8020-90 и ТУ 5855-057-03984346-2006.</w:t>
      </w:r>
    </w:p>
    <w:p w14:paraId="26DAFBB7" w14:textId="77777777" w:rsidR="00485462" w:rsidRPr="00020C2C" w:rsidRDefault="00CC721B" w:rsidP="007F045F">
      <w:pPr>
        <w:pStyle w:val="1"/>
        <w:spacing w:before="240"/>
        <w:rPr>
          <w:color w:val="auto"/>
        </w:rPr>
      </w:pPr>
      <w:bookmarkStart w:id="33" w:name="_Toc137209381"/>
      <w:r w:rsidRPr="00020C2C">
        <w:rPr>
          <w:color w:val="auto"/>
        </w:rPr>
        <w:t>1.3.</w:t>
      </w:r>
      <w:r w:rsidR="00717E2B" w:rsidRPr="00020C2C">
        <w:rPr>
          <w:color w:val="auto"/>
        </w:rPr>
        <w:t>6</w:t>
      </w:r>
      <w:r w:rsidRPr="00020C2C">
        <w:rPr>
          <w:color w:val="auto"/>
        </w:rPr>
        <w:t xml:space="preserve"> Описание графиков регулирования отпуска тепла в тепловые сети с анализом их обоснованности</w:t>
      </w:r>
      <w:bookmarkEnd w:id="33"/>
    </w:p>
    <w:p w14:paraId="39F76DC1" w14:textId="0B372CCF" w:rsidR="00566287" w:rsidRPr="00B575D1" w:rsidRDefault="00566287" w:rsidP="00566287">
      <w:pPr>
        <w:pStyle w:val="a3"/>
        <w:spacing w:before="240" w:after="240"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Температура воды в системе ГВС, при изменении температуры наружного воздуха, является постоянной величиной. В </w:t>
      </w:r>
      <w:r w:rsidRPr="00B575D1">
        <w:rPr>
          <w:rFonts w:ascii="Times New Roman" w:hAnsi="Times New Roman" w:cs="Times New Roman"/>
          <w:sz w:val="28"/>
          <w:szCs w:val="28"/>
        </w:rPr>
        <w:t>таблице 1.3.6</w:t>
      </w:r>
      <w:r w:rsidR="00F03092" w:rsidRPr="00B575D1">
        <w:rPr>
          <w:rFonts w:ascii="Times New Roman" w:hAnsi="Times New Roman" w:cs="Times New Roman"/>
          <w:sz w:val="28"/>
          <w:szCs w:val="28"/>
        </w:rPr>
        <w:t>.1</w:t>
      </w:r>
      <w:r w:rsidRPr="00B575D1">
        <w:rPr>
          <w:rFonts w:ascii="Times New Roman" w:hAnsi="Times New Roman" w:cs="Times New Roman"/>
          <w:sz w:val="28"/>
          <w:szCs w:val="28"/>
        </w:rPr>
        <w:t xml:space="preserve"> представлены сведения о температурных графиках источников теплоснабжения.</w:t>
      </w:r>
    </w:p>
    <w:p w14:paraId="643A4985" w14:textId="550C43AF" w:rsidR="0076534B" w:rsidRPr="00ED4036" w:rsidRDefault="0056777C" w:rsidP="00591ACC">
      <w:pPr>
        <w:pStyle w:val="a3"/>
        <w:spacing w:after="0" w:line="360" w:lineRule="auto"/>
        <w:ind w:left="0"/>
        <w:contextualSpacing w:val="0"/>
        <w:jc w:val="both"/>
        <w:rPr>
          <w:rFonts w:ascii="Times New Roman" w:hAnsi="Times New Roman" w:cs="Times New Roman"/>
        </w:rPr>
      </w:pPr>
      <w:r w:rsidRPr="00B575D1">
        <w:rPr>
          <w:rFonts w:ascii="Times New Roman" w:hAnsi="Times New Roman" w:cs="Times New Roman"/>
        </w:rPr>
        <w:t>Таблица 1.</w:t>
      </w:r>
      <w:r w:rsidR="0031734B" w:rsidRPr="00B575D1">
        <w:rPr>
          <w:rFonts w:ascii="Times New Roman" w:hAnsi="Times New Roman" w:cs="Times New Roman"/>
        </w:rPr>
        <w:t>3.6</w:t>
      </w:r>
      <w:r w:rsidR="00F03092" w:rsidRPr="00B575D1">
        <w:rPr>
          <w:rFonts w:ascii="Times New Roman" w:hAnsi="Times New Roman" w:cs="Times New Roman"/>
        </w:rPr>
        <w:t>.1</w:t>
      </w:r>
      <w:r w:rsidRPr="00B575D1">
        <w:rPr>
          <w:rFonts w:ascii="Times New Roman" w:hAnsi="Times New Roman" w:cs="Times New Roman"/>
        </w:rPr>
        <w:t xml:space="preserve"> – Температурные графики </w:t>
      </w:r>
      <w:r w:rsidR="00AF430D" w:rsidRPr="00B575D1">
        <w:rPr>
          <w:rFonts w:ascii="Times New Roman" w:hAnsi="Times New Roman" w:cs="Times New Roman"/>
        </w:rPr>
        <w:t>отпуска тепловой энергии</w:t>
      </w:r>
    </w:p>
    <w:tbl>
      <w:tblPr>
        <w:tblW w:w="10082" w:type="dxa"/>
        <w:tblInd w:w="91" w:type="dxa"/>
        <w:tblLayout w:type="fixed"/>
        <w:tblLook w:val="04A0" w:firstRow="1" w:lastRow="0" w:firstColumn="1" w:lastColumn="0" w:noHBand="0" w:noVBand="1"/>
      </w:tblPr>
      <w:tblGrid>
        <w:gridCol w:w="620"/>
        <w:gridCol w:w="2232"/>
        <w:gridCol w:w="2109"/>
        <w:gridCol w:w="2002"/>
        <w:gridCol w:w="1985"/>
        <w:gridCol w:w="1134"/>
      </w:tblGrid>
      <w:tr w:rsidR="00DD07FB" w:rsidRPr="00320AD8" w14:paraId="4884136A" w14:textId="77777777" w:rsidTr="00320AD8">
        <w:trPr>
          <w:trHeight w:val="1110"/>
          <w:tblHeader/>
        </w:trPr>
        <w:tc>
          <w:tcPr>
            <w:tcW w:w="62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2B236D4D"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 п/п</w:t>
            </w:r>
          </w:p>
        </w:tc>
        <w:tc>
          <w:tcPr>
            <w:tcW w:w="223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14:paraId="0924F1BA"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Котельная</w:t>
            </w:r>
          </w:p>
        </w:tc>
        <w:tc>
          <w:tcPr>
            <w:tcW w:w="210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695A1C5F"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Теплоснабжающая организация</w:t>
            </w:r>
          </w:p>
        </w:tc>
        <w:tc>
          <w:tcPr>
            <w:tcW w:w="200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40FF645E"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Проектный температурный график</w:t>
            </w:r>
          </w:p>
        </w:tc>
        <w:tc>
          <w:tcPr>
            <w:tcW w:w="198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20BA4DA8"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Фактический температурный график</w:t>
            </w:r>
          </w:p>
        </w:tc>
        <w:tc>
          <w:tcPr>
            <w:tcW w:w="113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2641E1E7" w14:textId="77777777" w:rsidR="00DD07FB" w:rsidRPr="00ED4036" w:rsidRDefault="00DD07FB">
            <w:pPr>
              <w:spacing w:after="0" w:line="240" w:lineRule="auto"/>
              <w:jc w:val="center"/>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Теплоноситель</w:t>
            </w:r>
          </w:p>
        </w:tc>
      </w:tr>
      <w:tr w:rsidR="007740AB" w:rsidRPr="00320AD8" w14:paraId="11D0C88B" w14:textId="77777777" w:rsidTr="00320AD8">
        <w:trPr>
          <w:trHeight w:val="300"/>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DE9A1B4"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56ED21D9"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№1</w:t>
            </w:r>
          </w:p>
        </w:tc>
        <w:tc>
          <w:tcPr>
            <w:tcW w:w="2109" w:type="dxa"/>
            <w:vMerge w:val="restart"/>
            <w:tcBorders>
              <w:top w:val="single" w:sz="4" w:space="0" w:color="auto"/>
              <w:left w:val="nil"/>
              <w:right w:val="single" w:sz="4" w:space="0" w:color="auto"/>
            </w:tcBorders>
            <w:shd w:val="clear" w:color="auto" w:fill="FFFFFF"/>
            <w:vAlign w:val="center"/>
            <w:hideMark/>
          </w:tcPr>
          <w:p w14:paraId="62386928"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ООО «РСК»</w:t>
            </w:r>
          </w:p>
        </w:tc>
        <w:tc>
          <w:tcPr>
            <w:tcW w:w="2002" w:type="dxa"/>
            <w:tcBorders>
              <w:top w:val="single" w:sz="4" w:space="0" w:color="auto"/>
              <w:left w:val="nil"/>
              <w:bottom w:val="single" w:sz="4" w:space="0" w:color="auto"/>
              <w:right w:val="single" w:sz="4" w:space="0" w:color="auto"/>
            </w:tcBorders>
            <w:noWrap/>
            <w:vAlign w:val="center"/>
            <w:hideMark/>
          </w:tcPr>
          <w:p w14:paraId="29270FE1"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985" w:type="dxa"/>
            <w:tcBorders>
              <w:top w:val="single" w:sz="4" w:space="0" w:color="auto"/>
              <w:left w:val="nil"/>
              <w:bottom w:val="single" w:sz="4" w:space="0" w:color="auto"/>
              <w:right w:val="single" w:sz="4" w:space="0" w:color="auto"/>
            </w:tcBorders>
            <w:noWrap/>
            <w:vAlign w:val="center"/>
            <w:hideMark/>
          </w:tcPr>
          <w:p w14:paraId="5A98F73D"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134" w:type="dxa"/>
            <w:tcBorders>
              <w:top w:val="single" w:sz="4" w:space="0" w:color="auto"/>
              <w:left w:val="nil"/>
              <w:bottom w:val="single" w:sz="4" w:space="0" w:color="auto"/>
              <w:right w:val="single" w:sz="4" w:space="0" w:color="auto"/>
            </w:tcBorders>
            <w:noWrap/>
            <w:vAlign w:val="center"/>
            <w:hideMark/>
          </w:tcPr>
          <w:p w14:paraId="3951CA75"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5A5BAE35"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11AA2E67"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2</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48C2D7D8"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№2</w:t>
            </w:r>
          </w:p>
        </w:tc>
        <w:tc>
          <w:tcPr>
            <w:tcW w:w="2109" w:type="dxa"/>
            <w:vMerge/>
            <w:tcBorders>
              <w:left w:val="nil"/>
              <w:right w:val="single" w:sz="4" w:space="0" w:color="auto"/>
            </w:tcBorders>
            <w:vAlign w:val="center"/>
            <w:hideMark/>
          </w:tcPr>
          <w:p w14:paraId="75DF5CAC" w14:textId="77777777" w:rsidR="007740AB" w:rsidRPr="00ED4036" w:rsidRDefault="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14F31F35" w14:textId="0EE6075E"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985" w:type="dxa"/>
            <w:tcBorders>
              <w:top w:val="single" w:sz="4" w:space="0" w:color="auto"/>
              <w:left w:val="nil"/>
              <w:bottom w:val="single" w:sz="4" w:space="0" w:color="auto"/>
              <w:right w:val="single" w:sz="4" w:space="0" w:color="auto"/>
            </w:tcBorders>
            <w:vAlign w:val="center"/>
            <w:hideMark/>
          </w:tcPr>
          <w:p w14:paraId="4E00FD4F" w14:textId="2DE95F60"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134" w:type="dxa"/>
            <w:tcBorders>
              <w:top w:val="single" w:sz="4" w:space="0" w:color="auto"/>
              <w:left w:val="nil"/>
              <w:bottom w:val="single" w:sz="4" w:space="0" w:color="auto"/>
              <w:right w:val="single" w:sz="4" w:space="0" w:color="auto"/>
            </w:tcBorders>
            <w:noWrap/>
            <w:vAlign w:val="center"/>
            <w:hideMark/>
          </w:tcPr>
          <w:p w14:paraId="17029D5D"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104E2C50"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A3714A7"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3</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7E2005A2"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№4</w:t>
            </w:r>
          </w:p>
        </w:tc>
        <w:tc>
          <w:tcPr>
            <w:tcW w:w="2109" w:type="dxa"/>
            <w:vMerge/>
            <w:tcBorders>
              <w:left w:val="nil"/>
              <w:right w:val="single" w:sz="4" w:space="0" w:color="auto"/>
            </w:tcBorders>
            <w:vAlign w:val="center"/>
            <w:hideMark/>
          </w:tcPr>
          <w:p w14:paraId="2D85162F" w14:textId="77777777" w:rsidR="007740AB" w:rsidRPr="00ED4036" w:rsidRDefault="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65B0C624"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105/70</w:t>
            </w:r>
          </w:p>
        </w:tc>
        <w:tc>
          <w:tcPr>
            <w:tcW w:w="1985" w:type="dxa"/>
            <w:tcBorders>
              <w:top w:val="single" w:sz="4" w:space="0" w:color="auto"/>
              <w:left w:val="nil"/>
              <w:bottom w:val="single" w:sz="4" w:space="0" w:color="auto"/>
              <w:right w:val="single" w:sz="4" w:space="0" w:color="auto"/>
            </w:tcBorders>
            <w:vAlign w:val="center"/>
            <w:hideMark/>
          </w:tcPr>
          <w:p w14:paraId="49AE2E57"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105/70</w:t>
            </w:r>
          </w:p>
        </w:tc>
        <w:tc>
          <w:tcPr>
            <w:tcW w:w="1134" w:type="dxa"/>
            <w:tcBorders>
              <w:top w:val="single" w:sz="4" w:space="0" w:color="auto"/>
              <w:left w:val="nil"/>
              <w:bottom w:val="single" w:sz="4" w:space="0" w:color="auto"/>
              <w:right w:val="single" w:sz="4" w:space="0" w:color="auto"/>
            </w:tcBorders>
            <w:noWrap/>
            <w:vAlign w:val="center"/>
            <w:hideMark/>
          </w:tcPr>
          <w:p w14:paraId="3A34A296"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30CB48A9"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2206A80B"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4</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74698390"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№5</w:t>
            </w:r>
          </w:p>
        </w:tc>
        <w:tc>
          <w:tcPr>
            <w:tcW w:w="2109" w:type="dxa"/>
            <w:vMerge/>
            <w:tcBorders>
              <w:left w:val="nil"/>
              <w:right w:val="single" w:sz="4" w:space="0" w:color="auto"/>
            </w:tcBorders>
            <w:vAlign w:val="center"/>
            <w:hideMark/>
          </w:tcPr>
          <w:p w14:paraId="0EE915CA" w14:textId="77777777" w:rsidR="007740AB" w:rsidRPr="00ED4036" w:rsidRDefault="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1EF59E35" w14:textId="1BD3089E"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985" w:type="dxa"/>
            <w:tcBorders>
              <w:top w:val="single" w:sz="4" w:space="0" w:color="auto"/>
              <w:left w:val="nil"/>
              <w:bottom w:val="single" w:sz="4" w:space="0" w:color="auto"/>
              <w:right w:val="single" w:sz="4" w:space="0" w:color="auto"/>
            </w:tcBorders>
            <w:vAlign w:val="center"/>
            <w:hideMark/>
          </w:tcPr>
          <w:p w14:paraId="4FC31718" w14:textId="7CCB3932"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134" w:type="dxa"/>
            <w:tcBorders>
              <w:top w:val="single" w:sz="4" w:space="0" w:color="auto"/>
              <w:left w:val="nil"/>
              <w:bottom w:val="single" w:sz="4" w:space="0" w:color="auto"/>
              <w:right w:val="single" w:sz="4" w:space="0" w:color="auto"/>
            </w:tcBorders>
            <w:noWrap/>
            <w:vAlign w:val="center"/>
            <w:hideMark/>
          </w:tcPr>
          <w:p w14:paraId="0A59C445"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253192AE"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1AF3AB7"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5</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3A6C1E40"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№6</w:t>
            </w:r>
          </w:p>
        </w:tc>
        <w:tc>
          <w:tcPr>
            <w:tcW w:w="2109" w:type="dxa"/>
            <w:vMerge/>
            <w:tcBorders>
              <w:left w:val="nil"/>
              <w:right w:val="single" w:sz="4" w:space="0" w:color="auto"/>
            </w:tcBorders>
            <w:vAlign w:val="center"/>
            <w:hideMark/>
          </w:tcPr>
          <w:p w14:paraId="60D157B0" w14:textId="77777777" w:rsidR="007740AB" w:rsidRPr="00ED4036" w:rsidRDefault="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5A1DF4FF"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95/70</w:t>
            </w:r>
          </w:p>
        </w:tc>
        <w:tc>
          <w:tcPr>
            <w:tcW w:w="1985" w:type="dxa"/>
            <w:tcBorders>
              <w:top w:val="single" w:sz="4" w:space="0" w:color="auto"/>
              <w:left w:val="nil"/>
              <w:bottom w:val="single" w:sz="4" w:space="0" w:color="auto"/>
              <w:right w:val="single" w:sz="4" w:space="0" w:color="auto"/>
            </w:tcBorders>
            <w:vAlign w:val="center"/>
            <w:hideMark/>
          </w:tcPr>
          <w:p w14:paraId="4A4CB05B"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95/70</w:t>
            </w:r>
          </w:p>
        </w:tc>
        <w:tc>
          <w:tcPr>
            <w:tcW w:w="1134" w:type="dxa"/>
            <w:tcBorders>
              <w:top w:val="single" w:sz="4" w:space="0" w:color="auto"/>
              <w:left w:val="nil"/>
              <w:bottom w:val="single" w:sz="4" w:space="0" w:color="auto"/>
              <w:right w:val="single" w:sz="4" w:space="0" w:color="auto"/>
            </w:tcBorders>
            <w:noWrap/>
            <w:vAlign w:val="center"/>
            <w:hideMark/>
          </w:tcPr>
          <w:p w14:paraId="7B16651A"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083DDF3E"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79D4D6FA"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6</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754836BE"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№7</w:t>
            </w:r>
          </w:p>
        </w:tc>
        <w:tc>
          <w:tcPr>
            <w:tcW w:w="2109" w:type="dxa"/>
            <w:vMerge/>
            <w:tcBorders>
              <w:left w:val="nil"/>
              <w:right w:val="single" w:sz="4" w:space="0" w:color="auto"/>
            </w:tcBorders>
            <w:shd w:val="clear" w:color="auto" w:fill="FFFFFF"/>
            <w:vAlign w:val="center"/>
            <w:hideMark/>
          </w:tcPr>
          <w:p w14:paraId="6E691606"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507EDFE3"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985" w:type="dxa"/>
            <w:tcBorders>
              <w:top w:val="single" w:sz="4" w:space="0" w:color="auto"/>
              <w:left w:val="nil"/>
              <w:bottom w:val="single" w:sz="4" w:space="0" w:color="auto"/>
              <w:right w:val="single" w:sz="4" w:space="0" w:color="auto"/>
            </w:tcBorders>
            <w:vAlign w:val="center"/>
            <w:hideMark/>
          </w:tcPr>
          <w:p w14:paraId="2E5FDD1C"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134" w:type="dxa"/>
            <w:tcBorders>
              <w:top w:val="single" w:sz="4" w:space="0" w:color="auto"/>
              <w:left w:val="nil"/>
              <w:bottom w:val="single" w:sz="4" w:space="0" w:color="auto"/>
              <w:right w:val="single" w:sz="4" w:space="0" w:color="auto"/>
            </w:tcBorders>
            <w:noWrap/>
            <w:vAlign w:val="center"/>
            <w:hideMark/>
          </w:tcPr>
          <w:p w14:paraId="2EB24640"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6F7AED36" w14:textId="77777777" w:rsidTr="007740A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48AA06C5"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7</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3DD284B7" w14:textId="77777777" w:rsidR="007740AB" w:rsidRPr="00ED4036" w:rsidRDefault="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БМК-140</w:t>
            </w:r>
          </w:p>
        </w:tc>
        <w:tc>
          <w:tcPr>
            <w:tcW w:w="2109" w:type="dxa"/>
            <w:vMerge/>
            <w:tcBorders>
              <w:left w:val="nil"/>
              <w:right w:val="single" w:sz="4" w:space="0" w:color="auto"/>
            </w:tcBorders>
            <w:vAlign w:val="center"/>
            <w:hideMark/>
          </w:tcPr>
          <w:p w14:paraId="503A2F74" w14:textId="77777777" w:rsidR="007740AB" w:rsidRPr="00ED4036" w:rsidRDefault="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hideMark/>
          </w:tcPr>
          <w:p w14:paraId="633B6036" w14:textId="6B0097F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985" w:type="dxa"/>
            <w:tcBorders>
              <w:top w:val="single" w:sz="4" w:space="0" w:color="auto"/>
              <w:left w:val="nil"/>
              <w:bottom w:val="single" w:sz="4" w:space="0" w:color="auto"/>
              <w:right w:val="single" w:sz="4" w:space="0" w:color="auto"/>
            </w:tcBorders>
            <w:vAlign w:val="center"/>
            <w:hideMark/>
          </w:tcPr>
          <w:p w14:paraId="77E6E71B" w14:textId="03385A2A"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w:t>
            </w:r>
          </w:p>
        </w:tc>
        <w:tc>
          <w:tcPr>
            <w:tcW w:w="1134" w:type="dxa"/>
            <w:tcBorders>
              <w:top w:val="single" w:sz="4" w:space="0" w:color="auto"/>
              <w:left w:val="nil"/>
              <w:bottom w:val="single" w:sz="4" w:space="0" w:color="auto"/>
              <w:right w:val="single" w:sz="4" w:space="0" w:color="auto"/>
            </w:tcBorders>
            <w:noWrap/>
            <w:vAlign w:val="center"/>
            <w:hideMark/>
          </w:tcPr>
          <w:p w14:paraId="703D01CC" w14:textId="77777777" w:rsidR="007740AB" w:rsidRPr="00ED4036" w:rsidRDefault="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1B66108C"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tcPr>
          <w:p w14:paraId="560EE1C8" w14:textId="76FD2603"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232" w:type="dxa"/>
            <w:tcBorders>
              <w:top w:val="single" w:sz="4" w:space="0" w:color="auto"/>
              <w:left w:val="nil"/>
              <w:bottom w:val="single" w:sz="4" w:space="0" w:color="auto"/>
              <w:right w:val="single" w:sz="4" w:space="0" w:color="auto"/>
            </w:tcBorders>
            <w:shd w:val="clear" w:color="auto" w:fill="FFFFFF"/>
            <w:vAlign w:val="center"/>
          </w:tcPr>
          <w:p w14:paraId="13F8A90D" w14:textId="3BE7AA93" w:rsidR="007740AB" w:rsidRPr="00ED4036" w:rsidRDefault="007740AB" w:rsidP="007740A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109" w:type="dxa"/>
            <w:vMerge/>
            <w:tcBorders>
              <w:left w:val="nil"/>
              <w:bottom w:val="single" w:sz="4" w:space="0" w:color="auto"/>
              <w:right w:val="single" w:sz="4" w:space="0" w:color="auto"/>
            </w:tcBorders>
            <w:vAlign w:val="center"/>
          </w:tcPr>
          <w:p w14:paraId="457A00B5"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p>
        </w:tc>
        <w:tc>
          <w:tcPr>
            <w:tcW w:w="2002" w:type="dxa"/>
            <w:tcBorders>
              <w:top w:val="single" w:sz="4" w:space="0" w:color="auto"/>
              <w:left w:val="nil"/>
              <w:bottom w:val="single" w:sz="4" w:space="0" w:color="auto"/>
              <w:right w:val="single" w:sz="4" w:space="0" w:color="auto"/>
            </w:tcBorders>
            <w:vAlign w:val="center"/>
          </w:tcPr>
          <w:p w14:paraId="747A074D" w14:textId="318D1466"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105/70</w:t>
            </w:r>
          </w:p>
        </w:tc>
        <w:tc>
          <w:tcPr>
            <w:tcW w:w="1985" w:type="dxa"/>
            <w:tcBorders>
              <w:top w:val="single" w:sz="4" w:space="0" w:color="auto"/>
              <w:left w:val="nil"/>
              <w:bottom w:val="single" w:sz="4" w:space="0" w:color="auto"/>
              <w:right w:val="single" w:sz="4" w:space="0" w:color="auto"/>
            </w:tcBorders>
            <w:vAlign w:val="center"/>
          </w:tcPr>
          <w:p w14:paraId="0877163A" w14:textId="0C544D4F"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105/70</w:t>
            </w:r>
          </w:p>
        </w:tc>
        <w:tc>
          <w:tcPr>
            <w:tcW w:w="1134" w:type="dxa"/>
            <w:tcBorders>
              <w:top w:val="single" w:sz="4" w:space="0" w:color="auto"/>
              <w:left w:val="nil"/>
              <w:bottom w:val="single" w:sz="4" w:space="0" w:color="auto"/>
              <w:right w:val="single" w:sz="4" w:space="0" w:color="auto"/>
            </w:tcBorders>
            <w:noWrap/>
            <w:vAlign w:val="center"/>
          </w:tcPr>
          <w:p w14:paraId="5B9C6F48" w14:textId="19268D08"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74A39841"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59EB256E" w14:textId="16332642"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2D07CDB2" w14:textId="709B2423"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АО «ВПК «НПО машиностроения»</w:t>
            </w:r>
          </w:p>
        </w:tc>
        <w:tc>
          <w:tcPr>
            <w:tcW w:w="2109" w:type="dxa"/>
            <w:tcBorders>
              <w:top w:val="single" w:sz="4" w:space="0" w:color="auto"/>
              <w:left w:val="nil"/>
              <w:bottom w:val="single" w:sz="4" w:space="0" w:color="auto"/>
              <w:right w:val="single" w:sz="4" w:space="0" w:color="auto"/>
            </w:tcBorders>
            <w:shd w:val="clear" w:color="auto" w:fill="FFFFFF"/>
            <w:vAlign w:val="center"/>
            <w:hideMark/>
          </w:tcPr>
          <w:p w14:paraId="1F6AEC40" w14:textId="10381D1A"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АО «ВПК «НПО машиностроения» *</w:t>
            </w:r>
          </w:p>
        </w:tc>
        <w:tc>
          <w:tcPr>
            <w:tcW w:w="2002" w:type="dxa"/>
            <w:tcBorders>
              <w:top w:val="single" w:sz="4" w:space="0" w:color="auto"/>
              <w:left w:val="nil"/>
              <w:bottom w:val="single" w:sz="4" w:space="0" w:color="auto"/>
              <w:right w:val="single" w:sz="4" w:space="0" w:color="auto"/>
            </w:tcBorders>
            <w:vAlign w:val="center"/>
            <w:hideMark/>
          </w:tcPr>
          <w:p w14:paraId="63F60AC5"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150/70</w:t>
            </w:r>
          </w:p>
        </w:tc>
        <w:tc>
          <w:tcPr>
            <w:tcW w:w="1985" w:type="dxa"/>
            <w:tcBorders>
              <w:top w:val="single" w:sz="4" w:space="0" w:color="auto"/>
              <w:left w:val="nil"/>
              <w:bottom w:val="single" w:sz="4" w:space="0" w:color="auto"/>
              <w:right w:val="single" w:sz="4" w:space="0" w:color="auto"/>
            </w:tcBorders>
            <w:vAlign w:val="center"/>
            <w:hideMark/>
          </w:tcPr>
          <w:p w14:paraId="71081842"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115/70 – со срезкой на 95˚С при -16 ˚С</w:t>
            </w:r>
          </w:p>
        </w:tc>
        <w:tc>
          <w:tcPr>
            <w:tcW w:w="1134" w:type="dxa"/>
            <w:tcBorders>
              <w:top w:val="single" w:sz="4" w:space="0" w:color="auto"/>
              <w:left w:val="nil"/>
              <w:bottom w:val="single" w:sz="4" w:space="0" w:color="auto"/>
              <w:right w:val="single" w:sz="4" w:space="0" w:color="auto"/>
            </w:tcBorders>
            <w:noWrap/>
            <w:vAlign w:val="center"/>
            <w:hideMark/>
          </w:tcPr>
          <w:p w14:paraId="5E977D02"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320AD8" w14:paraId="7A0F9431" w14:textId="77777777" w:rsidTr="00320AD8">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4314F059" w14:textId="6BA69441"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10</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15554E31"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Котельная ЦОБХР</w:t>
            </w:r>
          </w:p>
        </w:tc>
        <w:tc>
          <w:tcPr>
            <w:tcW w:w="2109" w:type="dxa"/>
            <w:tcBorders>
              <w:top w:val="single" w:sz="4" w:space="0" w:color="auto"/>
              <w:left w:val="nil"/>
              <w:bottom w:val="single" w:sz="4" w:space="0" w:color="auto"/>
              <w:right w:val="single" w:sz="4" w:space="0" w:color="auto"/>
            </w:tcBorders>
            <w:shd w:val="clear" w:color="auto" w:fill="FFFFFF"/>
            <w:vAlign w:val="center"/>
            <w:hideMark/>
          </w:tcPr>
          <w:p w14:paraId="04A568B3"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ФКУ «ЦОБХР МВД России»</w:t>
            </w:r>
          </w:p>
        </w:tc>
        <w:tc>
          <w:tcPr>
            <w:tcW w:w="2002" w:type="dxa"/>
            <w:tcBorders>
              <w:top w:val="single" w:sz="4" w:space="0" w:color="auto"/>
              <w:left w:val="nil"/>
              <w:bottom w:val="single" w:sz="4" w:space="0" w:color="auto"/>
              <w:right w:val="single" w:sz="4" w:space="0" w:color="auto"/>
            </w:tcBorders>
            <w:vAlign w:val="center"/>
            <w:hideMark/>
          </w:tcPr>
          <w:p w14:paraId="58AE45A9"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130/70</w:t>
            </w:r>
          </w:p>
        </w:tc>
        <w:tc>
          <w:tcPr>
            <w:tcW w:w="1985" w:type="dxa"/>
            <w:tcBorders>
              <w:top w:val="single" w:sz="4" w:space="0" w:color="auto"/>
              <w:left w:val="nil"/>
              <w:bottom w:val="single" w:sz="4" w:space="0" w:color="auto"/>
              <w:right w:val="single" w:sz="4" w:space="0" w:color="auto"/>
            </w:tcBorders>
            <w:vAlign w:val="center"/>
            <w:hideMark/>
          </w:tcPr>
          <w:p w14:paraId="30B34BCC"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105/70</w:t>
            </w:r>
          </w:p>
        </w:tc>
        <w:tc>
          <w:tcPr>
            <w:tcW w:w="1134" w:type="dxa"/>
            <w:tcBorders>
              <w:top w:val="single" w:sz="4" w:space="0" w:color="auto"/>
              <w:left w:val="nil"/>
              <w:bottom w:val="single" w:sz="4" w:space="0" w:color="auto"/>
              <w:right w:val="single" w:sz="4" w:space="0" w:color="auto"/>
            </w:tcBorders>
            <w:noWrap/>
            <w:vAlign w:val="center"/>
            <w:hideMark/>
          </w:tcPr>
          <w:p w14:paraId="696F9E0F" w14:textId="77777777"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bl>
    <w:p w14:paraId="35EC878C" w14:textId="77777777" w:rsidR="009A4C78" w:rsidRPr="003974D7" w:rsidRDefault="00BF4E6A" w:rsidP="00020C2C">
      <w:pPr>
        <w:pStyle w:val="1"/>
        <w:spacing w:before="240"/>
        <w:rPr>
          <w:color w:val="auto"/>
        </w:rPr>
      </w:pPr>
      <w:bookmarkStart w:id="34" w:name="_Toc137209382"/>
      <w:r w:rsidRPr="00D95E5B">
        <w:rPr>
          <w:color w:val="auto"/>
        </w:rPr>
        <w:t>1.3.</w:t>
      </w:r>
      <w:r w:rsidR="0031734B" w:rsidRPr="00D95E5B">
        <w:rPr>
          <w:color w:val="auto"/>
        </w:rPr>
        <w:t>7</w:t>
      </w:r>
      <w:r w:rsidRPr="00D95E5B">
        <w:rPr>
          <w:color w:val="auto"/>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bookmarkEnd w:id="34"/>
    </w:p>
    <w:p w14:paraId="4E18D07D" w14:textId="77777777" w:rsidR="00566287" w:rsidRDefault="00566287" w:rsidP="00566287">
      <w:pPr>
        <w:pStyle w:val="Default"/>
        <w:spacing w:before="240" w:line="360" w:lineRule="auto"/>
        <w:ind w:firstLine="851"/>
        <w:jc w:val="both"/>
        <w:rPr>
          <w:sz w:val="28"/>
          <w:szCs w:val="28"/>
        </w:rPr>
      </w:pPr>
      <w:r>
        <w:rPr>
          <w:sz w:val="28"/>
          <w:szCs w:val="28"/>
        </w:rPr>
        <w:t>Действующие температурные графики для теплоисточников разработаны в соответствии с местными климатическими условиями. На графиках отражена зависимость температуры прямой и обратной сетевой воды в зависимости от температуры наружного воздуха.</w:t>
      </w:r>
    </w:p>
    <w:p w14:paraId="290321F4" w14:textId="77777777" w:rsidR="00566287" w:rsidRDefault="00566287" w:rsidP="00566287">
      <w:pPr>
        <w:pStyle w:val="a3"/>
        <w:spacing w:after="0"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Ниже представлены утверждённый и фактический температурные режимы отпуска тепла потребителям (в соответствии с предоставленными температурными графиками).</w:t>
      </w:r>
    </w:p>
    <w:p w14:paraId="783A5F9C" w14:textId="77777777" w:rsidR="002874D6" w:rsidRDefault="002874D6" w:rsidP="00566287">
      <w:pPr>
        <w:pStyle w:val="a3"/>
        <w:spacing w:after="0" w:line="360" w:lineRule="auto"/>
        <w:ind w:left="0" w:firstLine="851"/>
        <w:jc w:val="both"/>
        <w:rPr>
          <w:rFonts w:ascii="Times New Roman" w:hAnsi="Times New Roman" w:cs="Times New Roman"/>
          <w:sz w:val="28"/>
          <w:szCs w:val="28"/>
        </w:rPr>
      </w:pPr>
    </w:p>
    <w:p w14:paraId="3AF92D01" w14:textId="4F3E7627" w:rsidR="00566287" w:rsidRPr="00BC2A76" w:rsidRDefault="000C1D31" w:rsidP="00ED4036">
      <w:pPr>
        <w:pStyle w:val="a3"/>
        <w:spacing w:after="0" w:line="360" w:lineRule="auto"/>
        <w:ind w:left="0"/>
        <w:jc w:val="center"/>
        <w:rPr>
          <w:rFonts w:ascii="Times New Roman" w:hAnsi="Times New Roman" w:cs="Times New Roman"/>
          <w:bCs/>
          <w:sz w:val="28"/>
          <w:szCs w:val="28"/>
        </w:rPr>
      </w:pPr>
      <w:r>
        <w:rPr>
          <w:noProof/>
        </w:rPr>
        <w:lastRenderedPageBreak/>
        <w:drawing>
          <wp:inline distT="0" distB="0" distL="0" distR="0" wp14:anchorId="3D7ABEF4" wp14:editId="28FC7BDF">
            <wp:extent cx="4914900" cy="7429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914900" cy="7429500"/>
                    </a:xfrm>
                    <a:prstGeom prst="rect">
                      <a:avLst/>
                    </a:prstGeom>
                  </pic:spPr>
                </pic:pic>
              </a:graphicData>
            </a:graphic>
          </wp:inline>
        </w:drawing>
      </w:r>
      <w:r>
        <w:rPr>
          <w:noProof/>
        </w:rPr>
        <w:lastRenderedPageBreak/>
        <w:drawing>
          <wp:inline distT="0" distB="0" distL="0" distR="0" wp14:anchorId="614D67D8" wp14:editId="174B1AB7">
            <wp:extent cx="5276850" cy="78390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6850" cy="7839075"/>
                    </a:xfrm>
                    <a:prstGeom prst="rect">
                      <a:avLst/>
                    </a:prstGeom>
                  </pic:spPr>
                </pic:pic>
              </a:graphicData>
            </a:graphic>
          </wp:inline>
        </w:drawing>
      </w:r>
    </w:p>
    <w:p w14:paraId="1D1FF722" w14:textId="48B4C096" w:rsidR="000C1D31" w:rsidRPr="000C1D31" w:rsidRDefault="000C1D31" w:rsidP="00ED4036">
      <w:pPr>
        <w:jc w:val="center"/>
        <w:sectPr w:rsidR="000C1D31" w:rsidRPr="000C1D31" w:rsidSect="00384692">
          <w:pgSz w:w="11906" w:h="16838" w:code="9"/>
          <w:pgMar w:top="1134" w:right="851" w:bottom="1134" w:left="1276" w:header="709" w:footer="709" w:gutter="0"/>
          <w:cols w:space="708"/>
          <w:docGrid w:linePitch="360"/>
        </w:sectPr>
      </w:pPr>
      <w:r>
        <w:rPr>
          <w:noProof/>
        </w:rPr>
        <w:lastRenderedPageBreak/>
        <w:drawing>
          <wp:inline distT="0" distB="0" distL="0" distR="0" wp14:anchorId="236A212B" wp14:editId="398741B8">
            <wp:extent cx="5362575" cy="76390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362575" cy="7639050"/>
                    </a:xfrm>
                    <a:prstGeom prst="rect">
                      <a:avLst/>
                    </a:prstGeom>
                  </pic:spPr>
                </pic:pic>
              </a:graphicData>
            </a:graphic>
          </wp:inline>
        </w:drawing>
      </w:r>
      <w:r>
        <w:rPr>
          <w:noProof/>
        </w:rPr>
        <w:lastRenderedPageBreak/>
        <w:drawing>
          <wp:inline distT="0" distB="0" distL="0" distR="0" wp14:anchorId="38E1CB92" wp14:editId="494B6952">
            <wp:extent cx="5495925" cy="76962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95925" cy="7696200"/>
                    </a:xfrm>
                    <a:prstGeom prst="rect">
                      <a:avLst/>
                    </a:prstGeom>
                  </pic:spPr>
                </pic:pic>
              </a:graphicData>
            </a:graphic>
          </wp:inline>
        </w:drawing>
      </w:r>
      <w:r>
        <w:rPr>
          <w:noProof/>
        </w:rPr>
        <w:lastRenderedPageBreak/>
        <w:drawing>
          <wp:inline distT="0" distB="0" distL="0" distR="0" wp14:anchorId="4B5EE19C" wp14:editId="1201EA7A">
            <wp:extent cx="5133975" cy="75628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133975" cy="7562850"/>
                    </a:xfrm>
                    <a:prstGeom prst="rect">
                      <a:avLst/>
                    </a:prstGeom>
                  </pic:spPr>
                </pic:pic>
              </a:graphicData>
            </a:graphic>
          </wp:inline>
        </w:drawing>
      </w:r>
      <w:r w:rsidR="009646A3">
        <w:rPr>
          <w:noProof/>
        </w:rPr>
        <w:lastRenderedPageBreak/>
        <w:drawing>
          <wp:inline distT="0" distB="0" distL="0" distR="0" wp14:anchorId="61F23505" wp14:editId="26709945">
            <wp:extent cx="5229225" cy="78390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29225" cy="7839075"/>
                    </a:xfrm>
                    <a:prstGeom prst="rect">
                      <a:avLst/>
                    </a:prstGeom>
                    <a:noFill/>
                    <a:ln>
                      <a:noFill/>
                    </a:ln>
                  </pic:spPr>
                </pic:pic>
              </a:graphicData>
            </a:graphic>
          </wp:inline>
        </w:drawing>
      </w:r>
    </w:p>
    <w:p w14:paraId="044053A9" w14:textId="77777777" w:rsidR="00FE555F" w:rsidRPr="003974D7" w:rsidRDefault="00F02EDC" w:rsidP="00020C2C">
      <w:pPr>
        <w:pStyle w:val="1"/>
        <w:spacing w:before="240"/>
        <w:rPr>
          <w:color w:val="auto"/>
        </w:rPr>
      </w:pPr>
      <w:bookmarkStart w:id="35" w:name="_Toc137209383"/>
      <w:r w:rsidRPr="00400274">
        <w:rPr>
          <w:color w:val="auto"/>
        </w:rPr>
        <w:lastRenderedPageBreak/>
        <w:t>1.3.</w:t>
      </w:r>
      <w:r w:rsidR="0031734B" w:rsidRPr="00400274">
        <w:rPr>
          <w:color w:val="auto"/>
        </w:rPr>
        <w:t>8</w:t>
      </w:r>
      <w:r w:rsidRPr="00400274">
        <w:rPr>
          <w:color w:val="auto"/>
        </w:rPr>
        <w:t xml:space="preserve"> Гидравлические </w:t>
      </w:r>
      <w:r w:rsidR="0031734B" w:rsidRPr="00400274">
        <w:rPr>
          <w:color w:val="auto"/>
        </w:rPr>
        <w:t>режимы и пьезометрические графики тепловых сетей по каждой системе отдельно</w:t>
      </w:r>
      <w:bookmarkEnd w:id="35"/>
    </w:p>
    <w:p w14:paraId="32D63B22" w14:textId="2A478F56" w:rsidR="00566287" w:rsidRPr="00B575D1" w:rsidRDefault="00566287" w:rsidP="00566287">
      <w:pPr>
        <w:pStyle w:val="a3"/>
        <w:spacing w:before="240" w:after="0"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 xml:space="preserve">Гидравлический расчет тепловых сетей был выполнен с применением </w:t>
      </w:r>
      <w:r w:rsidRPr="00B575D1">
        <w:rPr>
          <w:rFonts w:ascii="Times New Roman" w:hAnsi="Times New Roman" w:cs="Times New Roman"/>
          <w:sz w:val="28"/>
          <w:szCs w:val="28"/>
        </w:rPr>
        <w:t>электронной модели системы теплоснабжения г.</w:t>
      </w:r>
      <w:r w:rsidR="00ED4036" w:rsidRPr="00B575D1">
        <w:rPr>
          <w:rFonts w:ascii="Times New Roman" w:hAnsi="Times New Roman" w:cs="Times New Roman"/>
          <w:sz w:val="28"/>
          <w:szCs w:val="28"/>
        </w:rPr>
        <w:t xml:space="preserve"> </w:t>
      </w:r>
      <w:r w:rsidRPr="00B575D1">
        <w:rPr>
          <w:rFonts w:ascii="Times New Roman" w:hAnsi="Times New Roman" w:cs="Times New Roman"/>
          <w:sz w:val="28"/>
          <w:szCs w:val="28"/>
        </w:rPr>
        <w:t>о. Реутов, а результат расчета и пьезометрические графики отражены в Приложении 1.</w:t>
      </w:r>
    </w:p>
    <w:p w14:paraId="5FA75ECB" w14:textId="77777777" w:rsidR="00BC1CEC" w:rsidRPr="003974D7" w:rsidRDefault="00F03740" w:rsidP="00225803">
      <w:pPr>
        <w:pStyle w:val="1"/>
        <w:spacing w:before="240"/>
        <w:rPr>
          <w:color w:val="auto"/>
        </w:rPr>
      </w:pPr>
      <w:bookmarkStart w:id="36" w:name="_Toc137209384"/>
      <w:r w:rsidRPr="00B575D1">
        <w:rPr>
          <w:color w:val="auto"/>
        </w:rPr>
        <w:t>1.3.</w:t>
      </w:r>
      <w:r w:rsidR="0031734B" w:rsidRPr="00B575D1">
        <w:rPr>
          <w:color w:val="auto"/>
        </w:rPr>
        <w:t>9</w:t>
      </w:r>
      <w:r w:rsidRPr="00B575D1">
        <w:rPr>
          <w:color w:val="auto"/>
        </w:rPr>
        <w:t xml:space="preserve"> Статистика отказов тепловых сетей </w:t>
      </w:r>
      <w:r w:rsidR="0031734B" w:rsidRPr="00B575D1">
        <w:rPr>
          <w:color w:val="auto"/>
        </w:rPr>
        <w:t>(аварий,</w:t>
      </w:r>
      <w:r w:rsidR="00020C2C" w:rsidRPr="00B575D1">
        <w:rPr>
          <w:color w:val="auto"/>
        </w:rPr>
        <w:t xml:space="preserve"> </w:t>
      </w:r>
      <w:r w:rsidR="0031734B" w:rsidRPr="00B575D1">
        <w:rPr>
          <w:color w:val="auto"/>
        </w:rPr>
        <w:t xml:space="preserve">инцидентов) </w:t>
      </w:r>
      <w:r w:rsidRPr="00B575D1">
        <w:rPr>
          <w:color w:val="auto"/>
        </w:rPr>
        <w:t>за последние 5 лет</w:t>
      </w:r>
      <w:bookmarkEnd w:id="36"/>
    </w:p>
    <w:p w14:paraId="32EC6A9D" w14:textId="77777777" w:rsidR="00566287" w:rsidRDefault="00566287" w:rsidP="00566287">
      <w:pPr>
        <w:pStyle w:val="a3"/>
        <w:spacing w:before="240" w:after="0"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Информация по статистике отказов тепловых сетей предоставлена теплоснабжающей организацией ООО «РСК», обладающей статусом ЕТО, и представлена ниже.</w:t>
      </w:r>
    </w:p>
    <w:p w14:paraId="3345E3DD" w14:textId="3EA570B2" w:rsidR="00574B65" w:rsidRPr="00F03092" w:rsidRDefault="00574B65" w:rsidP="00F03092">
      <w:pPr>
        <w:spacing w:before="240" w:after="0" w:line="360" w:lineRule="auto"/>
        <w:jc w:val="both"/>
        <w:rPr>
          <w:rFonts w:ascii="Times New Roman" w:hAnsi="Times New Roman" w:cs="Times New Roman"/>
          <w:sz w:val="28"/>
          <w:szCs w:val="28"/>
          <w:lang w:eastAsia="en-US"/>
        </w:rPr>
      </w:pPr>
      <w:r w:rsidRPr="00F03092">
        <w:rPr>
          <w:rFonts w:ascii="Times New Roman" w:hAnsi="Times New Roman" w:cs="Times New Roman"/>
          <w:sz w:val="28"/>
          <w:szCs w:val="28"/>
        </w:rPr>
        <w:t>Аварийность на тепловых сетях за 201</w:t>
      </w:r>
      <w:r w:rsidR="00B575D1">
        <w:rPr>
          <w:rFonts w:ascii="Times New Roman" w:hAnsi="Times New Roman" w:cs="Times New Roman"/>
          <w:sz w:val="28"/>
          <w:szCs w:val="28"/>
        </w:rPr>
        <w:t>9</w:t>
      </w:r>
      <w:r w:rsidRPr="00F03092">
        <w:rPr>
          <w:rFonts w:ascii="Times New Roman" w:hAnsi="Times New Roman" w:cs="Times New Roman"/>
          <w:sz w:val="28"/>
          <w:szCs w:val="28"/>
        </w:rPr>
        <w:t xml:space="preserve"> год</w:t>
      </w:r>
    </w:p>
    <w:tbl>
      <w:tblPr>
        <w:tblW w:w="10159" w:type="dxa"/>
        <w:tblInd w:w="103" w:type="dxa"/>
        <w:tblLook w:val="04A0" w:firstRow="1" w:lastRow="0" w:firstColumn="1" w:lastColumn="0" w:noHBand="0" w:noVBand="1"/>
      </w:tblPr>
      <w:tblGrid>
        <w:gridCol w:w="2005"/>
        <w:gridCol w:w="2400"/>
        <w:gridCol w:w="2877"/>
        <w:gridCol w:w="2877"/>
      </w:tblGrid>
      <w:tr w:rsidR="00574B65" w14:paraId="0C475B52" w14:textId="77777777" w:rsidTr="007740AB">
        <w:trPr>
          <w:trHeight w:val="543"/>
          <w:tblHeader/>
        </w:trPr>
        <w:tc>
          <w:tcPr>
            <w:tcW w:w="2005"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1B435C8B"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Наименование</w:t>
            </w:r>
          </w:p>
        </w:tc>
        <w:tc>
          <w:tcPr>
            <w:tcW w:w="240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2421060" w14:textId="3E0BC9D1"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Длина, км. в 2-х </w:t>
            </w:r>
            <w:r w:rsidR="00ED4036">
              <w:rPr>
                <w:rFonts w:ascii="Times New Roman" w:eastAsia="Times New Roman" w:hAnsi="Times New Roman" w:cs="Times New Roman"/>
                <w:color w:val="000000"/>
              </w:rPr>
              <w:t>тр. исчислении</w:t>
            </w:r>
          </w:p>
        </w:tc>
        <w:tc>
          <w:tcPr>
            <w:tcW w:w="2877"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3B7AD81D"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Кол-во аварий, шт.</w:t>
            </w:r>
          </w:p>
        </w:tc>
        <w:tc>
          <w:tcPr>
            <w:tcW w:w="2877"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72C1B4F0" w14:textId="654A1C15"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Интенсивность отказов, шт/км.</w:t>
            </w:r>
            <w:r w:rsidR="00ED403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сети</w:t>
            </w:r>
          </w:p>
        </w:tc>
      </w:tr>
      <w:tr w:rsidR="00574B65" w14:paraId="695C6C6A"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2886FD48"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400" w:type="dxa"/>
            <w:tcBorders>
              <w:top w:val="nil"/>
              <w:left w:val="nil"/>
              <w:bottom w:val="single" w:sz="4" w:space="0" w:color="auto"/>
              <w:right w:val="single" w:sz="4" w:space="0" w:color="auto"/>
            </w:tcBorders>
            <w:noWrap/>
            <w:vAlign w:val="center"/>
            <w:hideMark/>
          </w:tcPr>
          <w:p w14:paraId="5DAF783D"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13,972</w:t>
            </w:r>
          </w:p>
        </w:tc>
        <w:tc>
          <w:tcPr>
            <w:tcW w:w="2877" w:type="dxa"/>
            <w:tcBorders>
              <w:top w:val="nil"/>
              <w:left w:val="nil"/>
              <w:bottom w:val="single" w:sz="4" w:space="0" w:color="auto"/>
              <w:right w:val="single" w:sz="4" w:space="0" w:color="auto"/>
            </w:tcBorders>
            <w:noWrap/>
            <w:vAlign w:val="center"/>
            <w:hideMark/>
          </w:tcPr>
          <w:p w14:paraId="2FA4A822"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40</w:t>
            </w:r>
          </w:p>
        </w:tc>
        <w:tc>
          <w:tcPr>
            <w:tcW w:w="2877" w:type="dxa"/>
            <w:tcBorders>
              <w:top w:val="nil"/>
              <w:left w:val="nil"/>
              <w:bottom w:val="single" w:sz="4" w:space="0" w:color="auto"/>
              <w:right w:val="single" w:sz="4" w:space="0" w:color="auto"/>
            </w:tcBorders>
            <w:noWrap/>
            <w:vAlign w:val="center"/>
            <w:hideMark/>
          </w:tcPr>
          <w:p w14:paraId="5AD2F060"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2,86</w:t>
            </w:r>
          </w:p>
        </w:tc>
      </w:tr>
      <w:tr w:rsidR="00574B65" w14:paraId="018BF2CD"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19B7FAAC"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400" w:type="dxa"/>
            <w:tcBorders>
              <w:top w:val="nil"/>
              <w:left w:val="nil"/>
              <w:bottom w:val="single" w:sz="4" w:space="0" w:color="auto"/>
              <w:right w:val="single" w:sz="4" w:space="0" w:color="auto"/>
            </w:tcBorders>
            <w:noWrap/>
            <w:vAlign w:val="center"/>
            <w:hideMark/>
          </w:tcPr>
          <w:p w14:paraId="42185BFF"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23,608</w:t>
            </w:r>
          </w:p>
        </w:tc>
        <w:tc>
          <w:tcPr>
            <w:tcW w:w="2877" w:type="dxa"/>
            <w:tcBorders>
              <w:top w:val="nil"/>
              <w:left w:val="nil"/>
              <w:bottom w:val="single" w:sz="4" w:space="0" w:color="auto"/>
              <w:right w:val="single" w:sz="4" w:space="0" w:color="auto"/>
            </w:tcBorders>
            <w:noWrap/>
            <w:vAlign w:val="center"/>
            <w:hideMark/>
          </w:tcPr>
          <w:p w14:paraId="3B8E125D"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29</w:t>
            </w:r>
          </w:p>
        </w:tc>
        <w:tc>
          <w:tcPr>
            <w:tcW w:w="2877" w:type="dxa"/>
            <w:tcBorders>
              <w:top w:val="nil"/>
              <w:left w:val="nil"/>
              <w:bottom w:val="single" w:sz="4" w:space="0" w:color="auto"/>
              <w:right w:val="single" w:sz="4" w:space="0" w:color="auto"/>
            </w:tcBorders>
            <w:noWrap/>
            <w:vAlign w:val="center"/>
            <w:hideMark/>
          </w:tcPr>
          <w:p w14:paraId="546353A0"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1,23</w:t>
            </w:r>
          </w:p>
        </w:tc>
      </w:tr>
      <w:tr w:rsidR="00574B65" w14:paraId="65F3FD09"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70EE557F"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2400" w:type="dxa"/>
            <w:tcBorders>
              <w:top w:val="nil"/>
              <w:left w:val="nil"/>
              <w:bottom w:val="single" w:sz="4" w:space="0" w:color="auto"/>
              <w:right w:val="single" w:sz="4" w:space="0" w:color="auto"/>
            </w:tcBorders>
            <w:noWrap/>
            <w:vAlign w:val="center"/>
            <w:hideMark/>
          </w:tcPr>
          <w:p w14:paraId="0252DDBB"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8,264</w:t>
            </w:r>
          </w:p>
        </w:tc>
        <w:tc>
          <w:tcPr>
            <w:tcW w:w="2877" w:type="dxa"/>
            <w:tcBorders>
              <w:top w:val="nil"/>
              <w:left w:val="nil"/>
              <w:bottom w:val="single" w:sz="4" w:space="0" w:color="auto"/>
              <w:right w:val="single" w:sz="4" w:space="0" w:color="auto"/>
            </w:tcBorders>
            <w:noWrap/>
            <w:vAlign w:val="center"/>
            <w:hideMark/>
          </w:tcPr>
          <w:p w14:paraId="4010FFDD"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4</w:t>
            </w:r>
          </w:p>
        </w:tc>
        <w:tc>
          <w:tcPr>
            <w:tcW w:w="2877" w:type="dxa"/>
            <w:tcBorders>
              <w:top w:val="nil"/>
              <w:left w:val="nil"/>
              <w:bottom w:val="single" w:sz="4" w:space="0" w:color="auto"/>
              <w:right w:val="single" w:sz="4" w:space="0" w:color="auto"/>
            </w:tcBorders>
            <w:noWrap/>
            <w:vAlign w:val="center"/>
            <w:hideMark/>
          </w:tcPr>
          <w:p w14:paraId="67348C37"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0,48</w:t>
            </w:r>
          </w:p>
        </w:tc>
      </w:tr>
      <w:tr w:rsidR="00574B65" w14:paraId="3B23EBC8"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5C3F210D"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2400" w:type="dxa"/>
            <w:tcBorders>
              <w:top w:val="nil"/>
              <w:left w:val="nil"/>
              <w:bottom w:val="single" w:sz="4" w:space="0" w:color="auto"/>
              <w:right w:val="single" w:sz="4" w:space="0" w:color="auto"/>
            </w:tcBorders>
            <w:noWrap/>
            <w:vAlign w:val="center"/>
            <w:hideMark/>
          </w:tcPr>
          <w:p w14:paraId="7CE3E74E"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15,747</w:t>
            </w:r>
          </w:p>
        </w:tc>
        <w:tc>
          <w:tcPr>
            <w:tcW w:w="2877" w:type="dxa"/>
            <w:tcBorders>
              <w:top w:val="nil"/>
              <w:left w:val="nil"/>
              <w:bottom w:val="single" w:sz="4" w:space="0" w:color="auto"/>
              <w:right w:val="single" w:sz="4" w:space="0" w:color="auto"/>
            </w:tcBorders>
            <w:noWrap/>
            <w:vAlign w:val="center"/>
            <w:hideMark/>
          </w:tcPr>
          <w:p w14:paraId="4E2D97A4"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32</w:t>
            </w:r>
          </w:p>
        </w:tc>
        <w:tc>
          <w:tcPr>
            <w:tcW w:w="2877" w:type="dxa"/>
            <w:tcBorders>
              <w:top w:val="nil"/>
              <w:left w:val="nil"/>
              <w:bottom w:val="single" w:sz="4" w:space="0" w:color="auto"/>
              <w:right w:val="single" w:sz="4" w:space="0" w:color="auto"/>
            </w:tcBorders>
            <w:noWrap/>
            <w:vAlign w:val="center"/>
            <w:hideMark/>
          </w:tcPr>
          <w:p w14:paraId="461F559B"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2,03</w:t>
            </w:r>
          </w:p>
        </w:tc>
      </w:tr>
      <w:tr w:rsidR="00574B65" w14:paraId="719325E0" w14:textId="77777777" w:rsidTr="007740AB">
        <w:trPr>
          <w:trHeight w:val="240"/>
        </w:trPr>
        <w:tc>
          <w:tcPr>
            <w:tcW w:w="2005" w:type="dxa"/>
            <w:tcBorders>
              <w:top w:val="nil"/>
              <w:left w:val="single" w:sz="4" w:space="0" w:color="auto"/>
              <w:bottom w:val="single" w:sz="4" w:space="0" w:color="auto"/>
              <w:right w:val="single" w:sz="4" w:space="0" w:color="auto"/>
            </w:tcBorders>
            <w:noWrap/>
            <w:vAlign w:val="center"/>
            <w:hideMark/>
          </w:tcPr>
          <w:p w14:paraId="6C1934A4"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400" w:type="dxa"/>
            <w:tcBorders>
              <w:top w:val="nil"/>
              <w:left w:val="nil"/>
              <w:bottom w:val="single" w:sz="4" w:space="0" w:color="auto"/>
              <w:right w:val="single" w:sz="4" w:space="0" w:color="auto"/>
            </w:tcBorders>
            <w:noWrap/>
            <w:vAlign w:val="center"/>
            <w:hideMark/>
          </w:tcPr>
          <w:p w14:paraId="1E056161"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1,516</w:t>
            </w:r>
          </w:p>
        </w:tc>
        <w:tc>
          <w:tcPr>
            <w:tcW w:w="2877" w:type="dxa"/>
            <w:tcBorders>
              <w:top w:val="nil"/>
              <w:left w:val="nil"/>
              <w:bottom w:val="single" w:sz="4" w:space="0" w:color="auto"/>
              <w:right w:val="single" w:sz="4" w:space="0" w:color="auto"/>
            </w:tcBorders>
            <w:noWrap/>
            <w:vAlign w:val="center"/>
            <w:hideMark/>
          </w:tcPr>
          <w:p w14:paraId="4F758BFF"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27</w:t>
            </w:r>
          </w:p>
        </w:tc>
        <w:tc>
          <w:tcPr>
            <w:tcW w:w="2877" w:type="dxa"/>
            <w:tcBorders>
              <w:top w:val="nil"/>
              <w:left w:val="nil"/>
              <w:bottom w:val="single" w:sz="4" w:space="0" w:color="auto"/>
              <w:right w:val="single" w:sz="4" w:space="0" w:color="auto"/>
            </w:tcBorders>
            <w:noWrap/>
            <w:vAlign w:val="center"/>
            <w:hideMark/>
          </w:tcPr>
          <w:p w14:paraId="6B889398"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17,81</w:t>
            </w:r>
          </w:p>
        </w:tc>
      </w:tr>
      <w:tr w:rsidR="00574B65" w14:paraId="5E809B3A"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352105BA"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БМК-140</w:t>
            </w:r>
          </w:p>
        </w:tc>
        <w:tc>
          <w:tcPr>
            <w:tcW w:w="2400" w:type="dxa"/>
            <w:tcBorders>
              <w:top w:val="nil"/>
              <w:left w:val="nil"/>
              <w:bottom w:val="single" w:sz="4" w:space="0" w:color="auto"/>
              <w:right w:val="single" w:sz="4" w:space="0" w:color="auto"/>
            </w:tcBorders>
            <w:noWrap/>
            <w:vAlign w:val="center"/>
            <w:hideMark/>
          </w:tcPr>
          <w:p w14:paraId="4EE57415"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10,267</w:t>
            </w:r>
          </w:p>
        </w:tc>
        <w:tc>
          <w:tcPr>
            <w:tcW w:w="2877" w:type="dxa"/>
            <w:tcBorders>
              <w:top w:val="nil"/>
              <w:left w:val="nil"/>
              <w:bottom w:val="single" w:sz="4" w:space="0" w:color="auto"/>
              <w:right w:val="single" w:sz="4" w:space="0" w:color="auto"/>
            </w:tcBorders>
            <w:noWrap/>
            <w:vAlign w:val="center"/>
            <w:hideMark/>
          </w:tcPr>
          <w:p w14:paraId="53A3165B"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3</w:t>
            </w:r>
          </w:p>
        </w:tc>
        <w:tc>
          <w:tcPr>
            <w:tcW w:w="2877" w:type="dxa"/>
            <w:tcBorders>
              <w:top w:val="nil"/>
              <w:left w:val="nil"/>
              <w:bottom w:val="single" w:sz="4" w:space="0" w:color="auto"/>
              <w:right w:val="single" w:sz="4" w:space="0" w:color="auto"/>
            </w:tcBorders>
            <w:noWrap/>
            <w:vAlign w:val="center"/>
            <w:hideMark/>
          </w:tcPr>
          <w:p w14:paraId="329D7AE6"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0,29</w:t>
            </w:r>
          </w:p>
        </w:tc>
      </w:tr>
      <w:tr w:rsidR="00574B65" w14:paraId="328FC894" w14:textId="77777777" w:rsidTr="00574B65">
        <w:trPr>
          <w:trHeight w:val="300"/>
        </w:trPr>
        <w:tc>
          <w:tcPr>
            <w:tcW w:w="2005" w:type="dxa"/>
            <w:tcBorders>
              <w:top w:val="nil"/>
              <w:left w:val="single" w:sz="4" w:space="0" w:color="auto"/>
              <w:bottom w:val="single" w:sz="4" w:space="0" w:color="auto"/>
              <w:right w:val="single" w:sz="4" w:space="0" w:color="auto"/>
            </w:tcBorders>
            <w:noWrap/>
            <w:vAlign w:val="center"/>
            <w:hideMark/>
          </w:tcPr>
          <w:p w14:paraId="06CFD977"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НПО</w:t>
            </w:r>
          </w:p>
        </w:tc>
        <w:tc>
          <w:tcPr>
            <w:tcW w:w="2400" w:type="dxa"/>
            <w:tcBorders>
              <w:top w:val="nil"/>
              <w:left w:val="nil"/>
              <w:bottom w:val="single" w:sz="4" w:space="0" w:color="auto"/>
              <w:right w:val="single" w:sz="4" w:space="0" w:color="auto"/>
            </w:tcBorders>
            <w:noWrap/>
            <w:vAlign w:val="center"/>
            <w:hideMark/>
          </w:tcPr>
          <w:p w14:paraId="6ED65217"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5,019</w:t>
            </w:r>
          </w:p>
        </w:tc>
        <w:tc>
          <w:tcPr>
            <w:tcW w:w="2877" w:type="dxa"/>
            <w:tcBorders>
              <w:top w:val="nil"/>
              <w:left w:val="nil"/>
              <w:bottom w:val="single" w:sz="4" w:space="0" w:color="auto"/>
              <w:right w:val="single" w:sz="4" w:space="0" w:color="auto"/>
            </w:tcBorders>
            <w:noWrap/>
            <w:vAlign w:val="center"/>
            <w:hideMark/>
          </w:tcPr>
          <w:p w14:paraId="2F182E79"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33</w:t>
            </w:r>
          </w:p>
        </w:tc>
        <w:tc>
          <w:tcPr>
            <w:tcW w:w="2877" w:type="dxa"/>
            <w:tcBorders>
              <w:top w:val="nil"/>
              <w:left w:val="nil"/>
              <w:bottom w:val="single" w:sz="4" w:space="0" w:color="auto"/>
              <w:right w:val="single" w:sz="4" w:space="0" w:color="auto"/>
            </w:tcBorders>
            <w:noWrap/>
            <w:vAlign w:val="center"/>
            <w:hideMark/>
          </w:tcPr>
          <w:p w14:paraId="4DBBA402"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6,58</w:t>
            </w:r>
          </w:p>
        </w:tc>
      </w:tr>
      <w:tr w:rsidR="00574B65" w14:paraId="3BAF08BF" w14:textId="77777777" w:rsidTr="00574B65">
        <w:trPr>
          <w:trHeight w:val="315"/>
        </w:trPr>
        <w:tc>
          <w:tcPr>
            <w:tcW w:w="2005" w:type="dxa"/>
            <w:tcBorders>
              <w:top w:val="nil"/>
              <w:left w:val="single" w:sz="4" w:space="0" w:color="auto"/>
              <w:bottom w:val="nil"/>
              <w:right w:val="single" w:sz="4" w:space="0" w:color="auto"/>
            </w:tcBorders>
            <w:noWrap/>
            <w:vAlign w:val="center"/>
            <w:hideMark/>
          </w:tcPr>
          <w:p w14:paraId="510EA62A" w14:textId="77777777" w:rsidR="00574B65" w:rsidRDefault="00574B65" w:rsidP="00574B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ЦОБХР</w:t>
            </w:r>
          </w:p>
        </w:tc>
        <w:tc>
          <w:tcPr>
            <w:tcW w:w="2400" w:type="dxa"/>
            <w:tcBorders>
              <w:top w:val="nil"/>
              <w:left w:val="nil"/>
              <w:bottom w:val="single" w:sz="4" w:space="0" w:color="auto"/>
              <w:right w:val="single" w:sz="4" w:space="0" w:color="auto"/>
            </w:tcBorders>
            <w:noWrap/>
            <w:vAlign w:val="center"/>
            <w:hideMark/>
          </w:tcPr>
          <w:p w14:paraId="3A096F47"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0,253</w:t>
            </w:r>
          </w:p>
        </w:tc>
        <w:tc>
          <w:tcPr>
            <w:tcW w:w="2877" w:type="dxa"/>
            <w:tcBorders>
              <w:top w:val="nil"/>
              <w:left w:val="nil"/>
              <w:bottom w:val="single" w:sz="4" w:space="0" w:color="auto"/>
              <w:right w:val="single" w:sz="4" w:space="0" w:color="auto"/>
            </w:tcBorders>
            <w:noWrap/>
            <w:vAlign w:val="center"/>
            <w:hideMark/>
          </w:tcPr>
          <w:p w14:paraId="16FEBE5A"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1</w:t>
            </w:r>
          </w:p>
        </w:tc>
        <w:tc>
          <w:tcPr>
            <w:tcW w:w="2877" w:type="dxa"/>
            <w:tcBorders>
              <w:top w:val="nil"/>
              <w:left w:val="nil"/>
              <w:bottom w:val="single" w:sz="4" w:space="0" w:color="auto"/>
              <w:right w:val="single" w:sz="4" w:space="0" w:color="auto"/>
            </w:tcBorders>
            <w:noWrap/>
            <w:vAlign w:val="center"/>
            <w:hideMark/>
          </w:tcPr>
          <w:p w14:paraId="45D94814" w14:textId="77777777" w:rsidR="00574B65" w:rsidRPr="00574B65" w:rsidRDefault="00574B65" w:rsidP="00574B65">
            <w:pPr>
              <w:spacing w:after="0" w:line="240" w:lineRule="auto"/>
              <w:jc w:val="center"/>
              <w:rPr>
                <w:rFonts w:ascii="Times New Roman" w:eastAsia="Times New Roman" w:hAnsi="Times New Roman" w:cs="Times New Roman"/>
                <w:color w:val="000000"/>
              </w:rPr>
            </w:pPr>
            <w:r w:rsidRPr="00574B65">
              <w:rPr>
                <w:rFonts w:ascii="Times New Roman" w:eastAsia="Times New Roman" w:hAnsi="Times New Roman" w:cs="Times New Roman"/>
                <w:color w:val="000000"/>
              </w:rPr>
              <w:t>3,95</w:t>
            </w:r>
          </w:p>
        </w:tc>
      </w:tr>
      <w:tr w:rsidR="00574B65" w14:paraId="17487776" w14:textId="77777777" w:rsidTr="00574B65">
        <w:trPr>
          <w:trHeight w:val="315"/>
        </w:trPr>
        <w:tc>
          <w:tcPr>
            <w:tcW w:w="2005" w:type="dxa"/>
            <w:tcBorders>
              <w:top w:val="single" w:sz="8" w:space="0" w:color="auto"/>
              <w:left w:val="single" w:sz="8" w:space="0" w:color="auto"/>
              <w:bottom w:val="single" w:sz="8" w:space="0" w:color="auto"/>
              <w:right w:val="single" w:sz="4" w:space="0" w:color="auto"/>
            </w:tcBorders>
            <w:noWrap/>
            <w:vAlign w:val="center"/>
            <w:hideMark/>
          </w:tcPr>
          <w:p w14:paraId="44EF6D4A" w14:textId="77777777" w:rsidR="00574B65" w:rsidRDefault="00574B65" w:rsidP="00574B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ИТОГО:</w:t>
            </w:r>
          </w:p>
        </w:tc>
        <w:tc>
          <w:tcPr>
            <w:tcW w:w="2400" w:type="dxa"/>
            <w:tcBorders>
              <w:top w:val="nil"/>
              <w:left w:val="nil"/>
              <w:bottom w:val="single" w:sz="4" w:space="0" w:color="auto"/>
              <w:right w:val="single" w:sz="4" w:space="0" w:color="auto"/>
            </w:tcBorders>
            <w:noWrap/>
            <w:vAlign w:val="center"/>
            <w:hideMark/>
          </w:tcPr>
          <w:p w14:paraId="30408AEC" w14:textId="77777777" w:rsidR="00574B65" w:rsidRPr="00574B65" w:rsidRDefault="00574B65" w:rsidP="00574B65">
            <w:pPr>
              <w:spacing w:after="0" w:line="240" w:lineRule="auto"/>
              <w:jc w:val="center"/>
              <w:rPr>
                <w:rFonts w:ascii="Times New Roman" w:eastAsia="Times New Roman" w:hAnsi="Times New Roman" w:cs="Times New Roman"/>
                <w:b/>
                <w:bCs/>
                <w:color w:val="000000"/>
              </w:rPr>
            </w:pPr>
            <w:r w:rsidRPr="00574B65">
              <w:rPr>
                <w:rFonts w:ascii="Times New Roman" w:eastAsia="Times New Roman" w:hAnsi="Times New Roman" w:cs="Times New Roman"/>
                <w:b/>
                <w:bCs/>
                <w:color w:val="000000"/>
              </w:rPr>
              <w:t>78,646</w:t>
            </w:r>
          </w:p>
        </w:tc>
        <w:tc>
          <w:tcPr>
            <w:tcW w:w="2877" w:type="dxa"/>
            <w:tcBorders>
              <w:top w:val="nil"/>
              <w:left w:val="nil"/>
              <w:bottom w:val="single" w:sz="4" w:space="0" w:color="auto"/>
              <w:right w:val="single" w:sz="4" w:space="0" w:color="auto"/>
            </w:tcBorders>
            <w:noWrap/>
            <w:vAlign w:val="center"/>
            <w:hideMark/>
          </w:tcPr>
          <w:p w14:paraId="371E4DCF" w14:textId="77777777" w:rsidR="00574B65" w:rsidRPr="00574B65" w:rsidRDefault="00574B65" w:rsidP="00574B65">
            <w:pPr>
              <w:spacing w:after="0" w:line="240" w:lineRule="auto"/>
              <w:jc w:val="center"/>
              <w:rPr>
                <w:rFonts w:ascii="Times New Roman" w:eastAsia="Times New Roman" w:hAnsi="Times New Roman" w:cs="Times New Roman"/>
                <w:b/>
                <w:bCs/>
                <w:color w:val="000000"/>
              </w:rPr>
            </w:pPr>
            <w:r w:rsidRPr="00574B65">
              <w:rPr>
                <w:rFonts w:ascii="Times New Roman" w:eastAsia="Times New Roman" w:hAnsi="Times New Roman" w:cs="Times New Roman"/>
                <w:b/>
                <w:bCs/>
                <w:color w:val="000000"/>
              </w:rPr>
              <w:t>172</w:t>
            </w:r>
          </w:p>
        </w:tc>
        <w:tc>
          <w:tcPr>
            <w:tcW w:w="2877" w:type="dxa"/>
            <w:tcBorders>
              <w:top w:val="nil"/>
              <w:left w:val="nil"/>
              <w:bottom w:val="single" w:sz="4" w:space="0" w:color="auto"/>
              <w:right w:val="single" w:sz="4" w:space="0" w:color="auto"/>
            </w:tcBorders>
            <w:noWrap/>
            <w:vAlign w:val="center"/>
            <w:hideMark/>
          </w:tcPr>
          <w:p w14:paraId="209BE261" w14:textId="77777777" w:rsidR="00574B65" w:rsidRPr="00574B65" w:rsidRDefault="00574B65" w:rsidP="00574B65">
            <w:pPr>
              <w:spacing w:after="0" w:line="240" w:lineRule="auto"/>
              <w:jc w:val="center"/>
              <w:rPr>
                <w:rFonts w:ascii="Times New Roman" w:eastAsia="Times New Roman" w:hAnsi="Times New Roman" w:cs="Times New Roman"/>
                <w:b/>
                <w:bCs/>
                <w:color w:val="000000"/>
              </w:rPr>
            </w:pPr>
            <w:r w:rsidRPr="00574B65">
              <w:rPr>
                <w:rFonts w:ascii="Times New Roman" w:eastAsia="Times New Roman" w:hAnsi="Times New Roman" w:cs="Times New Roman"/>
                <w:b/>
                <w:bCs/>
                <w:color w:val="000000"/>
              </w:rPr>
              <w:t>2,19</w:t>
            </w:r>
          </w:p>
        </w:tc>
      </w:tr>
    </w:tbl>
    <w:p w14:paraId="521BA3A3" w14:textId="6AA3383E" w:rsidR="00762166" w:rsidRPr="00F03092" w:rsidRDefault="00762166" w:rsidP="00F03092">
      <w:pPr>
        <w:spacing w:before="240" w:after="0" w:line="360" w:lineRule="auto"/>
        <w:jc w:val="both"/>
        <w:rPr>
          <w:rFonts w:ascii="Times New Roman" w:hAnsi="Times New Roman" w:cs="Times New Roman"/>
          <w:sz w:val="28"/>
          <w:szCs w:val="28"/>
          <w:lang w:eastAsia="en-US"/>
        </w:rPr>
      </w:pPr>
      <w:r w:rsidRPr="00F03092">
        <w:rPr>
          <w:rFonts w:ascii="Times New Roman" w:hAnsi="Times New Roman" w:cs="Times New Roman"/>
          <w:sz w:val="28"/>
          <w:szCs w:val="28"/>
        </w:rPr>
        <w:t>Аварийность на тепловых сетях за 20</w:t>
      </w:r>
      <w:r w:rsidR="00B575D1">
        <w:rPr>
          <w:rFonts w:ascii="Times New Roman" w:hAnsi="Times New Roman" w:cs="Times New Roman"/>
          <w:sz w:val="28"/>
          <w:szCs w:val="28"/>
        </w:rPr>
        <w:t>20</w:t>
      </w:r>
      <w:r w:rsidRPr="00F03092">
        <w:rPr>
          <w:rFonts w:ascii="Times New Roman" w:hAnsi="Times New Roman" w:cs="Times New Roman"/>
          <w:sz w:val="28"/>
          <w:szCs w:val="28"/>
        </w:rPr>
        <w:t xml:space="preserve"> год</w:t>
      </w:r>
    </w:p>
    <w:tbl>
      <w:tblPr>
        <w:tblW w:w="10159" w:type="dxa"/>
        <w:tblInd w:w="103" w:type="dxa"/>
        <w:tblLook w:val="04A0" w:firstRow="1" w:lastRow="0" w:firstColumn="1" w:lastColumn="0" w:noHBand="0" w:noVBand="1"/>
      </w:tblPr>
      <w:tblGrid>
        <w:gridCol w:w="2005"/>
        <w:gridCol w:w="2400"/>
        <w:gridCol w:w="2877"/>
        <w:gridCol w:w="2877"/>
      </w:tblGrid>
      <w:tr w:rsidR="00762166" w14:paraId="33D7339E" w14:textId="77777777" w:rsidTr="007740AB">
        <w:trPr>
          <w:trHeight w:val="543"/>
          <w:tblHeader/>
        </w:trPr>
        <w:tc>
          <w:tcPr>
            <w:tcW w:w="2005"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09617FC8"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Наименование</w:t>
            </w:r>
          </w:p>
        </w:tc>
        <w:tc>
          <w:tcPr>
            <w:tcW w:w="240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7C6FCDC8" w14:textId="19FED778"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Длина, км. в 2-х </w:t>
            </w:r>
            <w:r w:rsidR="00ED4036">
              <w:rPr>
                <w:rFonts w:ascii="Times New Roman" w:eastAsia="Times New Roman" w:hAnsi="Times New Roman" w:cs="Times New Roman"/>
                <w:color w:val="000000"/>
              </w:rPr>
              <w:t>тр. исчислении</w:t>
            </w:r>
          </w:p>
        </w:tc>
        <w:tc>
          <w:tcPr>
            <w:tcW w:w="2877"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68365F59"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Кол-во аварий, шт.</w:t>
            </w:r>
          </w:p>
        </w:tc>
        <w:tc>
          <w:tcPr>
            <w:tcW w:w="2877"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8F4D68A" w14:textId="609CC8DE"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Интенсивность отказов, шт/км.</w:t>
            </w:r>
            <w:r w:rsidR="00ED403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сети</w:t>
            </w:r>
          </w:p>
        </w:tc>
      </w:tr>
      <w:tr w:rsidR="00762166" w14:paraId="716A9BE8"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61E3F2D0"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400" w:type="dxa"/>
            <w:tcBorders>
              <w:top w:val="nil"/>
              <w:left w:val="nil"/>
              <w:bottom w:val="single" w:sz="4" w:space="0" w:color="auto"/>
              <w:right w:val="single" w:sz="4" w:space="0" w:color="auto"/>
            </w:tcBorders>
            <w:noWrap/>
            <w:vAlign w:val="center"/>
            <w:hideMark/>
          </w:tcPr>
          <w:p w14:paraId="00E6FB2B"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14,695</w:t>
            </w:r>
          </w:p>
        </w:tc>
        <w:tc>
          <w:tcPr>
            <w:tcW w:w="2877" w:type="dxa"/>
            <w:tcBorders>
              <w:top w:val="nil"/>
              <w:left w:val="nil"/>
              <w:bottom w:val="single" w:sz="4" w:space="0" w:color="auto"/>
              <w:right w:val="single" w:sz="4" w:space="0" w:color="auto"/>
            </w:tcBorders>
            <w:noWrap/>
            <w:vAlign w:val="center"/>
            <w:hideMark/>
          </w:tcPr>
          <w:p w14:paraId="383E5FC9"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28</w:t>
            </w:r>
          </w:p>
        </w:tc>
        <w:tc>
          <w:tcPr>
            <w:tcW w:w="2877" w:type="dxa"/>
            <w:tcBorders>
              <w:top w:val="nil"/>
              <w:left w:val="nil"/>
              <w:bottom w:val="single" w:sz="4" w:space="0" w:color="auto"/>
              <w:right w:val="single" w:sz="4" w:space="0" w:color="auto"/>
            </w:tcBorders>
            <w:noWrap/>
            <w:vAlign w:val="center"/>
            <w:hideMark/>
          </w:tcPr>
          <w:p w14:paraId="4BED8094"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1,91</w:t>
            </w:r>
          </w:p>
        </w:tc>
      </w:tr>
      <w:tr w:rsidR="00762166" w14:paraId="46787759"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21EC13EF"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400" w:type="dxa"/>
            <w:tcBorders>
              <w:top w:val="nil"/>
              <w:left w:val="nil"/>
              <w:bottom w:val="single" w:sz="4" w:space="0" w:color="auto"/>
              <w:right w:val="single" w:sz="4" w:space="0" w:color="auto"/>
            </w:tcBorders>
            <w:noWrap/>
            <w:vAlign w:val="center"/>
            <w:hideMark/>
          </w:tcPr>
          <w:p w14:paraId="78C58D04"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21,895</w:t>
            </w:r>
          </w:p>
        </w:tc>
        <w:tc>
          <w:tcPr>
            <w:tcW w:w="2877" w:type="dxa"/>
            <w:tcBorders>
              <w:top w:val="nil"/>
              <w:left w:val="nil"/>
              <w:bottom w:val="single" w:sz="4" w:space="0" w:color="auto"/>
              <w:right w:val="single" w:sz="4" w:space="0" w:color="auto"/>
            </w:tcBorders>
            <w:noWrap/>
            <w:vAlign w:val="center"/>
            <w:hideMark/>
          </w:tcPr>
          <w:p w14:paraId="4DBFC073"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43</w:t>
            </w:r>
          </w:p>
        </w:tc>
        <w:tc>
          <w:tcPr>
            <w:tcW w:w="2877" w:type="dxa"/>
            <w:tcBorders>
              <w:top w:val="nil"/>
              <w:left w:val="nil"/>
              <w:bottom w:val="single" w:sz="4" w:space="0" w:color="auto"/>
              <w:right w:val="single" w:sz="4" w:space="0" w:color="auto"/>
            </w:tcBorders>
            <w:noWrap/>
            <w:vAlign w:val="center"/>
            <w:hideMark/>
          </w:tcPr>
          <w:p w14:paraId="5046C821"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1,96</w:t>
            </w:r>
          </w:p>
        </w:tc>
      </w:tr>
      <w:tr w:rsidR="00762166" w14:paraId="68CD28DF"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1687779D"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2400" w:type="dxa"/>
            <w:tcBorders>
              <w:top w:val="nil"/>
              <w:left w:val="nil"/>
              <w:bottom w:val="single" w:sz="4" w:space="0" w:color="auto"/>
              <w:right w:val="single" w:sz="4" w:space="0" w:color="auto"/>
            </w:tcBorders>
            <w:noWrap/>
            <w:vAlign w:val="center"/>
            <w:hideMark/>
          </w:tcPr>
          <w:p w14:paraId="66047330"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8,514</w:t>
            </w:r>
          </w:p>
        </w:tc>
        <w:tc>
          <w:tcPr>
            <w:tcW w:w="2877" w:type="dxa"/>
            <w:tcBorders>
              <w:top w:val="nil"/>
              <w:left w:val="nil"/>
              <w:bottom w:val="single" w:sz="4" w:space="0" w:color="auto"/>
              <w:right w:val="single" w:sz="4" w:space="0" w:color="auto"/>
            </w:tcBorders>
            <w:noWrap/>
            <w:vAlign w:val="center"/>
            <w:hideMark/>
          </w:tcPr>
          <w:p w14:paraId="53C3D845"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17</w:t>
            </w:r>
          </w:p>
        </w:tc>
        <w:tc>
          <w:tcPr>
            <w:tcW w:w="2877" w:type="dxa"/>
            <w:tcBorders>
              <w:top w:val="nil"/>
              <w:left w:val="nil"/>
              <w:bottom w:val="single" w:sz="4" w:space="0" w:color="auto"/>
              <w:right w:val="single" w:sz="4" w:space="0" w:color="auto"/>
            </w:tcBorders>
            <w:noWrap/>
            <w:vAlign w:val="center"/>
            <w:hideMark/>
          </w:tcPr>
          <w:p w14:paraId="1B4CB51F"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2,00</w:t>
            </w:r>
          </w:p>
        </w:tc>
      </w:tr>
      <w:tr w:rsidR="00762166" w14:paraId="1E501FD2"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21A5DF36"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2400" w:type="dxa"/>
            <w:tcBorders>
              <w:top w:val="nil"/>
              <w:left w:val="nil"/>
              <w:bottom w:val="single" w:sz="4" w:space="0" w:color="auto"/>
              <w:right w:val="single" w:sz="4" w:space="0" w:color="auto"/>
            </w:tcBorders>
            <w:noWrap/>
            <w:vAlign w:val="center"/>
            <w:hideMark/>
          </w:tcPr>
          <w:p w14:paraId="7370D92E"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17,308</w:t>
            </w:r>
          </w:p>
        </w:tc>
        <w:tc>
          <w:tcPr>
            <w:tcW w:w="2877" w:type="dxa"/>
            <w:tcBorders>
              <w:top w:val="nil"/>
              <w:left w:val="nil"/>
              <w:bottom w:val="single" w:sz="4" w:space="0" w:color="auto"/>
              <w:right w:val="single" w:sz="4" w:space="0" w:color="auto"/>
            </w:tcBorders>
            <w:noWrap/>
            <w:vAlign w:val="center"/>
            <w:hideMark/>
          </w:tcPr>
          <w:p w14:paraId="4B48AD40"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22</w:t>
            </w:r>
          </w:p>
        </w:tc>
        <w:tc>
          <w:tcPr>
            <w:tcW w:w="2877" w:type="dxa"/>
            <w:tcBorders>
              <w:top w:val="nil"/>
              <w:left w:val="nil"/>
              <w:bottom w:val="single" w:sz="4" w:space="0" w:color="auto"/>
              <w:right w:val="single" w:sz="4" w:space="0" w:color="auto"/>
            </w:tcBorders>
            <w:noWrap/>
            <w:vAlign w:val="center"/>
            <w:hideMark/>
          </w:tcPr>
          <w:p w14:paraId="3E2B4DB0"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1,27</w:t>
            </w:r>
          </w:p>
        </w:tc>
      </w:tr>
      <w:tr w:rsidR="00762166" w14:paraId="53897434"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02E18EB0"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400" w:type="dxa"/>
            <w:tcBorders>
              <w:top w:val="nil"/>
              <w:left w:val="nil"/>
              <w:bottom w:val="single" w:sz="4" w:space="0" w:color="auto"/>
              <w:right w:val="single" w:sz="4" w:space="0" w:color="auto"/>
            </w:tcBorders>
            <w:noWrap/>
            <w:vAlign w:val="center"/>
            <w:hideMark/>
          </w:tcPr>
          <w:p w14:paraId="222BAFC9"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1,516</w:t>
            </w:r>
          </w:p>
        </w:tc>
        <w:tc>
          <w:tcPr>
            <w:tcW w:w="2877" w:type="dxa"/>
            <w:tcBorders>
              <w:top w:val="nil"/>
              <w:left w:val="nil"/>
              <w:bottom w:val="single" w:sz="4" w:space="0" w:color="auto"/>
              <w:right w:val="single" w:sz="4" w:space="0" w:color="auto"/>
            </w:tcBorders>
            <w:noWrap/>
            <w:vAlign w:val="center"/>
            <w:hideMark/>
          </w:tcPr>
          <w:p w14:paraId="01036E32"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6</w:t>
            </w:r>
          </w:p>
        </w:tc>
        <w:tc>
          <w:tcPr>
            <w:tcW w:w="2877" w:type="dxa"/>
            <w:tcBorders>
              <w:top w:val="nil"/>
              <w:left w:val="nil"/>
              <w:bottom w:val="single" w:sz="4" w:space="0" w:color="auto"/>
              <w:right w:val="single" w:sz="4" w:space="0" w:color="auto"/>
            </w:tcBorders>
            <w:noWrap/>
            <w:vAlign w:val="center"/>
            <w:hideMark/>
          </w:tcPr>
          <w:p w14:paraId="7BA712CE"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3,96</w:t>
            </w:r>
          </w:p>
        </w:tc>
      </w:tr>
      <w:tr w:rsidR="00762166" w14:paraId="2BC80B26"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5B3BCE93"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БМК-140</w:t>
            </w:r>
          </w:p>
        </w:tc>
        <w:tc>
          <w:tcPr>
            <w:tcW w:w="2400" w:type="dxa"/>
            <w:tcBorders>
              <w:top w:val="nil"/>
              <w:left w:val="nil"/>
              <w:bottom w:val="single" w:sz="4" w:space="0" w:color="auto"/>
              <w:right w:val="single" w:sz="4" w:space="0" w:color="auto"/>
            </w:tcBorders>
            <w:noWrap/>
            <w:vAlign w:val="center"/>
            <w:hideMark/>
          </w:tcPr>
          <w:p w14:paraId="2070B585"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10,714</w:t>
            </w:r>
          </w:p>
        </w:tc>
        <w:tc>
          <w:tcPr>
            <w:tcW w:w="2877" w:type="dxa"/>
            <w:tcBorders>
              <w:top w:val="nil"/>
              <w:left w:val="nil"/>
              <w:bottom w:val="single" w:sz="4" w:space="0" w:color="auto"/>
              <w:right w:val="single" w:sz="4" w:space="0" w:color="auto"/>
            </w:tcBorders>
            <w:noWrap/>
            <w:vAlign w:val="center"/>
            <w:hideMark/>
          </w:tcPr>
          <w:p w14:paraId="1EF07A2C"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18</w:t>
            </w:r>
          </w:p>
        </w:tc>
        <w:tc>
          <w:tcPr>
            <w:tcW w:w="2877" w:type="dxa"/>
            <w:tcBorders>
              <w:top w:val="nil"/>
              <w:left w:val="nil"/>
              <w:bottom w:val="single" w:sz="4" w:space="0" w:color="auto"/>
              <w:right w:val="single" w:sz="4" w:space="0" w:color="auto"/>
            </w:tcBorders>
            <w:noWrap/>
            <w:vAlign w:val="center"/>
            <w:hideMark/>
          </w:tcPr>
          <w:p w14:paraId="0A8BAF12"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1,68</w:t>
            </w:r>
          </w:p>
        </w:tc>
      </w:tr>
      <w:tr w:rsidR="00762166" w14:paraId="75C56CE1" w14:textId="77777777" w:rsidTr="00762166">
        <w:trPr>
          <w:trHeight w:val="300"/>
        </w:trPr>
        <w:tc>
          <w:tcPr>
            <w:tcW w:w="2005" w:type="dxa"/>
            <w:tcBorders>
              <w:top w:val="nil"/>
              <w:left w:val="single" w:sz="4" w:space="0" w:color="auto"/>
              <w:bottom w:val="single" w:sz="4" w:space="0" w:color="auto"/>
              <w:right w:val="single" w:sz="4" w:space="0" w:color="auto"/>
            </w:tcBorders>
            <w:noWrap/>
            <w:vAlign w:val="center"/>
            <w:hideMark/>
          </w:tcPr>
          <w:p w14:paraId="346080D4"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НПО</w:t>
            </w:r>
          </w:p>
        </w:tc>
        <w:tc>
          <w:tcPr>
            <w:tcW w:w="2400" w:type="dxa"/>
            <w:tcBorders>
              <w:top w:val="nil"/>
              <w:left w:val="nil"/>
              <w:bottom w:val="single" w:sz="4" w:space="0" w:color="auto"/>
              <w:right w:val="single" w:sz="4" w:space="0" w:color="auto"/>
            </w:tcBorders>
            <w:noWrap/>
            <w:vAlign w:val="center"/>
            <w:hideMark/>
          </w:tcPr>
          <w:p w14:paraId="753B1E8D"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8,58</w:t>
            </w:r>
          </w:p>
        </w:tc>
        <w:tc>
          <w:tcPr>
            <w:tcW w:w="2877" w:type="dxa"/>
            <w:tcBorders>
              <w:top w:val="nil"/>
              <w:left w:val="nil"/>
              <w:bottom w:val="single" w:sz="4" w:space="0" w:color="auto"/>
              <w:right w:val="single" w:sz="4" w:space="0" w:color="auto"/>
            </w:tcBorders>
            <w:noWrap/>
            <w:vAlign w:val="center"/>
            <w:hideMark/>
          </w:tcPr>
          <w:p w14:paraId="781009BF"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26</w:t>
            </w:r>
          </w:p>
        </w:tc>
        <w:tc>
          <w:tcPr>
            <w:tcW w:w="2877" w:type="dxa"/>
            <w:tcBorders>
              <w:top w:val="nil"/>
              <w:left w:val="nil"/>
              <w:bottom w:val="single" w:sz="4" w:space="0" w:color="auto"/>
              <w:right w:val="single" w:sz="4" w:space="0" w:color="auto"/>
            </w:tcBorders>
            <w:noWrap/>
            <w:vAlign w:val="center"/>
            <w:hideMark/>
          </w:tcPr>
          <w:p w14:paraId="1A52CE6A"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3,03</w:t>
            </w:r>
          </w:p>
        </w:tc>
      </w:tr>
      <w:tr w:rsidR="00762166" w14:paraId="2D19C096" w14:textId="77777777" w:rsidTr="00762166">
        <w:trPr>
          <w:trHeight w:val="315"/>
        </w:trPr>
        <w:tc>
          <w:tcPr>
            <w:tcW w:w="2005" w:type="dxa"/>
            <w:tcBorders>
              <w:top w:val="nil"/>
              <w:left w:val="single" w:sz="4" w:space="0" w:color="auto"/>
              <w:bottom w:val="nil"/>
              <w:right w:val="single" w:sz="4" w:space="0" w:color="auto"/>
            </w:tcBorders>
            <w:noWrap/>
            <w:vAlign w:val="center"/>
            <w:hideMark/>
          </w:tcPr>
          <w:p w14:paraId="31EEF2AB" w14:textId="77777777" w:rsidR="00762166" w:rsidRDefault="00762166" w:rsidP="007621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ЦОБХР</w:t>
            </w:r>
          </w:p>
        </w:tc>
        <w:tc>
          <w:tcPr>
            <w:tcW w:w="2400" w:type="dxa"/>
            <w:tcBorders>
              <w:top w:val="nil"/>
              <w:left w:val="nil"/>
              <w:bottom w:val="single" w:sz="4" w:space="0" w:color="auto"/>
              <w:right w:val="single" w:sz="4" w:space="0" w:color="auto"/>
            </w:tcBorders>
            <w:noWrap/>
            <w:vAlign w:val="center"/>
            <w:hideMark/>
          </w:tcPr>
          <w:p w14:paraId="36E05892"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0,253</w:t>
            </w:r>
          </w:p>
        </w:tc>
        <w:tc>
          <w:tcPr>
            <w:tcW w:w="2877" w:type="dxa"/>
            <w:tcBorders>
              <w:top w:val="nil"/>
              <w:left w:val="nil"/>
              <w:bottom w:val="single" w:sz="4" w:space="0" w:color="auto"/>
              <w:right w:val="single" w:sz="4" w:space="0" w:color="auto"/>
            </w:tcBorders>
            <w:noWrap/>
            <w:vAlign w:val="center"/>
            <w:hideMark/>
          </w:tcPr>
          <w:p w14:paraId="57B2B9B2"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4</w:t>
            </w:r>
          </w:p>
        </w:tc>
        <w:tc>
          <w:tcPr>
            <w:tcW w:w="2877" w:type="dxa"/>
            <w:tcBorders>
              <w:top w:val="nil"/>
              <w:left w:val="nil"/>
              <w:bottom w:val="single" w:sz="4" w:space="0" w:color="auto"/>
              <w:right w:val="single" w:sz="4" w:space="0" w:color="auto"/>
            </w:tcBorders>
            <w:noWrap/>
            <w:vAlign w:val="center"/>
            <w:hideMark/>
          </w:tcPr>
          <w:p w14:paraId="7E8AC7A3" w14:textId="77777777" w:rsidR="00762166" w:rsidRPr="00762166" w:rsidRDefault="00762166" w:rsidP="00762166">
            <w:pPr>
              <w:spacing w:after="0" w:line="240" w:lineRule="auto"/>
              <w:jc w:val="center"/>
              <w:rPr>
                <w:rFonts w:ascii="Times New Roman" w:eastAsia="Times New Roman" w:hAnsi="Times New Roman" w:cs="Times New Roman"/>
                <w:color w:val="000000"/>
              </w:rPr>
            </w:pPr>
            <w:r w:rsidRPr="00762166">
              <w:rPr>
                <w:rFonts w:ascii="Times New Roman" w:eastAsia="Times New Roman" w:hAnsi="Times New Roman" w:cs="Times New Roman"/>
                <w:color w:val="000000"/>
              </w:rPr>
              <w:t>15,81</w:t>
            </w:r>
          </w:p>
        </w:tc>
      </w:tr>
      <w:tr w:rsidR="00762166" w14:paraId="58DEC0DD" w14:textId="77777777" w:rsidTr="00762166">
        <w:trPr>
          <w:trHeight w:val="315"/>
        </w:trPr>
        <w:tc>
          <w:tcPr>
            <w:tcW w:w="2005" w:type="dxa"/>
            <w:tcBorders>
              <w:top w:val="single" w:sz="8" w:space="0" w:color="auto"/>
              <w:left w:val="single" w:sz="8" w:space="0" w:color="auto"/>
              <w:bottom w:val="single" w:sz="8" w:space="0" w:color="auto"/>
              <w:right w:val="single" w:sz="4" w:space="0" w:color="auto"/>
            </w:tcBorders>
            <w:noWrap/>
            <w:vAlign w:val="center"/>
            <w:hideMark/>
          </w:tcPr>
          <w:p w14:paraId="4FFE0472" w14:textId="77777777" w:rsidR="00762166" w:rsidRDefault="00762166" w:rsidP="0076216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ИТОГО:</w:t>
            </w:r>
          </w:p>
        </w:tc>
        <w:tc>
          <w:tcPr>
            <w:tcW w:w="2400" w:type="dxa"/>
            <w:tcBorders>
              <w:top w:val="nil"/>
              <w:left w:val="nil"/>
              <w:bottom w:val="single" w:sz="4" w:space="0" w:color="auto"/>
              <w:right w:val="single" w:sz="4" w:space="0" w:color="auto"/>
            </w:tcBorders>
            <w:noWrap/>
            <w:vAlign w:val="center"/>
            <w:hideMark/>
          </w:tcPr>
          <w:p w14:paraId="5EFD6DF7" w14:textId="77777777" w:rsidR="00762166" w:rsidRPr="00762166" w:rsidRDefault="00762166" w:rsidP="00762166">
            <w:pPr>
              <w:spacing w:after="0" w:line="240" w:lineRule="auto"/>
              <w:jc w:val="center"/>
              <w:rPr>
                <w:rFonts w:ascii="Times New Roman" w:eastAsia="Times New Roman" w:hAnsi="Times New Roman" w:cs="Times New Roman"/>
                <w:b/>
                <w:bCs/>
                <w:color w:val="000000"/>
              </w:rPr>
            </w:pPr>
            <w:r w:rsidRPr="00762166">
              <w:rPr>
                <w:rFonts w:ascii="Times New Roman" w:eastAsia="Times New Roman" w:hAnsi="Times New Roman" w:cs="Times New Roman"/>
                <w:b/>
                <w:bCs/>
                <w:color w:val="000000"/>
              </w:rPr>
              <w:t>83</w:t>
            </w:r>
          </w:p>
        </w:tc>
        <w:tc>
          <w:tcPr>
            <w:tcW w:w="2877" w:type="dxa"/>
            <w:tcBorders>
              <w:top w:val="nil"/>
              <w:left w:val="nil"/>
              <w:bottom w:val="single" w:sz="4" w:space="0" w:color="auto"/>
              <w:right w:val="single" w:sz="4" w:space="0" w:color="auto"/>
            </w:tcBorders>
            <w:noWrap/>
            <w:vAlign w:val="center"/>
            <w:hideMark/>
          </w:tcPr>
          <w:p w14:paraId="3B7093CB" w14:textId="77777777" w:rsidR="00762166" w:rsidRPr="00762166" w:rsidRDefault="00762166" w:rsidP="00762166">
            <w:pPr>
              <w:spacing w:after="0" w:line="240" w:lineRule="auto"/>
              <w:jc w:val="center"/>
              <w:rPr>
                <w:rFonts w:ascii="Times New Roman" w:eastAsia="Times New Roman" w:hAnsi="Times New Roman" w:cs="Times New Roman"/>
                <w:b/>
                <w:bCs/>
                <w:color w:val="000000"/>
              </w:rPr>
            </w:pPr>
            <w:r w:rsidRPr="00762166">
              <w:rPr>
                <w:rFonts w:ascii="Times New Roman" w:eastAsia="Times New Roman" w:hAnsi="Times New Roman" w:cs="Times New Roman"/>
                <w:b/>
                <w:bCs/>
                <w:color w:val="000000"/>
              </w:rPr>
              <w:t>164</w:t>
            </w:r>
          </w:p>
        </w:tc>
        <w:tc>
          <w:tcPr>
            <w:tcW w:w="2877" w:type="dxa"/>
            <w:tcBorders>
              <w:top w:val="nil"/>
              <w:left w:val="nil"/>
              <w:bottom w:val="single" w:sz="4" w:space="0" w:color="auto"/>
              <w:right w:val="single" w:sz="4" w:space="0" w:color="auto"/>
            </w:tcBorders>
            <w:noWrap/>
            <w:vAlign w:val="center"/>
            <w:hideMark/>
          </w:tcPr>
          <w:p w14:paraId="68E29E46" w14:textId="77777777" w:rsidR="00762166" w:rsidRPr="00762166" w:rsidRDefault="00762166" w:rsidP="00762166">
            <w:pPr>
              <w:spacing w:after="0" w:line="240" w:lineRule="auto"/>
              <w:jc w:val="center"/>
              <w:rPr>
                <w:rFonts w:ascii="Times New Roman" w:eastAsia="Times New Roman" w:hAnsi="Times New Roman" w:cs="Times New Roman"/>
                <w:b/>
                <w:bCs/>
                <w:color w:val="000000"/>
              </w:rPr>
            </w:pPr>
            <w:r w:rsidRPr="00762166">
              <w:rPr>
                <w:rFonts w:ascii="Times New Roman" w:eastAsia="Times New Roman" w:hAnsi="Times New Roman" w:cs="Times New Roman"/>
                <w:b/>
                <w:bCs/>
                <w:color w:val="000000"/>
              </w:rPr>
              <w:t>1,96</w:t>
            </w:r>
          </w:p>
        </w:tc>
      </w:tr>
    </w:tbl>
    <w:p w14:paraId="7499CB87" w14:textId="3E7867E5" w:rsidR="00335B99" w:rsidRPr="00F03092" w:rsidRDefault="00335B99" w:rsidP="00F03092">
      <w:pPr>
        <w:spacing w:before="240" w:after="0" w:line="360" w:lineRule="auto"/>
        <w:jc w:val="both"/>
        <w:rPr>
          <w:rFonts w:ascii="Times New Roman" w:hAnsi="Times New Roman" w:cs="Times New Roman"/>
          <w:sz w:val="28"/>
          <w:szCs w:val="28"/>
        </w:rPr>
      </w:pPr>
      <w:r w:rsidRPr="00F03092">
        <w:rPr>
          <w:rFonts w:ascii="Times New Roman" w:hAnsi="Times New Roman" w:cs="Times New Roman"/>
          <w:sz w:val="28"/>
          <w:szCs w:val="28"/>
        </w:rPr>
        <w:t>Аварийность на тепловых сетях за 202</w:t>
      </w:r>
      <w:r w:rsidR="00B575D1">
        <w:rPr>
          <w:rFonts w:ascii="Times New Roman" w:hAnsi="Times New Roman" w:cs="Times New Roman"/>
          <w:sz w:val="28"/>
          <w:szCs w:val="28"/>
        </w:rPr>
        <w:t>1</w:t>
      </w:r>
      <w:r w:rsidRPr="00F03092">
        <w:rPr>
          <w:rFonts w:ascii="Times New Roman" w:hAnsi="Times New Roman" w:cs="Times New Roman"/>
          <w:sz w:val="28"/>
          <w:szCs w:val="28"/>
        </w:rPr>
        <w:t xml:space="preserve"> год</w:t>
      </w:r>
    </w:p>
    <w:tbl>
      <w:tblPr>
        <w:tblW w:w="10209" w:type="dxa"/>
        <w:tblInd w:w="93" w:type="dxa"/>
        <w:tblLook w:val="04A0" w:firstRow="1" w:lastRow="0" w:firstColumn="1" w:lastColumn="0" w:noHBand="0" w:noVBand="1"/>
      </w:tblPr>
      <w:tblGrid>
        <w:gridCol w:w="2000"/>
        <w:gridCol w:w="2410"/>
        <w:gridCol w:w="2849"/>
        <w:gridCol w:w="2950"/>
      </w:tblGrid>
      <w:tr w:rsidR="00335B99" w:rsidRPr="00335B99" w14:paraId="3B64EB9A" w14:textId="77777777" w:rsidTr="007740AB">
        <w:trPr>
          <w:trHeight w:val="600"/>
        </w:trPr>
        <w:tc>
          <w:tcPr>
            <w:tcW w:w="20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4B21F3CD"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lastRenderedPageBreak/>
              <w:t>Наименование</w:t>
            </w:r>
          </w:p>
        </w:tc>
        <w:tc>
          <w:tcPr>
            <w:tcW w:w="241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7092DFC1" w14:textId="26D7EF5D"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 xml:space="preserve">Длина, км. в 2-х </w:t>
            </w:r>
            <w:r w:rsidR="00ED4036" w:rsidRPr="00335B99">
              <w:rPr>
                <w:rFonts w:ascii="Times New Roman" w:eastAsia="Times New Roman" w:hAnsi="Times New Roman" w:cs="Times New Roman"/>
                <w:color w:val="000000"/>
              </w:rPr>
              <w:t>тр. исчислении</w:t>
            </w:r>
          </w:p>
        </w:tc>
        <w:tc>
          <w:tcPr>
            <w:tcW w:w="2849"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4D9ED89D"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Кол-во аварий, шт.</w:t>
            </w:r>
          </w:p>
        </w:tc>
        <w:tc>
          <w:tcPr>
            <w:tcW w:w="295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61E8CF48" w14:textId="438A0ED3"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Интенсивность отказов, шт/км.</w:t>
            </w:r>
            <w:r w:rsidR="00ED4036">
              <w:rPr>
                <w:rFonts w:ascii="Times New Roman" w:eastAsia="Times New Roman" w:hAnsi="Times New Roman" w:cs="Times New Roman"/>
                <w:color w:val="000000"/>
              </w:rPr>
              <w:t xml:space="preserve"> </w:t>
            </w:r>
            <w:r w:rsidRPr="00335B99">
              <w:rPr>
                <w:rFonts w:ascii="Times New Roman" w:eastAsia="Times New Roman" w:hAnsi="Times New Roman" w:cs="Times New Roman"/>
                <w:color w:val="000000"/>
              </w:rPr>
              <w:t>сети</w:t>
            </w:r>
          </w:p>
        </w:tc>
      </w:tr>
      <w:tr w:rsidR="00335B99" w:rsidRPr="00335B99" w14:paraId="0DC62281"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9AF42BF"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1</w:t>
            </w:r>
          </w:p>
        </w:tc>
        <w:tc>
          <w:tcPr>
            <w:tcW w:w="2410" w:type="dxa"/>
            <w:tcBorders>
              <w:top w:val="nil"/>
              <w:left w:val="nil"/>
              <w:bottom w:val="single" w:sz="4" w:space="0" w:color="auto"/>
              <w:right w:val="single" w:sz="4" w:space="0" w:color="auto"/>
            </w:tcBorders>
            <w:shd w:val="clear" w:color="auto" w:fill="auto"/>
            <w:noWrap/>
            <w:vAlign w:val="bottom"/>
            <w:hideMark/>
          </w:tcPr>
          <w:p w14:paraId="43A05E05"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14,695</w:t>
            </w:r>
          </w:p>
        </w:tc>
        <w:tc>
          <w:tcPr>
            <w:tcW w:w="2849" w:type="dxa"/>
            <w:tcBorders>
              <w:top w:val="nil"/>
              <w:left w:val="nil"/>
              <w:bottom w:val="single" w:sz="4" w:space="0" w:color="auto"/>
              <w:right w:val="single" w:sz="4" w:space="0" w:color="auto"/>
            </w:tcBorders>
            <w:shd w:val="clear" w:color="auto" w:fill="auto"/>
            <w:noWrap/>
            <w:vAlign w:val="bottom"/>
            <w:hideMark/>
          </w:tcPr>
          <w:p w14:paraId="7A43CE57"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46</w:t>
            </w:r>
          </w:p>
        </w:tc>
        <w:tc>
          <w:tcPr>
            <w:tcW w:w="2950" w:type="dxa"/>
            <w:tcBorders>
              <w:top w:val="nil"/>
              <w:left w:val="nil"/>
              <w:bottom w:val="single" w:sz="4" w:space="0" w:color="auto"/>
              <w:right w:val="single" w:sz="4" w:space="0" w:color="auto"/>
            </w:tcBorders>
            <w:shd w:val="clear" w:color="auto" w:fill="auto"/>
            <w:noWrap/>
            <w:vAlign w:val="bottom"/>
            <w:hideMark/>
          </w:tcPr>
          <w:p w14:paraId="164FC85C"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3,13</w:t>
            </w:r>
          </w:p>
        </w:tc>
      </w:tr>
      <w:tr w:rsidR="00335B99" w:rsidRPr="00335B99" w14:paraId="0E70A8EE"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526615E"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2</w:t>
            </w:r>
          </w:p>
        </w:tc>
        <w:tc>
          <w:tcPr>
            <w:tcW w:w="2410" w:type="dxa"/>
            <w:tcBorders>
              <w:top w:val="nil"/>
              <w:left w:val="nil"/>
              <w:bottom w:val="single" w:sz="4" w:space="0" w:color="auto"/>
              <w:right w:val="single" w:sz="4" w:space="0" w:color="auto"/>
            </w:tcBorders>
            <w:shd w:val="clear" w:color="auto" w:fill="auto"/>
            <w:noWrap/>
            <w:vAlign w:val="bottom"/>
            <w:hideMark/>
          </w:tcPr>
          <w:p w14:paraId="2C7216F6"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24,280</w:t>
            </w:r>
          </w:p>
        </w:tc>
        <w:tc>
          <w:tcPr>
            <w:tcW w:w="2849" w:type="dxa"/>
            <w:tcBorders>
              <w:top w:val="nil"/>
              <w:left w:val="nil"/>
              <w:bottom w:val="single" w:sz="4" w:space="0" w:color="auto"/>
              <w:right w:val="single" w:sz="4" w:space="0" w:color="auto"/>
            </w:tcBorders>
            <w:shd w:val="clear" w:color="auto" w:fill="auto"/>
            <w:noWrap/>
            <w:vAlign w:val="bottom"/>
            <w:hideMark/>
          </w:tcPr>
          <w:p w14:paraId="2FE79D9B"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51</w:t>
            </w:r>
          </w:p>
        </w:tc>
        <w:tc>
          <w:tcPr>
            <w:tcW w:w="2950" w:type="dxa"/>
            <w:tcBorders>
              <w:top w:val="nil"/>
              <w:left w:val="nil"/>
              <w:bottom w:val="single" w:sz="4" w:space="0" w:color="auto"/>
              <w:right w:val="single" w:sz="4" w:space="0" w:color="auto"/>
            </w:tcBorders>
            <w:shd w:val="clear" w:color="auto" w:fill="auto"/>
            <w:noWrap/>
            <w:vAlign w:val="bottom"/>
            <w:hideMark/>
          </w:tcPr>
          <w:p w14:paraId="63960CA9"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2,10</w:t>
            </w:r>
          </w:p>
        </w:tc>
      </w:tr>
      <w:tr w:rsidR="00335B99" w:rsidRPr="00335B99" w14:paraId="04139EFB"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30D7DC4"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4</w:t>
            </w:r>
          </w:p>
        </w:tc>
        <w:tc>
          <w:tcPr>
            <w:tcW w:w="2410" w:type="dxa"/>
            <w:tcBorders>
              <w:top w:val="nil"/>
              <w:left w:val="nil"/>
              <w:bottom w:val="single" w:sz="4" w:space="0" w:color="auto"/>
              <w:right w:val="single" w:sz="4" w:space="0" w:color="auto"/>
            </w:tcBorders>
            <w:shd w:val="clear" w:color="auto" w:fill="auto"/>
            <w:noWrap/>
            <w:vAlign w:val="bottom"/>
            <w:hideMark/>
          </w:tcPr>
          <w:p w14:paraId="079E90BD"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8,514</w:t>
            </w:r>
          </w:p>
        </w:tc>
        <w:tc>
          <w:tcPr>
            <w:tcW w:w="2849" w:type="dxa"/>
            <w:tcBorders>
              <w:top w:val="nil"/>
              <w:left w:val="nil"/>
              <w:bottom w:val="single" w:sz="4" w:space="0" w:color="auto"/>
              <w:right w:val="single" w:sz="4" w:space="0" w:color="auto"/>
            </w:tcBorders>
            <w:shd w:val="clear" w:color="auto" w:fill="auto"/>
            <w:noWrap/>
            <w:vAlign w:val="bottom"/>
            <w:hideMark/>
          </w:tcPr>
          <w:p w14:paraId="69234F8A"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24</w:t>
            </w:r>
          </w:p>
        </w:tc>
        <w:tc>
          <w:tcPr>
            <w:tcW w:w="2950" w:type="dxa"/>
            <w:tcBorders>
              <w:top w:val="nil"/>
              <w:left w:val="nil"/>
              <w:bottom w:val="single" w:sz="4" w:space="0" w:color="auto"/>
              <w:right w:val="single" w:sz="4" w:space="0" w:color="auto"/>
            </w:tcBorders>
            <w:shd w:val="clear" w:color="auto" w:fill="auto"/>
            <w:noWrap/>
            <w:vAlign w:val="bottom"/>
            <w:hideMark/>
          </w:tcPr>
          <w:p w14:paraId="0AAF59C5"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2,82</w:t>
            </w:r>
          </w:p>
        </w:tc>
      </w:tr>
      <w:tr w:rsidR="00335B99" w:rsidRPr="00335B99" w14:paraId="2ECE03F0"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FC6B070"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5</w:t>
            </w:r>
          </w:p>
        </w:tc>
        <w:tc>
          <w:tcPr>
            <w:tcW w:w="2410" w:type="dxa"/>
            <w:tcBorders>
              <w:top w:val="nil"/>
              <w:left w:val="nil"/>
              <w:bottom w:val="single" w:sz="4" w:space="0" w:color="auto"/>
              <w:right w:val="single" w:sz="4" w:space="0" w:color="auto"/>
            </w:tcBorders>
            <w:shd w:val="clear" w:color="auto" w:fill="auto"/>
            <w:noWrap/>
            <w:vAlign w:val="bottom"/>
            <w:hideMark/>
          </w:tcPr>
          <w:p w14:paraId="046BADCE"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17,308</w:t>
            </w:r>
          </w:p>
        </w:tc>
        <w:tc>
          <w:tcPr>
            <w:tcW w:w="2849" w:type="dxa"/>
            <w:tcBorders>
              <w:top w:val="nil"/>
              <w:left w:val="nil"/>
              <w:bottom w:val="single" w:sz="4" w:space="0" w:color="auto"/>
              <w:right w:val="single" w:sz="4" w:space="0" w:color="auto"/>
            </w:tcBorders>
            <w:shd w:val="clear" w:color="auto" w:fill="auto"/>
            <w:noWrap/>
            <w:vAlign w:val="bottom"/>
            <w:hideMark/>
          </w:tcPr>
          <w:p w14:paraId="31F767B7"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30</w:t>
            </w:r>
          </w:p>
        </w:tc>
        <w:tc>
          <w:tcPr>
            <w:tcW w:w="2950" w:type="dxa"/>
            <w:tcBorders>
              <w:top w:val="nil"/>
              <w:left w:val="nil"/>
              <w:bottom w:val="single" w:sz="4" w:space="0" w:color="auto"/>
              <w:right w:val="single" w:sz="4" w:space="0" w:color="auto"/>
            </w:tcBorders>
            <w:shd w:val="clear" w:color="auto" w:fill="auto"/>
            <w:noWrap/>
            <w:vAlign w:val="bottom"/>
            <w:hideMark/>
          </w:tcPr>
          <w:p w14:paraId="7B52B3F0"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1,73</w:t>
            </w:r>
          </w:p>
        </w:tc>
      </w:tr>
      <w:tr w:rsidR="00335B99" w:rsidRPr="00335B99" w14:paraId="390A162E"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079CA82"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6</w:t>
            </w:r>
          </w:p>
        </w:tc>
        <w:tc>
          <w:tcPr>
            <w:tcW w:w="2410" w:type="dxa"/>
            <w:tcBorders>
              <w:top w:val="nil"/>
              <w:left w:val="nil"/>
              <w:bottom w:val="single" w:sz="4" w:space="0" w:color="auto"/>
              <w:right w:val="single" w:sz="4" w:space="0" w:color="auto"/>
            </w:tcBorders>
            <w:shd w:val="clear" w:color="auto" w:fill="auto"/>
            <w:noWrap/>
            <w:vAlign w:val="bottom"/>
            <w:hideMark/>
          </w:tcPr>
          <w:p w14:paraId="4B5A992B"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1,516</w:t>
            </w:r>
          </w:p>
        </w:tc>
        <w:tc>
          <w:tcPr>
            <w:tcW w:w="2849" w:type="dxa"/>
            <w:tcBorders>
              <w:top w:val="nil"/>
              <w:left w:val="nil"/>
              <w:bottom w:val="single" w:sz="4" w:space="0" w:color="auto"/>
              <w:right w:val="single" w:sz="4" w:space="0" w:color="auto"/>
            </w:tcBorders>
            <w:shd w:val="clear" w:color="auto" w:fill="auto"/>
            <w:noWrap/>
            <w:vAlign w:val="bottom"/>
            <w:hideMark/>
          </w:tcPr>
          <w:p w14:paraId="6DB2EC72"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w:t>
            </w:r>
          </w:p>
        </w:tc>
        <w:tc>
          <w:tcPr>
            <w:tcW w:w="2950" w:type="dxa"/>
            <w:tcBorders>
              <w:top w:val="nil"/>
              <w:left w:val="nil"/>
              <w:bottom w:val="single" w:sz="4" w:space="0" w:color="auto"/>
              <w:right w:val="single" w:sz="4" w:space="0" w:color="auto"/>
            </w:tcBorders>
            <w:shd w:val="clear" w:color="auto" w:fill="auto"/>
            <w:noWrap/>
            <w:vAlign w:val="bottom"/>
            <w:hideMark/>
          </w:tcPr>
          <w:p w14:paraId="0425CBDA"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1,32</w:t>
            </w:r>
          </w:p>
        </w:tc>
      </w:tr>
      <w:tr w:rsidR="00335B99" w:rsidRPr="00335B99" w14:paraId="2879B19A"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301AE17"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БМК-140</w:t>
            </w:r>
          </w:p>
        </w:tc>
        <w:tc>
          <w:tcPr>
            <w:tcW w:w="2410" w:type="dxa"/>
            <w:tcBorders>
              <w:top w:val="nil"/>
              <w:left w:val="nil"/>
              <w:bottom w:val="single" w:sz="4" w:space="0" w:color="auto"/>
              <w:right w:val="single" w:sz="4" w:space="0" w:color="auto"/>
            </w:tcBorders>
            <w:shd w:val="clear" w:color="auto" w:fill="auto"/>
            <w:noWrap/>
            <w:vAlign w:val="bottom"/>
            <w:hideMark/>
          </w:tcPr>
          <w:p w14:paraId="028077DC"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10,714</w:t>
            </w:r>
          </w:p>
        </w:tc>
        <w:tc>
          <w:tcPr>
            <w:tcW w:w="2849" w:type="dxa"/>
            <w:tcBorders>
              <w:top w:val="nil"/>
              <w:left w:val="nil"/>
              <w:bottom w:val="single" w:sz="4" w:space="0" w:color="auto"/>
              <w:right w:val="single" w:sz="4" w:space="0" w:color="auto"/>
            </w:tcBorders>
            <w:shd w:val="clear" w:color="auto" w:fill="auto"/>
            <w:noWrap/>
            <w:vAlign w:val="bottom"/>
            <w:hideMark/>
          </w:tcPr>
          <w:p w14:paraId="1582DBB0"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20</w:t>
            </w:r>
          </w:p>
        </w:tc>
        <w:tc>
          <w:tcPr>
            <w:tcW w:w="2950" w:type="dxa"/>
            <w:tcBorders>
              <w:top w:val="nil"/>
              <w:left w:val="nil"/>
              <w:bottom w:val="single" w:sz="4" w:space="0" w:color="auto"/>
              <w:right w:val="single" w:sz="4" w:space="0" w:color="auto"/>
            </w:tcBorders>
            <w:shd w:val="clear" w:color="auto" w:fill="auto"/>
            <w:noWrap/>
            <w:vAlign w:val="bottom"/>
            <w:hideMark/>
          </w:tcPr>
          <w:p w14:paraId="58329B39"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1,87</w:t>
            </w:r>
          </w:p>
        </w:tc>
      </w:tr>
      <w:tr w:rsidR="00335B99" w:rsidRPr="00335B99" w14:paraId="70ACF1DC" w14:textId="77777777" w:rsidTr="00335B9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F9F16E4"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7</w:t>
            </w:r>
          </w:p>
        </w:tc>
        <w:tc>
          <w:tcPr>
            <w:tcW w:w="2410" w:type="dxa"/>
            <w:tcBorders>
              <w:top w:val="nil"/>
              <w:left w:val="nil"/>
              <w:bottom w:val="single" w:sz="4" w:space="0" w:color="auto"/>
              <w:right w:val="single" w:sz="4" w:space="0" w:color="auto"/>
            </w:tcBorders>
            <w:shd w:val="clear" w:color="auto" w:fill="auto"/>
            <w:noWrap/>
            <w:vAlign w:val="bottom"/>
            <w:hideMark/>
          </w:tcPr>
          <w:p w14:paraId="753E20A3"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6,195</w:t>
            </w:r>
          </w:p>
        </w:tc>
        <w:tc>
          <w:tcPr>
            <w:tcW w:w="2849" w:type="dxa"/>
            <w:tcBorders>
              <w:top w:val="nil"/>
              <w:left w:val="nil"/>
              <w:bottom w:val="single" w:sz="4" w:space="0" w:color="auto"/>
              <w:right w:val="single" w:sz="4" w:space="0" w:color="auto"/>
            </w:tcBorders>
            <w:shd w:val="clear" w:color="auto" w:fill="auto"/>
            <w:noWrap/>
            <w:vAlign w:val="bottom"/>
            <w:hideMark/>
          </w:tcPr>
          <w:p w14:paraId="6B76F80F"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8</w:t>
            </w:r>
          </w:p>
        </w:tc>
        <w:tc>
          <w:tcPr>
            <w:tcW w:w="2950" w:type="dxa"/>
            <w:tcBorders>
              <w:top w:val="nil"/>
              <w:left w:val="nil"/>
              <w:bottom w:val="single" w:sz="4" w:space="0" w:color="auto"/>
              <w:right w:val="single" w:sz="4" w:space="0" w:color="auto"/>
            </w:tcBorders>
            <w:shd w:val="clear" w:color="auto" w:fill="auto"/>
            <w:noWrap/>
            <w:vAlign w:val="bottom"/>
            <w:hideMark/>
          </w:tcPr>
          <w:p w14:paraId="4E17588D"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1,29</w:t>
            </w:r>
          </w:p>
        </w:tc>
      </w:tr>
      <w:tr w:rsidR="00335B99" w:rsidRPr="00335B99" w14:paraId="750D2CB7" w14:textId="77777777" w:rsidTr="00335B99">
        <w:trPr>
          <w:trHeight w:val="315"/>
        </w:trPr>
        <w:tc>
          <w:tcPr>
            <w:tcW w:w="2000" w:type="dxa"/>
            <w:tcBorders>
              <w:top w:val="nil"/>
              <w:left w:val="single" w:sz="4" w:space="0" w:color="auto"/>
              <w:bottom w:val="nil"/>
              <w:right w:val="single" w:sz="4" w:space="0" w:color="auto"/>
            </w:tcBorders>
            <w:shd w:val="clear" w:color="auto" w:fill="auto"/>
            <w:noWrap/>
            <w:vAlign w:val="center"/>
            <w:hideMark/>
          </w:tcPr>
          <w:p w14:paraId="35C7808E" w14:textId="77777777" w:rsidR="00335B99" w:rsidRPr="00335B99" w:rsidRDefault="00335B99" w:rsidP="00335B99">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ЦОБХР</w:t>
            </w:r>
          </w:p>
        </w:tc>
        <w:tc>
          <w:tcPr>
            <w:tcW w:w="2410" w:type="dxa"/>
            <w:tcBorders>
              <w:top w:val="nil"/>
              <w:left w:val="nil"/>
              <w:bottom w:val="single" w:sz="4" w:space="0" w:color="auto"/>
              <w:right w:val="single" w:sz="4" w:space="0" w:color="auto"/>
            </w:tcBorders>
            <w:shd w:val="clear" w:color="auto" w:fill="auto"/>
            <w:noWrap/>
            <w:vAlign w:val="bottom"/>
            <w:hideMark/>
          </w:tcPr>
          <w:p w14:paraId="419B9656"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0,253</w:t>
            </w:r>
          </w:p>
        </w:tc>
        <w:tc>
          <w:tcPr>
            <w:tcW w:w="2849" w:type="dxa"/>
            <w:tcBorders>
              <w:top w:val="nil"/>
              <w:left w:val="nil"/>
              <w:bottom w:val="single" w:sz="4" w:space="0" w:color="auto"/>
              <w:right w:val="single" w:sz="4" w:space="0" w:color="auto"/>
            </w:tcBorders>
            <w:shd w:val="clear" w:color="auto" w:fill="auto"/>
            <w:noWrap/>
            <w:vAlign w:val="bottom"/>
            <w:hideMark/>
          </w:tcPr>
          <w:p w14:paraId="08E3376A"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w:t>
            </w:r>
          </w:p>
        </w:tc>
        <w:tc>
          <w:tcPr>
            <w:tcW w:w="2950" w:type="dxa"/>
            <w:tcBorders>
              <w:top w:val="nil"/>
              <w:left w:val="nil"/>
              <w:bottom w:val="nil"/>
              <w:right w:val="single" w:sz="4" w:space="0" w:color="auto"/>
            </w:tcBorders>
            <w:shd w:val="clear" w:color="auto" w:fill="auto"/>
            <w:noWrap/>
            <w:vAlign w:val="bottom"/>
            <w:hideMark/>
          </w:tcPr>
          <w:p w14:paraId="0FD18CA4" w14:textId="77777777" w:rsidR="00335B99" w:rsidRPr="00335B99" w:rsidRDefault="00335B99" w:rsidP="00335B99">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7,91</w:t>
            </w:r>
          </w:p>
        </w:tc>
      </w:tr>
      <w:tr w:rsidR="00335B99" w:rsidRPr="00335B99" w14:paraId="40A177D7" w14:textId="77777777" w:rsidTr="00335B99">
        <w:trPr>
          <w:trHeight w:val="315"/>
        </w:trPr>
        <w:tc>
          <w:tcPr>
            <w:tcW w:w="20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5797114" w14:textId="77777777" w:rsidR="00335B99" w:rsidRPr="00335B99" w:rsidRDefault="00335B99" w:rsidP="00335B99">
            <w:pPr>
              <w:spacing w:after="0" w:line="240" w:lineRule="auto"/>
              <w:jc w:val="center"/>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ИТОГО:</w:t>
            </w:r>
          </w:p>
        </w:tc>
        <w:tc>
          <w:tcPr>
            <w:tcW w:w="2410" w:type="dxa"/>
            <w:tcBorders>
              <w:top w:val="single" w:sz="8" w:space="0" w:color="auto"/>
              <w:left w:val="nil"/>
              <w:bottom w:val="single" w:sz="8" w:space="0" w:color="auto"/>
              <w:right w:val="single" w:sz="4" w:space="0" w:color="auto"/>
            </w:tcBorders>
            <w:shd w:val="clear" w:color="auto" w:fill="auto"/>
            <w:noWrap/>
            <w:vAlign w:val="bottom"/>
            <w:hideMark/>
          </w:tcPr>
          <w:p w14:paraId="6EF3C4D5" w14:textId="77777777" w:rsidR="00335B99" w:rsidRPr="00335B99" w:rsidRDefault="00335B99" w:rsidP="00335B99">
            <w:pPr>
              <w:spacing w:after="0" w:line="240" w:lineRule="auto"/>
              <w:jc w:val="right"/>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83,475</w:t>
            </w:r>
          </w:p>
        </w:tc>
        <w:tc>
          <w:tcPr>
            <w:tcW w:w="2849" w:type="dxa"/>
            <w:tcBorders>
              <w:top w:val="single" w:sz="8" w:space="0" w:color="auto"/>
              <w:left w:val="nil"/>
              <w:bottom w:val="single" w:sz="8" w:space="0" w:color="auto"/>
              <w:right w:val="single" w:sz="4" w:space="0" w:color="auto"/>
            </w:tcBorders>
            <w:shd w:val="clear" w:color="auto" w:fill="auto"/>
            <w:noWrap/>
            <w:vAlign w:val="bottom"/>
            <w:hideMark/>
          </w:tcPr>
          <w:p w14:paraId="18D324E7" w14:textId="77777777" w:rsidR="00335B99" w:rsidRPr="00335B99" w:rsidRDefault="00335B99" w:rsidP="00335B99">
            <w:pPr>
              <w:spacing w:after="0" w:line="240" w:lineRule="auto"/>
              <w:jc w:val="right"/>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183</w:t>
            </w:r>
          </w:p>
        </w:tc>
        <w:tc>
          <w:tcPr>
            <w:tcW w:w="2950" w:type="dxa"/>
            <w:tcBorders>
              <w:top w:val="single" w:sz="8" w:space="0" w:color="auto"/>
              <w:left w:val="nil"/>
              <w:bottom w:val="single" w:sz="8" w:space="0" w:color="auto"/>
              <w:right w:val="single" w:sz="8" w:space="0" w:color="auto"/>
            </w:tcBorders>
            <w:shd w:val="clear" w:color="auto" w:fill="auto"/>
            <w:noWrap/>
            <w:vAlign w:val="bottom"/>
            <w:hideMark/>
          </w:tcPr>
          <w:p w14:paraId="773B7FC4" w14:textId="77777777" w:rsidR="00335B99" w:rsidRPr="00335B99" w:rsidRDefault="00335B99" w:rsidP="00335B99">
            <w:pPr>
              <w:spacing w:after="0" w:line="240" w:lineRule="auto"/>
              <w:jc w:val="right"/>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2,19</w:t>
            </w:r>
          </w:p>
        </w:tc>
      </w:tr>
    </w:tbl>
    <w:p w14:paraId="0D7F53D7" w14:textId="4745CA23" w:rsidR="00D54D01" w:rsidRPr="00F03092" w:rsidRDefault="00D54D01" w:rsidP="00F03092">
      <w:pPr>
        <w:spacing w:before="240" w:after="0" w:line="360" w:lineRule="auto"/>
        <w:jc w:val="both"/>
        <w:rPr>
          <w:rFonts w:ascii="Times New Roman" w:hAnsi="Times New Roman" w:cs="Times New Roman"/>
          <w:sz w:val="28"/>
          <w:szCs w:val="28"/>
        </w:rPr>
      </w:pPr>
      <w:r w:rsidRPr="00F03092">
        <w:rPr>
          <w:rFonts w:ascii="Times New Roman" w:hAnsi="Times New Roman" w:cs="Times New Roman"/>
          <w:sz w:val="28"/>
          <w:szCs w:val="28"/>
        </w:rPr>
        <w:t>Аварийность на тепловых сетях за 202</w:t>
      </w:r>
      <w:r w:rsidR="00B575D1">
        <w:rPr>
          <w:rFonts w:ascii="Times New Roman" w:hAnsi="Times New Roman" w:cs="Times New Roman"/>
          <w:sz w:val="28"/>
          <w:szCs w:val="28"/>
        </w:rPr>
        <w:t>2</w:t>
      </w:r>
      <w:r w:rsidRPr="00F03092">
        <w:rPr>
          <w:rFonts w:ascii="Times New Roman" w:hAnsi="Times New Roman" w:cs="Times New Roman"/>
          <w:sz w:val="28"/>
          <w:szCs w:val="28"/>
        </w:rPr>
        <w:t xml:space="preserve"> год</w:t>
      </w:r>
    </w:p>
    <w:tbl>
      <w:tblPr>
        <w:tblW w:w="10209" w:type="dxa"/>
        <w:tblInd w:w="93" w:type="dxa"/>
        <w:tblLook w:val="04A0" w:firstRow="1" w:lastRow="0" w:firstColumn="1" w:lastColumn="0" w:noHBand="0" w:noVBand="1"/>
      </w:tblPr>
      <w:tblGrid>
        <w:gridCol w:w="2000"/>
        <w:gridCol w:w="2410"/>
        <w:gridCol w:w="2849"/>
        <w:gridCol w:w="2950"/>
      </w:tblGrid>
      <w:tr w:rsidR="00D54D01" w:rsidRPr="00335B99" w14:paraId="1BF3F471" w14:textId="77777777" w:rsidTr="007740AB">
        <w:trPr>
          <w:trHeight w:val="600"/>
        </w:trPr>
        <w:tc>
          <w:tcPr>
            <w:tcW w:w="20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68C025B0"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Наименование</w:t>
            </w:r>
          </w:p>
        </w:tc>
        <w:tc>
          <w:tcPr>
            <w:tcW w:w="241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2E72AED3" w14:textId="69CE577B"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 xml:space="preserve">Длина, км. в 2-х </w:t>
            </w:r>
            <w:r w:rsidR="00ED4036" w:rsidRPr="00335B99">
              <w:rPr>
                <w:rFonts w:ascii="Times New Roman" w:eastAsia="Times New Roman" w:hAnsi="Times New Roman" w:cs="Times New Roman"/>
                <w:color w:val="000000"/>
              </w:rPr>
              <w:t>тр. исчислении</w:t>
            </w:r>
          </w:p>
        </w:tc>
        <w:tc>
          <w:tcPr>
            <w:tcW w:w="2849"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0A99EFC"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Кол-во аварий, шт.</w:t>
            </w:r>
          </w:p>
        </w:tc>
        <w:tc>
          <w:tcPr>
            <w:tcW w:w="295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644E438" w14:textId="10B86BAB"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Интенсивность отказов, шт/км.</w:t>
            </w:r>
            <w:r w:rsidR="00ED4036">
              <w:rPr>
                <w:rFonts w:ascii="Times New Roman" w:eastAsia="Times New Roman" w:hAnsi="Times New Roman" w:cs="Times New Roman"/>
                <w:color w:val="000000"/>
              </w:rPr>
              <w:t xml:space="preserve"> </w:t>
            </w:r>
            <w:r w:rsidRPr="00335B99">
              <w:rPr>
                <w:rFonts w:ascii="Times New Roman" w:eastAsia="Times New Roman" w:hAnsi="Times New Roman" w:cs="Times New Roman"/>
                <w:color w:val="000000"/>
              </w:rPr>
              <w:t>сети</w:t>
            </w:r>
          </w:p>
        </w:tc>
      </w:tr>
      <w:tr w:rsidR="00D54D01" w:rsidRPr="00335B99" w14:paraId="4796681E"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8F54595"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1</w:t>
            </w:r>
          </w:p>
        </w:tc>
        <w:tc>
          <w:tcPr>
            <w:tcW w:w="2410" w:type="dxa"/>
            <w:tcBorders>
              <w:top w:val="nil"/>
              <w:left w:val="nil"/>
              <w:bottom w:val="single" w:sz="4" w:space="0" w:color="auto"/>
              <w:right w:val="single" w:sz="4" w:space="0" w:color="auto"/>
            </w:tcBorders>
            <w:shd w:val="clear" w:color="auto" w:fill="auto"/>
            <w:noWrap/>
            <w:vAlign w:val="bottom"/>
            <w:hideMark/>
          </w:tcPr>
          <w:p w14:paraId="747B5E53"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14,695</w:t>
            </w:r>
          </w:p>
        </w:tc>
        <w:tc>
          <w:tcPr>
            <w:tcW w:w="2849" w:type="dxa"/>
            <w:tcBorders>
              <w:top w:val="nil"/>
              <w:left w:val="nil"/>
              <w:bottom w:val="single" w:sz="4" w:space="0" w:color="auto"/>
              <w:right w:val="single" w:sz="4" w:space="0" w:color="auto"/>
            </w:tcBorders>
            <w:shd w:val="clear" w:color="auto" w:fill="auto"/>
            <w:noWrap/>
            <w:vAlign w:val="bottom"/>
            <w:hideMark/>
          </w:tcPr>
          <w:p w14:paraId="3BDE7BAE"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950" w:type="dxa"/>
            <w:tcBorders>
              <w:top w:val="nil"/>
              <w:left w:val="nil"/>
              <w:bottom w:val="single" w:sz="4" w:space="0" w:color="auto"/>
              <w:right w:val="single" w:sz="4" w:space="0" w:color="auto"/>
            </w:tcBorders>
            <w:shd w:val="clear" w:color="auto" w:fill="auto"/>
            <w:noWrap/>
            <w:vAlign w:val="bottom"/>
            <w:hideMark/>
          </w:tcPr>
          <w:p w14:paraId="613BA0D8"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3,40</w:t>
            </w:r>
          </w:p>
        </w:tc>
      </w:tr>
      <w:tr w:rsidR="00D54D01" w:rsidRPr="00335B99" w14:paraId="4D60DF66"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0252515"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2</w:t>
            </w:r>
          </w:p>
        </w:tc>
        <w:tc>
          <w:tcPr>
            <w:tcW w:w="2410" w:type="dxa"/>
            <w:tcBorders>
              <w:top w:val="nil"/>
              <w:left w:val="nil"/>
              <w:bottom w:val="single" w:sz="4" w:space="0" w:color="auto"/>
              <w:right w:val="single" w:sz="4" w:space="0" w:color="auto"/>
            </w:tcBorders>
            <w:shd w:val="clear" w:color="auto" w:fill="auto"/>
            <w:noWrap/>
            <w:vAlign w:val="bottom"/>
            <w:hideMark/>
          </w:tcPr>
          <w:p w14:paraId="5C0C7CD4"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24,280</w:t>
            </w:r>
          </w:p>
        </w:tc>
        <w:tc>
          <w:tcPr>
            <w:tcW w:w="2849" w:type="dxa"/>
            <w:tcBorders>
              <w:top w:val="nil"/>
              <w:left w:val="nil"/>
              <w:bottom w:val="single" w:sz="4" w:space="0" w:color="auto"/>
              <w:right w:val="single" w:sz="4" w:space="0" w:color="auto"/>
            </w:tcBorders>
            <w:shd w:val="clear" w:color="auto" w:fill="auto"/>
            <w:noWrap/>
            <w:vAlign w:val="bottom"/>
            <w:hideMark/>
          </w:tcPr>
          <w:p w14:paraId="661DC7ED"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950" w:type="dxa"/>
            <w:tcBorders>
              <w:top w:val="nil"/>
              <w:left w:val="nil"/>
              <w:bottom w:val="single" w:sz="4" w:space="0" w:color="auto"/>
              <w:right w:val="single" w:sz="4" w:space="0" w:color="auto"/>
            </w:tcBorders>
            <w:shd w:val="clear" w:color="auto" w:fill="auto"/>
            <w:noWrap/>
            <w:vAlign w:val="bottom"/>
            <w:hideMark/>
          </w:tcPr>
          <w:p w14:paraId="1F8BB30E"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2,06</w:t>
            </w:r>
          </w:p>
        </w:tc>
      </w:tr>
      <w:tr w:rsidR="00D54D01" w:rsidRPr="00335B99" w14:paraId="265ADC89"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867388E"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4</w:t>
            </w:r>
          </w:p>
        </w:tc>
        <w:tc>
          <w:tcPr>
            <w:tcW w:w="2410" w:type="dxa"/>
            <w:tcBorders>
              <w:top w:val="nil"/>
              <w:left w:val="nil"/>
              <w:bottom w:val="single" w:sz="4" w:space="0" w:color="auto"/>
              <w:right w:val="single" w:sz="4" w:space="0" w:color="auto"/>
            </w:tcBorders>
            <w:shd w:val="clear" w:color="auto" w:fill="auto"/>
            <w:noWrap/>
            <w:vAlign w:val="bottom"/>
            <w:hideMark/>
          </w:tcPr>
          <w:p w14:paraId="4AF153A9"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8,514</w:t>
            </w:r>
          </w:p>
        </w:tc>
        <w:tc>
          <w:tcPr>
            <w:tcW w:w="2849" w:type="dxa"/>
            <w:tcBorders>
              <w:top w:val="nil"/>
              <w:left w:val="nil"/>
              <w:bottom w:val="single" w:sz="4" w:space="0" w:color="auto"/>
              <w:right w:val="single" w:sz="4" w:space="0" w:color="auto"/>
            </w:tcBorders>
            <w:shd w:val="clear" w:color="auto" w:fill="auto"/>
            <w:noWrap/>
            <w:vAlign w:val="bottom"/>
            <w:hideMark/>
          </w:tcPr>
          <w:p w14:paraId="27235D74"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2950" w:type="dxa"/>
            <w:tcBorders>
              <w:top w:val="nil"/>
              <w:left w:val="nil"/>
              <w:bottom w:val="single" w:sz="4" w:space="0" w:color="auto"/>
              <w:right w:val="single" w:sz="4" w:space="0" w:color="auto"/>
            </w:tcBorders>
            <w:shd w:val="clear" w:color="auto" w:fill="auto"/>
            <w:noWrap/>
            <w:vAlign w:val="bottom"/>
            <w:hideMark/>
          </w:tcPr>
          <w:p w14:paraId="12C4E391"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1,88</w:t>
            </w:r>
          </w:p>
        </w:tc>
      </w:tr>
      <w:tr w:rsidR="00D54D01" w:rsidRPr="00335B99" w14:paraId="415CAFDF"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6CB49B7"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5</w:t>
            </w:r>
          </w:p>
        </w:tc>
        <w:tc>
          <w:tcPr>
            <w:tcW w:w="2410" w:type="dxa"/>
            <w:tcBorders>
              <w:top w:val="nil"/>
              <w:left w:val="nil"/>
              <w:bottom w:val="single" w:sz="4" w:space="0" w:color="auto"/>
              <w:right w:val="single" w:sz="4" w:space="0" w:color="auto"/>
            </w:tcBorders>
            <w:shd w:val="clear" w:color="auto" w:fill="auto"/>
            <w:noWrap/>
            <w:vAlign w:val="bottom"/>
            <w:hideMark/>
          </w:tcPr>
          <w:p w14:paraId="3FD7B212"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17,308</w:t>
            </w:r>
          </w:p>
        </w:tc>
        <w:tc>
          <w:tcPr>
            <w:tcW w:w="2849" w:type="dxa"/>
            <w:tcBorders>
              <w:top w:val="nil"/>
              <w:left w:val="nil"/>
              <w:bottom w:val="single" w:sz="4" w:space="0" w:color="auto"/>
              <w:right w:val="single" w:sz="4" w:space="0" w:color="auto"/>
            </w:tcBorders>
            <w:shd w:val="clear" w:color="auto" w:fill="auto"/>
            <w:noWrap/>
            <w:vAlign w:val="bottom"/>
            <w:hideMark/>
          </w:tcPr>
          <w:p w14:paraId="50D7260B"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w:t>
            </w:r>
          </w:p>
        </w:tc>
        <w:tc>
          <w:tcPr>
            <w:tcW w:w="2950" w:type="dxa"/>
            <w:tcBorders>
              <w:top w:val="nil"/>
              <w:left w:val="nil"/>
              <w:bottom w:val="single" w:sz="4" w:space="0" w:color="auto"/>
              <w:right w:val="single" w:sz="4" w:space="0" w:color="auto"/>
            </w:tcBorders>
            <w:shd w:val="clear" w:color="auto" w:fill="auto"/>
            <w:noWrap/>
            <w:vAlign w:val="bottom"/>
            <w:hideMark/>
          </w:tcPr>
          <w:p w14:paraId="68DB551A"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1,56</w:t>
            </w:r>
          </w:p>
        </w:tc>
      </w:tr>
      <w:tr w:rsidR="00D54D01" w:rsidRPr="00335B99" w14:paraId="33865121"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1BD3C74B"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6</w:t>
            </w:r>
          </w:p>
        </w:tc>
        <w:tc>
          <w:tcPr>
            <w:tcW w:w="2410" w:type="dxa"/>
            <w:tcBorders>
              <w:top w:val="nil"/>
              <w:left w:val="nil"/>
              <w:bottom w:val="single" w:sz="4" w:space="0" w:color="auto"/>
              <w:right w:val="single" w:sz="4" w:space="0" w:color="auto"/>
            </w:tcBorders>
            <w:shd w:val="clear" w:color="auto" w:fill="auto"/>
            <w:noWrap/>
            <w:vAlign w:val="bottom"/>
            <w:hideMark/>
          </w:tcPr>
          <w:p w14:paraId="26915473"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1,516</w:t>
            </w:r>
          </w:p>
        </w:tc>
        <w:tc>
          <w:tcPr>
            <w:tcW w:w="2849" w:type="dxa"/>
            <w:tcBorders>
              <w:top w:val="nil"/>
              <w:left w:val="nil"/>
              <w:bottom w:val="single" w:sz="4" w:space="0" w:color="auto"/>
              <w:right w:val="single" w:sz="4" w:space="0" w:color="auto"/>
            </w:tcBorders>
            <w:shd w:val="clear" w:color="auto" w:fill="auto"/>
            <w:noWrap/>
            <w:vAlign w:val="bottom"/>
            <w:hideMark/>
          </w:tcPr>
          <w:p w14:paraId="30618F34"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2950" w:type="dxa"/>
            <w:tcBorders>
              <w:top w:val="nil"/>
              <w:left w:val="nil"/>
              <w:bottom w:val="single" w:sz="4" w:space="0" w:color="auto"/>
              <w:right w:val="single" w:sz="4" w:space="0" w:color="auto"/>
            </w:tcBorders>
            <w:shd w:val="clear" w:color="auto" w:fill="auto"/>
            <w:noWrap/>
            <w:vAlign w:val="bottom"/>
            <w:hideMark/>
          </w:tcPr>
          <w:p w14:paraId="29BF860C"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7,92</w:t>
            </w:r>
          </w:p>
        </w:tc>
      </w:tr>
      <w:tr w:rsidR="00D54D01" w:rsidRPr="00335B99" w14:paraId="4BD6A50E"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2E31F80"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БМК-140</w:t>
            </w:r>
          </w:p>
        </w:tc>
        <w:tc>
          <w:tcPr>
            <w:tcW w:w="2410" w:type="dxa"/>
            <w:tcBorders>
              <w:top w:val="nil"/>
              <w:left w:val="nil"/>
              <w:bottom w:val="single" w:sz="4" w:space="0" w:color="auto"/>
              <w:right w:val="single" w:sz="4" w:space="0" w:color="auto"/>
            </w:tcBorders>
            <w:shd w:val="clear" w:color="auto" w:fill="auto"/>
            <w:noWrap/>
            <w:vAlign w:val="bottom"/>
            <w:hideMark/>
          </w:tcPr>
          <w:p w14:paraId="1E3C5A67"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10,714</w:t>
            </w:r>
          </w:p>
        </w:tc>
        <w:tc>
          <w:tcPr>
            <w:tcW w:w="2849" w:type="dxa"/>
            <w:tcBorders>
              <w:top w:val="nil"/>
              <w:left w:val="nil"/>
              <w:bottom w:val="single" w:sz="4" w:space="0" w:color="auto"/>
              <w:right w:val="single" w:sz="4" w:space="0" w:color="auto"/>
            </w:tcBorders>
            <w:shd w:val="clear" w:color="auto" w:fill="auto"/>
            <w:noWrap/>
            <w:vAlign w:val="bottom"/>
            <w:hideMark/>
          </w:tcPr>
          <w:p w14:paraId="0C64E049"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950" w:type="dxa"/>
            <w:tcBorders>
              <w:top w:val="nil"/>
              <w:left w:val="nil"/>
              <w:bottom w:val="single" w:sz="4" w:space="0" w:color="auto"/>
              <w:right w:val="single" w:sz="4" w:space="0" w:color="auto"/>
            </w:tcBorders>
            <w:shd w:val="clear" w:color="auto" w:fill="auto"/>
            <w:noWrap/>
            <w:vAlign w:val="bottom"/>
            <w:hideMark/>
          </w:tcPr>
          <w:p w14:paraId="14FD1335"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0,56</w:t>
            </w:r>
          </w:p>
        </w:tc>
      </w:tr>
      <w:tr w:rsidR="00D54D01" w:rsidRPr="00335B99" w14:paraId="2CB6FB81" w14:textId="77777777" w:rsidTr="00D54D0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486EAE6"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7</w:t>
            </w:r>
          </w:p>
        </w:tc>
        <w:tc>
          <w:tcPr>
            <w:tcW w:w="2410" w:type="dxa"/>
            <w:tcBorders>
              <w:top w:val="nil"/>
              <w:left w:val="nil"/>
              <w:bottom w:val="single" w:sz="4" w:space="0" w:color="auto"/>
              <w:right w:val="single" w:sz="4" w:space="0" w:color="auto"/>
            </w:tcBorders>
            <w:shd w:val="clear" w:color="auto" w:fill="auto"/>
            <w:noWrap/>
            <w:vAlign w:val="bottom"/>
            <w:hideMark/>
          </w:tcPr>
          <w:p w14:paraId="46EE20BE"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6,195</w:t>
            </w:r>
          </w:p>
        </w:tc>
        <w:tc>
          <w:tcPr>
            <w:tcW w:w="2849" w:type="dxa"/>
            <w:tcBorders>
              <w:top w:val="nil"/>
              <w:left w:val="nil"/>
              <w:bottom w:val="single" w:sz="4" w:space="0" w:color="auto"/>
              <w:right w:val="single" w:sz="4" w:space="0" w:color="auto"/>
            </w:tcBorders>
            <w:shd w:val="clear" w:color="auto" w:fill="auto"/>
            <w:noWrap/>
            <w:vAlign w:val="bottom"/>
            <w:hideMark/>
          </w:tcPr>
          <w:p w14:paraId="386AF2CA"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2950" w:type="dxa"/>
            <w:tcBorders>
              <w:top w:val="nil"/>
              <w:left w:val="nil"/>
              <w:bottom w:val="single" w:sz="4" w:space="0" w:color="auto"/>
              <w:right w:val="single" w:sz="4" w:space="0" w:color="auto"/>
            </w:tcBorders>
            <w:shd w:val="clear" w:color="auto" w:fill="auto"/>
            <w:noWrap/>
            <w:vAlign w:val="bottom"/>
            <w:hideMark/>
          </w:tcPr>
          <w:p w14:paraId="79F0FA15"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1,78</w:t>
            </w:r>
          </w:p>
        </w:tc>
      </w:tr>
      <w:tr w:rsidR="00D54D01" w:rsidRPr="00335B99" w14:paraId="078B17EA" w14:textId="77777777" w:rsidTr="00D54D01">
        <w:trPr>
          <w:trHeight w:val="315"/>
        </w:trPr>
        <w:tc>
          <w:tcPr>
            <w:tcW w:w="2000" w:type="dxa"/>
            <w:tcBorders>
              <w:top w:val="nil"/>
              <w:left w:val="single" w:sz="4" w:space="0" w:color="auto"/>
              <w:bottom w:val="nil"/>
              <w:right w:val="single" w:sz="4" w:space="0" w:color="auto"/>
            </w:tcBorders>
            <w:shd w:val="clear" w:color="auto" w:fill="auto"/>
            <w:noWrap/>
            <w:vAlign w:val="center"/>
            <w:hideMark/>
          </w:tcPr>
          <w:p w14:paraId="02DB51B8" w14:textId="77777777" w:rsidR="00D54D01" w:rsidRPr="00335B99" w:rsidRDefault="00D54D01" w:rsidP="00D54D01">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ЦОБХР</w:t>
            </w:r>
          </w:p>
        </w:tc>
        <w:tc>
          <w:tcPr>
            <w:tcW w:w="2410" w:type="dxa"/>
            <w:tcBorders>
              <w:top w:val="nil"/>
              <w:left w:val="nil"/>
              <w:bottom w:val="single" w:sz="4" w:space="0" w:color="auto"/>
              <w:right w:val="single" w:sz="4" w:space="0" w:color="auto"/>
            </w:tcBorders>
            <w:shd w:val="clear" w:color="auto" w:fill="auto"/>
            <w:noWrap/>
            <w:vAlign w:val="bottom"/>
            <w:hideMark/>
          </w:tcPr>
          <w:p w14:paraId="32DAA8C1"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0,253</w:t>
            </w:r>
          </w:p>
        </w:tc>
        <w:tc>
          <w:tcPr>
            <w:tcW w:w="2849" w:type="dxa"/>
            <w:tcBorders>
              <w:top w:val="nil"/>
              <w:left w:val="nil"/>
              <w:bottom w:val="single" w:sz="4" w:space="0" w:color="auto"/>
              <w:right w:val="single" w:sz="4" w:space="0" w:color="auto"/>
            </w:tcBorders>
            <w:shd w:val="clear" w:color="auto" w:fill="auto"/>
            <w:noWrap/>
            <w:vAlign w:val="bottom"/>
            <w:hideMark/>
          </w:tcPr>
          <w:p w14:paraId="0988D4B4"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2950" w:type="dxa"/>
            <w:tcBorders>
              <w:top w:val="nil"/>
              <w:left w:val="nil"/>
              <w:bottom w:val="nil"/>
              <w:right w:val="single" w:sz="4" w:space="0" w:color="auto"/>
            </w:tcBorders>
            <w:shd w:val="clear" w:color="auto" w:fill="auto"/>
            <w:noWrap/>
            <w:vAlign w:val="bottom"/>
            <w:hideMark/>
          </w:tcPr>
          <w:p w14:paraId="6154A6AD" w14:textId="77777777" w:rsidR="00D54D01" w:rsidRPr="00335B99" w:rsidRDefault="00D54D01" w:rsidP="00D54D01">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39,53</w:t>
            </w:r>
          </w:p>
        </w:tc>
      </w:tr>
      <w:tr w:rsidR="00D54D01" w:rsidRPr="00335B99" w14:paraId="651C9911" w14:textId="77777777" w:rsidTr="00D54D01">
        <w:trPr>
          <w:trHeight w:val="315"/>
        </w:trPr>
        <w:tc>
          <w:tcPr>
            <w:tcW w:w="20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E21100B" w14:textId="77777777" w:rsidR="00D54D01" w:rsidRPr="00335B99" w:rsidRDefault="00D54D01" w:rsidP="00D54D01">
            <w:pPr>
              <w:spacing w:after="0" w:line="240" w:lineRule="auto"/>
              <w:jc w:val="center"/>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ИТОГО:</w:t>
            </w:r>
          </w:p>
        </w:tc>
        <w:tc>
          <w:tcPr>
            <w:tcW w:w="2410" w:type="dxa"/>
            <w:tcBorders>
              <w:top w:val="single" w:sz="8" w:space="0" w:color="auto"/>
              <w:left w:val="nil"/>
              <w:bottom w:val="single" w:sz="8" w:space="0" w:color="auto"/>
              <w:right w:val="single" w:sz="4" w:space="0" w:color="auto"/>
            </w:tcBorders>
            <w:shd w:val="clear" w:color="auto" w:fill="auto"/>
            <w:noWrap/>
            <w:vAlign w:val="bottom"/>
            <w:hideMark/>
          </w:tcPr>
          <w:p w14:paraId="5571845C" w14:textId="77777777" w:rsidR="00D54D01" w:rsidRPr="00335B99" w:rsidRDefault="00D54D01" w:rsidP="00D54D01">
            <w:pPr>
              <w:spacing w:after="0" w:line="240" w:lineRule="auto"/>
              <w:jc w:val="right"/>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83,475</w:t>
            </w:r>
          </w:p>
        </w:tc>
        <w:tc>
          <w:tcPr>
            <w:tcW w:w="2849" w:type="dxa"/>
            <w:tcBorders>
              <w:top w:val="single" w:sz="8" w:space="0" w:color="auto"/>
              <w:left w:val="nil"/>
              <w:bottom w:val="single" w:sz="8" w:space="0" w:color="auto"/>
              <w:right w:val="single" w:sz="4" w:space="0" w:color="auto"/>
            </w:tcBorders>
            <w:shd w:val="clear" w:color="auto" w:fill="auto"/>
            <w:noWrap/>
            <w:vAlign w:val="bottom"/>
            <w:hideMark/>
          </w:tcPr>
          <w:p w14:paraId="7EEF9BC1" w14:textId="77777777" w:rsidR="00D54D01" w:rsidRPr="00335B99" w:rsidRDefault="00D54D01" w:rsidP="00D54D01">
            <w:pPr>
              <w:spacing w:after="0" w:line="240" w:lineRule="auto"/>
              <w:jc w:val="right"/>
              <w:rPr>
                <w:rFonts w:ascii="Times New Roman" w:eastAsia="Times New Roman" w:hAnsi="Times New Roman" w:cs="Times New Roman"/>
                <w:b/>
                <w:bCs/>
                <w:color w:val="000000"/>
              </w:rPr>
            </w:pPr>
            <w:r>
              <w:rPr>
                <w:rFonts w:ascii="Times New Roman" w:eastAsia="Times New Roman" w:hAnsi="Times New Roman" w:cs="Times New Roman"/>
                <w:b/>
                <w:bCs/>
                <w:color w:val="000000"/>
              </w:rPr>
              <w:t>182</w:t>
            </w:r>
          </w:p>
        </w:tc>
        <w:tc>
          <w:tcPr>
            <w:tcW w:w="2950" w:type="dxa"/>
            <w:tcBorders>
              <w:top w:val="single" w:sz="8" w:space="0" w:color="auto"/>
              <w:left w:val="nil"/>
              <w:bottom w:val="single" w:sz="8" w:space="0" w:color="auto"/>
              <w:right w:val="single" w:sz="8" w:space="0" w:color="auto"/>
            </w:tcBorders>
            <w:shd w:val="clear" w:color="auto" w:fill="auto"/>
            <w:noWrap/>
            <w:vAlign w:val="bottom"/>
            <w:hideMark/>
          </w:tcPr>
          <w:p w14:paraId="49372F40" w14:textId="77777777" w:rsidR="00D54D01" w:rsidRPr="00335B99" w:rsidRDefault="00D54D01" w:rsidP="00D54D01">
            <w:pPr>
              <w:spacing w:after="0" w:line="240" w:lineRule="auto"/>
              <w:jc w:val="right"/>
              <w:rPr>
                <w:rFonts w:ascii="Times New Roman" w:eastAsia="Times New Roman" w:hAnsi="Times New Roman" w:cs="Times New Roman"/>
                <w:b/>
                <w:bCs/>
                <w:color w:val="000000"/>
              </w:rPr>
            </w:pPr>
            <w:r w:rsidRPr="00D54D01">
              <w:rPr>
                <w:rFonts w:ascii="Times New Roman" w:eastAsia="Times New Roman" w:hAnsi="Times New Roman" w:cs="Times New Roman"/>
                <w:b/>
                <w:bCs/>
                <w:color w:val="000000"/>
              </w:rPr>
              <w:t>2,18</w:t>
            </w:r>
          </w:p>
        </w:tc>
      </w:tr>
    </w:tbl>
    <w:p w14:paraId="20AB25B7" w14:textId="5063A014" w:rsidR="00F03092" w:rsidRPr="00F03092" w:rsidRDefault="00F03092" w:rsidP="00F03092">
      <w:pPr>
        <w:spacing w:before="240" w:after="0" w:line="360" w:lineRule="auto"/>
        <w:jc w:val="both"/>
        <w:rPr>
          <w:rFonts w:ascii="Times New Roman" w:hAnsi="Times New Roman" w:cs="Times New Roman"/>
          <w:sz w:val="28"/>
          <w:szCs w:val="28"/>
        </w:rPr>
      </w:pPr>
      <w:r w:rsidRPr="00630CAB">
        <w:rPr>
          <w:rFonts w:ascii="Times New Roman" w:hAnsi="Times New Roman" w:cs="Times New Roman"/>
          <w:sz w:val="28"/>
          <w:szCs w:val="28"/>
        </w:rPr>
        <w:t>Аварийность на тепловых сетях за 202</w:t>
      </w:r>
      <w:r w:rsidR="00B575D1">
        <w:rPr>
          <w:rFonts w:ascii="Times New Roman" w:hAnsi="Times New Roman" w:cs="Times New Roman"/>
          <w:sz w:val="28"/>
          <w:szCs w:val="28"/>
        </w:rPr>
        <w:t>3</w:t>
      </w:r>
      <w:r w:rsidRPr="00630CAB">
        <w:rPr>
          <w:rFonts w:ascii="Times New Roman" w:hAnsi="Times New Roman" w:cs="Times New Roman"/>
          <w:sz w:val="28"/>
          <w:szCs w:val="28"/>
        </w:rPr>
        <w:t xml:space="preserve"> год</w:t>
      </w:r>
    </w:p>
    <w:tbl>
      <w:tblPr>
        <w:tblW w:w="10209" w:type="dxa"/>
        <w:tblInd w:w="93" w:type="dxa"/>
        <w:tblLook w:val="04A0" w:firstRow="1" w:lastRow="0" w:firstColumn="1" w:lastColumn="0" w:noHBand="0" w:noVBand="1"/>
      </w:tblPr>
      <w:tblGrid>
        <w:gridCol w:w="2000"/>
        <w:gridCol w:w="2410"/>
        <w:gridCol w:w="2849"/>
        <w:gridCol w:w="2950"/>
      </w:tblGrid>
      <w:tr w:rsidR="00F03092" w:rsidRPr="00335B99" w14:paraId="138E5A67" w14:textId="77777777" w:rsidTr="007740AB">
        <w:trPr>
          <w:trHeight w:val="600"/>
        </w:trPr>
        <w:tc>
          <w:tcPr>
            <w:tcW w:w="20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60D2AA0F"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Наименование</w:t>
            </w:r>
          </w:p>
        </w:tc>
        <w:tc>
          <w:tcPr>
            <w:tcW w:w="241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CD2D8DB" w14:textId="014B5F0C"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 xml:space="preserve">Длина, км. в 2-х </w:t>
            </w:r>
            <w:r w:rsidR="00ED4036" w:rsidRPr="00335B99">
              <w:rPr>
                <w:rFonts w:ascii="Times New Roman" w:eastAsia="Times New Roman" w:hAnsi="Times New Roman" w:cs="Times New Roman"/>
                <w:color w:val="000000"/>
              </w:rPr>
              <w:t>тр. исчислении</w:t>
            </w:r>
          </w:p>
        </w:tc>
        <w:tc>
          <w:tcPr>
            <w:tcW w:w="2849"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0FD60BCC"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Кол-во аварий, шт.</w:t>
            </w:r>
          </w:p>
        </w:tc>
        <w:tc>
          <w:tcPr>
            <w:tcW w:w="295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218F5A77" w14:textId="0E072F61"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Интенсивность отказов, шт/км.</w:t>
            </w:r>
            <w:r w:rsidR="00ED4036">
              <w:rPr>
                <w:rFonts w:ascii="Times New Roman" w:eastAsia="Times New Roman" w:hAnsi="Times New Roman" w:cs="Times New Roman"/>
                <w:color w:val="000000"/>
              </w:rPr>
              <w:t xml:space="preserve"> </w:t>
            </w:r>
            <w:r w:rsidRPr="00335B99">
              <w:rPr>
                <w:rFonts w:ascii="Times New Roman" w:eastAsia="Times New Roman" w:hAnsi="Times New Roman" w:cs="Times New Roman"/>
                <w:color w:val="000000"/>
              </w:rPr>
              <w:t>сети</w:t>
            </w:r>
          </w:p>
        </w:tc>
      </w:tr>
      <w:tr w:rsidR="00F03092" w:rsidRPr="00335B99" w14:paraId="6823C7FE"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72EECB8"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1</w:t>
            </w:r>
          </w:p>
        </w:tc>
        <w:tc>
          <w:tcPr>
            <w:tcW w:w="2410" w:type="dxa"/>
            <w:tcBorders>
              <w:top w:val="nil"/>
              <w:left w:val="nil"/>
              <w:bottom w:val="single" w:sz="4" w:space="0" w:color="auto"/>
              <w:right w:val="single" w:sz="4" w:space="0" w:color="auto"/>
            </w:tcBorders>
            <w:shd w:val="clear" w:color="auto" w:fill="auto"/>
            <w:noWrap/>
            <w:vAlign w:val="bottom"/>
            <w:hideMark/>
          </w:tcPr>
          <w:p w14:paraId="3E3C3DBD"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14,695</w:t>
            </w:r>
          </w:p>
        </w:tc>
        <w:tc>
          <w:tcPr>
            <w:tcW w:w="2849" w:type="dxa"/>
            <w:tcBorders>
              <w:top w:val="nil"/>
              <w:left w:val="nil"/>
              <w:bottom w:val="single" w:sz="4" w:space="0" w:color="auto"/>
              <w:right w:val="single" w:sz="4" w:space="0" w:color="auto"/>
            </w:tcBorders>
            <w:shd w:val="clear" w:color="auto" w:fill="auto"/>
            <w:noWrap/>
            <w:vAlign w:val="bottom"/>
            <w:hideMark/>
          </w:tcPr>
          <w:p w14:paraId="28194EE8"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950" w:type="dxa"/>
            <w:tcBorders>
              <w:top w:val="nil"/>
              <w:left w:val="nil"/>
              <w:bottom w:val="single" w:sz="4" w:space="0" w:color="auto"/>
              <w:right w:val="single" w:sz="4" w:space="0" w:color="auto"/>
            </w:tcBorders>
            <w:shd w:val="clear" w:color="auto" w:fill="auto"/>
            <w:noWrap/>
            <w:vAlign w:val="bottom"/>
            <w:hideMark/>
          </w:tcPr>
          <w:p w14:paraId="6DF4EC8D"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3,40</w:t>
            </w:r>
          </w:p>
        </w:tc>
      </w:tr>
      <w:tr w:rsidR="00F03092" w:rsidRPr="00335B99" w14:paraId="6EA4170A"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FBC5555"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2</w:t>
            </w:r>
          </w:p>
        </w:tc>
        <w:tc>
          <w:tcPr>
            <w:tcW w:w="2410" w:type="dxa"/>
            <w:tcBorders>
              <w:top w:val="nil"/>
              <w:left w:val="nil"/>
              <w:bottom w:val="single" w:sz="4" w:space="0" w:color="auto"/>
              <w:right w:val="single" w:sz="4" w:space="0" w:color="auto"/>
            </w:tcBorders>
            <w:shd w:val="clear" w:color="auto" w:fill="auto"/>
            <w:noWrap/>
            <w:vAlign w:val="bottom"/>
            <w:hideMark/>
          </w:tcPr>
          <w:p w14:paraId="37227399"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24,280</w:t>
            </w:r>
          </w:p>
        </w:tc>
        <w:tc>
          <w:tcPr>
            <w:tcW w:w="2849" w:type="dxa"/>
            <w:tcBorders>
              <w:top w:val="nil"/>
              <w:left w:val="nil"/>
              <w:bottom w:val="single" w:sz="4" w:space="0" w:color="auto"/>
              <w:right w:val="single" w:sz="4" w:space="0" w:color="auto"/>
            </w:tcBorders>
            <w:shd w:val="clear" w:color="auto" w:fill="auto"/>
            <w:noWrap/>
            <w:vAlign w:val="bottom"/>
            <w:hideMark/>
          </w:tcPr>
          <w:p w14:paraId="3FB986A1"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950" w:type="dxa"/>
            <w:tcBorders>
              <w:top w:val="nil"/>
              <w:left w:val="nil"/>
              <w:bottom w:val="single" w:sz="4" w:space="0" w:color="auto"/>
              <w:right w:val="single" w:sz="4" w:space="0" w:color="auto"/>
            </w:tcBorders>
            <w:shd w:val="clear" w:color="auto" w:fill="auto"/>
            <w:noWrap/>
            <w:vAlign w:val="bottom"/>
            <w:hideMark/>
          </w:tcPr>
          <w:p w14:paraId="4B6EA45B"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2,06</w:t>
            </w:r>
          </w:p>
        </w:tc>
      </w:tr>
      <w:tr w:rsidR="00F03092" w:rsidRPr="00335B99" w14:paraId="5ABDF056"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814CEA0"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4</w:t>
            </w:r>
          </w:p>
        </w:tc>
        <w:tc>
          <w:tcPr>
            <w:tcW w:w="2410" w:type="dxa"/>
            <w:tcBorders>
              <w:top w:val="nil"/>
              <w:left w:val="nil"/>
              <w:bottom w:val="single" w:sz="4" w:space="0" w:color="auto"/>
              <w:right w:val="single" w:sz="4" w:space="0" w:color="auto"/>
            </w:tcBorders>
            <w:shd w:val="clear" w:color="auto" w:fill="auto"/>
            <w:noWrap/>
            <w:vAlign w:val="bottom"/>
            <w:hideMark/>
          </w:tcPr>
          <w:p w14:paraId="41478A7F"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8,514</w:t>
            </w:r>
          </w:p>
        </w:tc>
        <w:tc>
          <w:tcPr>
            <w:tcW w:w="2849" w:type="dxa"/>
            <w:tcBorders>
              <w:top w:val="nil"/>
              <w:left w:val="nil"/>
              <w:bottom w:val="single" w:sz="4" w:space="0" w:color="auto"/>
              <w:right w:val="single" w:sz="4" w:space="0" w:color="auto"/>
            </w:tcBorders>
            <w:shd w:val="clear" w:color="auto" w:fill="auto"/>
            <w:noWrap/>
            <w:vAlign w:val="bottom"/>
            <w:hideMark/>
          </w:tcPr>
          <w:p w14:paraId="7098F0B7"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2950" w:type="dxa"/>
            <w:tcBorders>
              <w:top w:val="nil"/>
              <w:left w:val="nil"/>
              <w:bottom w:val="single" w:sz="4" w:space="0" w:color="auto"/>
              <w:right w:val="single" w:sz="4" w:space="0" w:color="auto"/>
            </w:tcBorders>
            <w:shd w:val="clear" w:color="auto" w:fill="auto"/>
            <w:noWrap/>
            <w:vAlign w:val="bottom"/>
            <w:hideMark/>
          </w:tcPr>
          <w:p w14:paraId="3657A0BB"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1,88</w:t>
            </w:r>
          </w:p>
        </w:tc>
      </w:tr>
      <w:tr w:rsidR="00F03092" w:rsidRPr="00335B99" w14:paraId="436150A8"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43B9FB3E"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5</w:t>
            </w:r>
          </w:p>
        </w:tc>
        <w:tc>
          <w:tcPr>
            <w:tcW w:w="2410" w:type="dxa"/>
            <w:tcBorders>
              <w:top w:val="nil"/>
              <w:left w:val="nil"/>
              <w:bottom w:val="single" w:sz="4" w:space="0" w:color="auto"/>
              <w:right w:val="single" w:sz="4" w:space="0" w:color="auto"/>
            </w:tcBorders>
            <w:shd w:val="clear" w:color="auto" w:fill="auto"/>
            <w:noWrap/>
            <w:vAlign w:val="bottom"/>
            <w:hideMark/>
          </w:tcPr>
          <w:p w14:paraId="50E857DC"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17,308</w:t>
            </w:r>
          </w:p>
        </w:tc>
        <w:tc>
          <w:tcPr>
            <w:tcW w:w="2849" w:type="dxa"/>
            <w:tcBorders>
              <w:top w:val="nil"/>
              <w:left w:val="nil"/>
              <w:bottom w:val="single" w:sz="4" w:space="0" w:color="auto"/>
              <w:right w:val="single" w:sz="4" w:space="0" w:color="auto"/>
            </w:tcBorders>
            <w:shd w:val="clear" w:color="auto" w:fill="auto"/>
            <w:noWrap/>
            <w:vAlign w:val="bottom"/>
            <w:hideMark/>
          </w:tcPr>
          <w:p w14:paraId="7C7F60B2"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w:t>
            </w:r>
          </w:p>
        </w:tc>
        <w:tc>
          <w:tcPr>
            <w:tcW w:w="2950" w:type="dxa"/>
            <w:tcBorders>
              <w:top w:val="nil"/>
              <w:left w:val="nil"/>
              <w:bottom w:val="single" w:sz="4" w:space="0" w:color="auto"/>
              <w:right w:val="single" w:sz="4" w:space="0" w:color="auto"/>
            </w:tcBorders>
            <w:shd w:val="clear" w:color="auto" w:fill="auto"/>
            <w:noWrap/>
            <w:vAlign w:val="bottom"/>
            <w:hideMark/>
          </w:tcPr>
          <w:p w14:paraId="3DAD7B55"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1,56</w:t>
            </w:r>
          </w:p>
        </w:tc>
      </w:tr>
      <w:tr w:rsidR="00F03092" w:rsidRPr="00335B99" w14:paraId="12FEC8B1"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76022A3"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6</w:t>
            </w:r>
          </w:p>
        </w:tc>
        <w:tc>
          <w:tcPr>
            <w:tcW w:w="2410" w:type="dxa"/>
            <w:tcBorders>
              <w:top w:val="nil"/>
              <w:left w:val="nil"/>
              <w:bottom w:val="single" w:sz="4" w:space="0" w:color="auto"/>
              <w:right w:val="single" w:sz="4" w:space="0" w:color="auto"/>
            </w:tcBorders>
            <w:shd w:val="clear" w:color="auto" w:fill="auto"/>
            <w:noWrap/>
            <w:vAlign w:val="bottom"/>
            <w:hideMark/>
          </w:tcPr>
          <w:p w14:paraId="0E1D8662"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1,516</w:t>
            </w:r>
          </w:p>
        </w:tc>
        <w:tc>
          <w:tcPr>
            <w:tcW w:w="2849" w:type="dxa"/>
            <w:tcBorders>
              <w:top w:val="nil"/>
              <w:left w:val="nil"/>
              <w:bottom w:val="single" w:sz="4" w:space="0" w:color="auto"/>
              <w:right w:val="single" w:sz="4" w:space="0" w:color="auto"/>
            </w:tcBorders>
            <w:shd w:val="clear" w:color="auto" w:fill="auto"/>
            <w:noWrap/>
            <w:vAlign w:val="bottom"/>
            <w:hideMark/>
          </w:tcPr>
          <w:p w14:paraId="1DB915CD"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2950" w:type="dxa"/>
            <w:tcBorders>
              <w:top w:val="nil"/>
              <w:left w:val="nil"/>
              <w:bottom w:val="single" w:sz="4" w:space="0" w:color="auto"/>
              <w:right w:val="single" w:sz="4" w:space="0" w:color="auto"/>
            </w:tcBorders>
            <w:shd w:val="clear" w:color="auto" w:fill="auto"/>
            <w:noWrap/>
            <w:vAlign w:val="bottom"/>
            <w:hideMark/>
          </w:tcPr>
          <w:p w14:paraId="608615CA"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7,92</w:t>
            </w:r>
          </w:p>
        </w:tc>
      </w:tr>
      <w:tr w:rsidR="00F03092" w:rsidRPr="00335B99" w14:paraId="1D3F4E34"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5365EDC4"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БМК-140</w:t>
            </w:r>
          </w:p>
        </w:tc>
        <w:tc>
          <w:tcPr>
            <w:tcW w:w="2410" w:type="dxa"/>
            <w:tcBorders>
              <w:top w:val="nil"/>
              <w:left w:val="nil"/>
              <w:bottom w:val="single" w:sz="4" w:space="0" w:color="auto"/>
              <w:right w:val="single" w:sz="4" w:space="0" w:color="auto"/>
            </w:tcBorders>
            <w:shd w:val="clear" w:color="auto" w:fill="auto"/>
            <w:noWrap/>
            <w:vAlign w:val="bottom"/>
            <w:hideMark/>
          </w:tcPr>
          <w:p w14:paraId="085F4C47"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10,714</w:t>
            </w:r>
          </w:p>
        </w:tc>
        <w:tc>
          <w:tcPr>
            <w:tcW w:w="2849" w:type="dxa"/>
            <w:tcBorders>
              <w:top w:val="nil"/>
              <w:left w:val="nil"/>
              <w:bottom w:val="single" w:sz="4" w:space="0" w:color="auto"/>
              <w:right w:val="single" w:sz="4" w:space="0" w:color="auto"/>
            </w:tcBorders>
            <w:shd w:val="clear" w:color="auto" w:fill="auto"/>
            <w:noWrap/>
            <w:vAlign w:val="bottom"/>
            <w:hideMark/>
          </w:tcPr>
          <w:p w14:paraId="4AFDEBA0"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950" w:type="dxa"/>
            <w:tcBorders>
              <w:top w:val="nil"/>
              <w:left w:val="nil"/>
              <w:bottom w:val="single" w:sz="4" w:space="0" w:color="auto"/>
              <w:right w:val="single" w:sz="4" w:space="0" w:color="auto"/>
            </w:tcBorders>
            <w:shd w:val="clear" w:color="auto" w:fill="auto"/>
            <w:noWrap/>
            <w:vAlign w:val="bottom"/>
            <w:hideMark/>
          </w:tcPr>
          <w:p w14:paraId="0A453CEF"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0,56</w:t>
            </w:r>
          </w:p>
        </w:tc>
      </w:tr>
      <w:tr w:rsidR="00F03092" w:rsidRPr="00335B99" w14:paraId="261886E9"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0A7EF45"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7</w:t>
            </w:r>
          </w:p>
        </w:tc>
        <w:tc>
          <w:tcPr>
            <w:tcW w:w="2410" w:type="dxa"/>
            <w:tcBorders>
              <w:top w:val="nil"/>
              <w:left w:val="nil"/>
              <w:bottom w:val="single" w:sz="4" w:space="0" w:color="auto"/>
              <w:right w:val="single" w:sz="4" w:space="0" w:color="auto"/>
            </w:tcBorders>
            <w:shd w:val="clear" w:color="auto" w:fill="auto"/>
            <w:noWrap/>
            <w:vAlign w:val="bottom"/>
            <w:hideMark/>
          </w:tcPr>
          <w:p w14:paraId="6592DD64"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6,195</w:t>
            </w:r>
          </w:p>
        </w:tc>
        <w:tc>
          <w:tcPr>
            <w:tcW w:w="2849" w:type="dxa"/>
            <w:tcBorders>
              <w:top w:val="nil"/>
              <w:left w:val="nil"/>
              <w:bottom w:val="single" w:sz="4" w:space="0" w:color="auto"/>
              <w:right w:val="single" w:sz="4" w:space="0" w:color="auto"/>
            </w:tcBorders>
            <w:shd w:val="clear" w:color="auto" w:fill="auto"/>
            <w:noWrap/>
            <w:vAlign w:val="bottom"/>
            <w:hideMark/>
          </w:tcPr>
          <w:p w14:paraId="4E442F6D"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2950" w:type="dxa"/>
            <w:tcBorders>
              <w:top w:val="nil"/>
              <w:left w:val="nil"/>
              <w:bottom w:val="single" w:sz="4" w:space="0" w:color="auto"/>
              <w:right w:val="single" w:sz="4" w:space="0" w:color="auto"/>
            </w:tcBorders>
            <w:shd w:val="clear" w:color="auto" w:fill="auto"/>
            <w:noWrap/>
            <w:vAlign w:val="bottom"/>
            <w:hideMark/>
          </w:tcPr>
          <w:p w14:paraId="28DC4A3B"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1,78</w:t>
            </w:r>
          </w:p>
        </w:tc>
      </w:tr>
      <w:tr w:rsidR="007740AB" w:rsidRPr="00335B99" w14:paraId="365B38D2" w14:textId="77777777" w:rsidTr="00F03092">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tcPr>
          <w:p w14:paraId="7EBF28BB" w14:textId="61518FBC" w:rsidR="007740AB" w:rsidRPr="00335B99" w:rsidRDefault="007740AB" w:rsidP="00F0309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Реут</w:t>
            </w:r>
          </w:p>
        </w:tc>
        <w:tc>
          <w:tcPr>
            <w:tcW w:w="2410" w:type="dxa"/>
            <w:tcBorders>
              <w:top w:val="nil"/>
              <w:left w:val="nil"/>
              <w:bottom w:val="single" w:sz="4" w:space="0" w:color="auto"/>
              <w:right w:val="single" w:sz="4" w:space="0" w:color="auto"/>
            </w:tcBorders>
            <w:shd w:val="clear" w:color="auto" w:fill="auto"/>
            <w:noWrap/>
            <w:vAlign w:val="bottom"/>
          </w:tcPr>
          <w:p w14:paraId="068A89F2" w14:textId="08D2CF24" w:rsidR="007740AB" w:rsidRPr="00335B99" w:rsidRDefault="007740AB"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0,704</w:t>
            </w:r>
          </w:p>
        </w:tc>
        <w:tc>
          <w:tcPr>
            <w:tcW w:w="2849" w:type="dxa"/>
            <w:tcBorders>
              <w:top w:val="nil"/>
              <w:left w:val="nil"/>
              <w:bottom w:val="single" w:sz="4" w:space="0" w:color="auto"/>
              <w:right w:val="single" w:sz="4" w:space="0" w:color="auto"/>
            </w:tcBorders>
            <w:shd w:val="clear" w:color="auto" w:fill="auto"/>
            <w:noWrap/>
            <w:vAlign w:val="bottom"/>
          </w:tcPr>
          <w:p w14:paraId="0BDAADB5" w14:textId="1A6158AB" w:rsidR="007740AB" w:rsidRDefault="007740AB"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2950" w:type="dxa"/>
            <w:tcBorders>
              <w:top w:val="nil"/>
              <w:left w:val="nil"/>
              <w:bottom w:val="single" w:sz="4" w:space="0" w:color="auto"/>
              <w:right w:val="single" w:sz="4" w:space="0" w:color="auto"/>
            </w:tcBorders>
            <w:shd w:val="clear" w:color="auto" w:fill="auto"/>
            <w:noWrap/>
            <w:vAlign w:val="bottom"/>
          </w:tcPr>
          <w:p w14:paraId="5F46B359" w14:textId="239361A1" w:rsidR="007740AB" w:rsidRPr="00D54D01" w:rsidRDefault="007740AB"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F03092" w:rsidRPr="00335B99" w14:paraId="63EE953F" w14:textId="77777777" w:rsidTr="00F03092">
        <w:trPr>
          <w:trHeight w:val="315"/>
        </w:trPr>
        <w:tc>
          <w:tcPr>
            <w:tcW w:w="2000" w:type="dxa"/>
            <w:tcBorders>
              <w:top w:val="nil"/>
              <w:left w:val="single" w:sz="4" w:space="0" w:color="auto"/>
              <w:bottom w:val="nil"/>
              <w:right w:val="single" w:sz="4" w:space="0" w:color="auto"/>
            </w:tcBorders>
            <w:shd w:val="clear" w:color="auto" w:fill="auto"/>
            <w:noWrap/>
            <w:vAlign w:val="center"/>
            <w:hideMark/>
          </w:tcPr>
          <w:p w14:paraId="15FC6B71" w14:textId="77777777" w:rsidR="00F03092" w:rsidRPr="00335B99" w:rsidRDefault="00F03092" w:rsidP="00F03092">
            <w:pPr>
              <w:spacing w:after="0" w:line="240" w:lineRule="auto"/>
              <w:jc w:val="center"/>
              <w:rPr>
                <w:rFonts w:ascii="Times New Roman" w:eastAsia="Times New Roman" w:hAnsi="Times New Roman" w:cs="Times New Roman"/>
                <w:color w:val="000000"/>
              </w:rPr>
            </w:pPr>
            <w:r w:rsidRPr="00335B99">
              <w:rPr>
                <w:rFonts w:ascii="Times New Roman" w:eastAsia="Times New Roman" w:hAnsi="Times New Roman" w:cs="Times New Roman"/>
                <w:color w:val="000000"/>
              </w:rPr>
              <w:t>ЦОБХР</w:t>
            </w:r>
          </w:p>
        </w:tc>
        <w:tc>
          <w:tcPr>
            <w:tcW w:w="2410" w:type="dxa"/>
            <w:tcBorders>
              <w:top w:val="nil"/>
              <w:left w:val="nil"/>
              <w:bottom w:val="single" w:sz="4" w:space="0" w:color="auto"/>
              <w:right w:val="single" w:sz="4" w:space="0" w:color="auto"/>
            </w:tcBorders>
            <w:shd w:val="clear" w:color="auto" w:fill="auto"/>
            <w:noWrap/>
            <w:vAlign w:val="bottom"/>
            <w:hideMark/>
          </w:tcPr>
          <w:p w14:paraId="0FB29CE1"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335B99">
              <w:rPr>
                <w:rFonts w:ascii="Times New Roman" w:eastAsia="Times New Roman" w:hAnsi="Times New Roman" w:cs="Times New Roman"/>
                <w:color w:val="000000"/>
              </w:rPr>
              <w:t>0,253</w:t>
            </w:r>
          </w:p>
        </w:tc>
        <w:tc>
          <w:tcPr>
            <w:tcW w:w="2849" w:type="dxa"/>
            <w:tcBorders>
              <w:top w:val="nil"/>
              <w:left w:val="nil"/>
              <w:bottom w:val="single" w:sz="4" w:space="0" w:color="auto"/>
              <w:right w:val="single" w:sz="4" w:space="0" w:color="auto"/>
            </w:tcBorders>
            <w:shd w:val="clear" w:color="auto" w:fill="auto"/>
            <w:noWrap/>
            <w:vAlign w:val="bottom"/>
            <w:hideMark/>
          </w:tcPr>
          <w:p w14:paraId="52391A83"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2950" w:type="dxa"/>
            <w:tcBorders>
              <w:top w:val="nil"/>
              <w:left w:val="nil"/>
              <w:bottom w:val="nil"/>
              <w:right w:val="single" w:sz="4" w:space="0" w:color="auto"/>
            </w:tcBorders>
            <w:shd w:val="clear" w:color="auto" w:fill="auto"/>
            <w:noWrap/>
            <w:vAlign w:val="bottom"/>
            <w:hideMark/>
          </w:tcPr>
          <w:p w14:paraId="73BAE4F6" w14:textId="77777777" w:rsidR="00F03092" w:rsidRPr="00335B99" w:rsidRDefault="00F03092" w:rsidP="00F03092">
            <w:pPr>
              <w:spacing w:after="0" w:line="240" w:lineRule="auto"/>
              <w:jc w:val="right"/>
              <w:rPr>
                <w:rFonts w:ascii="Times New Roman" w:eastAsia="Times New Roman" w:hAnsi="Times New Roman" w:cs="Times New Roman"/>
                <w:color w:val="000000"/>
              </w:rPr>
            </w:pPr>
            <w:r w:rsidRPr="00D54D01">
              <w:rPr>
                <w:rFonts w:ascii="Times New Roman" w:eastAsia="Times New Roman" w:hAnsi="Times New Roman" w:cs="Times New Roman"/>
                <w:color w:val="000000"/>
              </w:rPr>
              <w:t>39,53</w:t>
            </w:r>
          </w:p>
        </w:tc>
      </w:tr>
      <w:tr w:rsidR="00F03092" w:rsidRPr="00335B99" w14:paraId="0E9B9DE8" w14:textId="77777777" w:rsidTr="00F03092">
        <w:trPr>
          <w:trHeight w:val="315"/>
        </w:trPr>
        <w:tc>
          <w:tcPr>
            <w:tcW w:w="20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2E070AC" w14:textId="77777777" w:rsidR="00F03092" w:rsidRPr="00335B99" w:rsidRDefault="00F03092" w:rsidP="00F03092">
            <w:pPr>
              <w:spacing w:after="0" w:line="240" w:lineRule="auto"/>
              <w:jc w:val="center"/>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ИТОГО:</w:t>
            </w:r>
          </w:p>
        </w:tc>
        <w:tc>
          <w:tcPr>
            <w:tcW w:w="2410" w:type="dxa"/>
            <w:tcBorders>
              <w:top w:val="single" w:sz="8" w:space="0" w:color="auto"/>
              <w:left w:val="nil"/>
              <w:bottom w:val="single" w:sz="8" w:space="0" w:color="auto"/>
              <w:right w:val="single" w:sz="4" w:space="0" w:color="auto"/>
            </w:tcBorders>
            <w:shd w:val="clear" w:color="auto" w:fill="auto"/>
            <w:noWrap/>
            <w:vAlign w:val="bottom"/>
            <w:hideMark/>
          </w:tcPr>
          <w:p w14:paraId="074F47B6" w14:textId="77777777" w:rsidR="00F03092" w:rsidRPr="00335B99" w:rsidRDefault="00F03092" w:rsidP="00F03092">
            <w:pPr>
              <w:spacing w:after="0" w:line="240" w:lineRule="auto"/>
              <w:jc w:val="right"/>
              <w:rPr>
                <w:rFonts w:ascii="Times New Roman" w:eastAsia="Times New Roman" w:hAnsi="Times New Roman" w:cs="Times New Roman"/>
                <w:b/>
                <w:bCs/>
                <w:color w:val="000000"/>
              </w:rPr>
            </w:pPr>
            <w:r w:rsidRPr="00335B99">
              <w:rPr>
                <w:rFonts w:ascii="Times New Roman" w:eastAsia="Times New Roman" w:hAnsi="Times New Roman" w:cs="Times New Roman"/>
                <w:b/>
                <w:bCs/>
                <w:color w:val="000000"/>
              </w:rPr>
              <w:t>83,475</w:t>
            </w:r>
          </w:p>
        </w:tc>
        <w:tc>
          <w:tcPr>
            <w:tcW w:w="2849" w:type="dxa"/>
            <w:tcBorders>
              <w:top w:val="single" w:sz="8" w:space="0" w:color="auto"/>
              <w:left w:val="nil"/>
              <w:bottom w:val="single" w:sz="8" w:space="0" w:color="auto"/>
              <w:right w:val="single" w:sz="4" w:space="0" w:color="auto"/>
            </w:tcBorders>
            <w:shd w:val="clear" w:color="auto" w:fill="auto"/>
            <w:noWrap/>
            <w:vAlign w:val="bottom"/>
            <w:hideMark/>
          </w:tcPr>
          <w:p w14:paraId="077EC0B3" w14:textId="77777777" w:rsidR="00F03092" w:rsidRPr="00335B99" w:rsidRDefault="00F03092" w:rsidP="00F03092">
            <w:pPr>
              <w:spacing w:after="0" w:line="240" w:lineRule="auto"/>
              <w:jc w:val="right"/>
              <w:rPr>
                <w:rFonts w:ascii="Times New Roman" w:eastAsia="Times New Roman" w:hAnsi="Times New Roman" w:cs="Times New Roman"/>
                <w:b/>
                <w:bCs/>
                <w:color w:val="000000"/>
              </w:rPr>
            </w:pPr>
            <w:r>
              <w:rPr>
                <w:rFonts w:ascii="Times New Roman" w:eastAsia="Times New Roman" w:hAnsi="Times New Roman" w:cs="Times New Roman"/>
                <w:b/>
                <w:bCs/>
                <w:color w:val="000000"/>
              </w:rPr>
              <w:t>182</w:t>
            </w:r>
          </w:p>
        </w:tc>
        <w:tc>
          <w:tcPr>
            <w:tcW w:w="2950" w:type="dxa"/>
            <w:tcBorders>
              <w:top w:val="single" w:sz="8" w:space="0" w:color="auto"/>
              <w:left w:val="nil"/>
              <w:bottom w:val="single" w:sz="8" w:space="0" w:color="auto"/>
              <w:right w:val="single" w:sz="8" w:space="0" w:color="auto"/>
            </w:tcBorders>
            <w:shd w:val="clear" w:color="auto" w:fill="auto"/>
            <w:noWrap/>
            <w:vAlign w:val="bottom"/>
            <w:hideMark/>
          </w:tcPr>
          <w:p w14:paraId="24B3539E" w14:textId="77777777" w:rsidR="00F03092" w:rsidRPr="00335B99" w:rsidRDefault="00F03092" w:rsidP="00F03092">
            <w:pPr>
              <w:spacing w:after="0" w:line="240" w:lineRule="auto"/>
              <w:jc w:val="right"/>
              <w:rPr>
                <w:rFonts w:ascii="Times New Roman" w:eastAsia="Times New Roman" w:hAnsi="Times New Roman" w:cs="Times New Roman"/>
                <w:b/>
                <w:bCs/>
                <w:color w:val="000000"/>
              </w:rPr>
            </w:pPr>
            <w:r w:rsidRPr="00D54D01">
              <w:rPr>
                <w:rFonts w:ascii="Times New Roman" w:eastAsia="Times New Roman" w:hAnsi="Times New Roman" w:cs="Times New Roman"/>
                <w:b/>
                <w:bCs/>
                <w:color w:val="000000"/>
              </w:rPr>
              <w:t>2,18</w:t>
            </w:r>
          </w:p>
        </w:tc>
      </w:tr>
    </w:tbl>
    <w:p w14:paraId="152913D2" w14:textId="77777777" w:rsidR="00335B99" w:rsidRDefault="00335B99" w:rsidP="00335B99">
      <w:pPr>
        <w:pStyle w:val="a3"/>
        <w:spacing w:before="240" w:after="0" w:line="360" w:lineRule="auto"/>
        <w:ind w:left="0" w:firstLine="851"/>
        <w:jc w:val="both"/>
        <w:rPr>
          <w:rFonts w:ascii="Times New Roman" w:hAnsi="Times New Roman" w:cs="Times New Roman"/>
          <w:sz w:val="28"/>
          <w:szCs w:val="28"/>
          <w:lang w:eastAsia="en-US"/>
        </w:rPr>
      </w:pPr>
    </w:p>
    <w:p w14:paraId="63EA0F51" w14:textId="77777777" w:rsidR="00D14750" w:rsidRDefault="00D14750">
      <w:pPr>
        <w:rPr>
          <w:rFonts w:ascii="Times New Roman" w:hAnsi="Times New Roman" w:cs="Times New Roman"/>
          <w:sz w:val="28"/>
          <w:szCs w:val="28"/>
        </w:rPr>
      </w:pPr>
    </w:p>
    <w:p w14:paraId="255A80D3" w14:textId="77777777" w:rsidR="0000169A" w:rsidRPr="004517B1" w:rsidRDefault="0000169A" w:rsidP="0029376C">
      <w:pPr>
        <w:pStyle w:val="1"/>
        <w:spacing w:before="0"/>
        <w:jc w:val="both"/>
        <w:rPr>
          <w:color w:val="auto"/>
        </w:rPr>
      </w:pPr>
      <w:bookmarkStart w:id="37" w:name="_Toc137209385"/>
      <w:r w:rsidRPr="00400274">
        <w:rPr>
          <w:color w:val="auto"/>
        </w:rPr>
        <w:lastRenderedPageBreak/>
        <w:t>1.3.</w:t>
      </w:r>
      <w:r w:rsidR="00EE4592" w:rsidRPr="00400274">
        <w:rPr>
          <w:color w:val="auto"/>
        </w:rPr>
        <w:t>10</w:t>
      </w:r>
      <w:r w:rsidRPr="00400274">
        <w:rPr>
          <w:color w:val="auto"/>
        </w:rPr>
        <w:t xml:space="preserve"> Статистика восстановлений </w:t>
      </w:r>
      <w:r w:rsidR="00EE4592" w:rsidRPr="00400274">
        <w:rPr>
          <w:color w:val="auto"/>
        </w:rPr>
        <w:t>(аварийно-восстановительных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7"/>
    </w:p>
    <w:p w14:paraId="1C0CF5CC" w14:textId="77777777" w:rsidR="001A6A35" w:rsidRDefault="00566287" w:rsidP="001A6A35">
      <w:pPr>
        <w:pStyle w:val="a3"/>
        <w:spacing w:before="240" w:after="0" w:line="360" w:lineRule="auto"/>
        <w:ind w:left="0" w:firstLine="851"/>
        <w:rPr>
          <w:rFonts w:ascii="Times New Roman" w:hAnsi="Times New Roman" w:cs="Times New Roman"/>
          <w:sz w:val="28"/>
          <w:szCs w:val="28"/>
        </w:rPr>
      </w:pPr>
      <w:r>
        <w:rPr>
          <w:rFonts w:ascii="Times New Roman" w:hAnsi="Times New Roman" w:cs="Times New Roman"/>
          <w:sz w:val="28"/>
          <w:szCs w:val="28"/>
        </w:rPr>
        <w:t>Информация по статистике восстановлений тепловых сетей за последние 5 лет теплоснабжающими организаци</w:t>
      </w:r>
      <w:r w:rsidR="001A6A35">
        <w:rPr>
          <w:rFonts w:ascii="Times New Roman" w:hAnsi="Times New Roman" w:cs="Times New Roman"/>
          <w:sz w:val="28"/>
          <w:szCs w:val="28"/>
        </w:rPr>
        <w:t>ями представлена в Приложении 1.</w:t>
      </w:r>
    </w:p>
    <w:p w14:paraId="383E501A" w14:textId="77777777" w:rsidR="00EE4592" w:rsidRPr="003974D7" w:rsidRDefault="00D43651" w:rsidP="007740AB">
      <w:pPr>
        <w:pStyle w:val="1"/>
        <w:spacing w:before="240"/>
        <w:jc w:val="both"/>
        <w:rPr>
          <w:color w:val="auto"/>
        </w:rPr>
      </w:pPr>
      <w:bookmarkStart w:id="38" w:name="_Toc137209386"/>
      <w:r w:rsidRPr="00021F24">
        <w:rPr>
          <w:color w:val="auto"/>
        </w:rPr>
        <w:t>1.3.11</w:t>
      </w:r>
      <w:r w:rsidR="00EE4592" w:rsidRPr="00021F24">
        <w:rPr>
          <w:color w:val="auto"/>
        </w:rPr>
        <w:t xml:space="preserve"> Описание процедур диагностики состояния тепловых сетей и планирования капитальных (текущих) ремонтов</w:t>
      </w:r>
      <w:bookmarkEnd w:id="38"/>
    </w:p>
    <w:p w14:paraId="4993C9BD" w14:textId="0E2247DF" w:rsidR="00EE4592" w:rsidRDefault="00EE4592" w:rsidP="00EE4592">
      <w:pPr>
        <w:pStyle w:val="a3"/>
        <w:spacing w:before="240" w:after="0" w:line="360" w:lineRule="auto"/>
        <w:ind w:left="0" w:firstLine="851"/>
        <w:contextualSpacing w:val="0"/>
        <w:jc w:val="both"/>
        <w:rPr>
          <w:rFonts w:ascii="Times New Roman" w:hAnsi="Times New Roman" w:cs="Times New Roman"/>
          <w:sz w:val="28"/>
          <w:szCs w:val="28"/>
        </w:rPr>
      </w:pPr>
      <w:r w:rsidRPr="00647CD7">
        <w:rPr>
          <w:rFonts w:ascii="Times New Roman" w:hAnsi="Times New Roman" w:cs="Times New Roman"/>
          <w:sz w:val="28"/>
          <w:szCs w:val="28"/>
        </w:rPr>
        <w:t>Система диагностики тепловых сетей предназначена для формирования пакета данных о состо</w:t>
      </w:r>
      <w:r w:rsidR="00647CD7" w:rsidRPr="00647CD7">
        <w:rPr>
          <w:rFonts w:ascii="Times New Roman" w:hAnsi="Times New Roman" w:cs="Times New Roman"/>
          <w:sz w:val="28"/>
          <w:szCs w:val="28"/>
        </w:rPr>
        <w:t>янии тепломагистралей г.</w:t>
      </w:r>
      <w:r w:rsidR="00ED4036">
        <w:rPr>
          <w:rFonts w:ascii="Times New Roman" w:hAnsi="Times New Roman" w:cs="Times New Roman"/>
          <w:sz w:val="28"/>
          <w:szCs w:val="28"/>
        </w:rPr>
        <w:t xml:space="preserve"> </w:t>
      </w:r>
      <w:r w:rsidR="00647CD7" w:rsidRPr="00647CD7">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Pr="00647CD7">
        <w:rPr>
          <w:rFonts w:ascii="Times New Roman" w:hAnsi="Times New Roman" w:cs="Times New Roman"/>
          <w:sz w:val="28"/>
          <w:szCs w:val="28"/>
        </w:rPr>
        <w:t>.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w:t>
      </w:r>
      <w:r w:rsidR="00647CD7">
        <w:rPr>
          <w:rFonts w:ascii="Times New Roman" w:hAnsi="Times New Roman" w:cs="Times New Roman"/>
          <w:sz w:val="28"/>
          <w:szCs w:val="28"/>
        </w:rPr>
        <w:t>о</w:t>
      </w:r>
      <w:r w:rsidRPr="00647CD7">
        <w:rPr>
          <w:rFonts w:ascii="Times New Roman" w:hAnsi="Times New Roman" w:cs="Times New Roman"/>
          <w:sz w:val="28"/>
          <w:szCs w:val="28"/>
        </w:rPr>
        <w:t>цедур диагностики состояния тепловых сетей принят РД 102-008-2002 «Инструкция по диагностике технического состояния трубопроводов</w:t>
      </w:r>
      <w:r w:rsidR="00647CD7">
        <w:rPr>
          <w:rFonts w:ascii="Times New Roman" w:hAnsi="Times New Roman" w:cs="Times New Roman"/>
          <w:sz w:val="28"/>
          <w:szCs w:val="28"/>
        </w:rPr>
        <w:t xml:space="preserve"> бесконтактным магнитометрическим методом» (</w:t>
      </w:r>
      <w:r w:rsidR="00ED4036">
        <w:rPr>
          <w:rFonts w:ascii="Times New Roman" w:hAnsi="Times New Roman" w:cs="Times New Roman"/>
          <w:sz w:val="28"/>
          <w:szCs w:val="28"/>
        </w:rPr>
        <w:t>Минэнерго</w:t>
      </w:r>
      <w:r w:rsidR="00647CD7">
        <w:rPr>
          <w:rFonts w:ascii="Times New Roman" w:hAnsi="Times New Roman" w:cs="Times New Roman"/>
          <w:sz w:val="28"/>
          <w:szCs w:val="28"/>
        </w:rPr>
        <w:t>).</w:t>
      </w:r>
    </w:p>
    <w:p w14:paraId="45AF3EC3" w14:textId="77777777" w:rsidR="00647CD7" w:rsidRDefault="00647CD7" w:rsidP="00EE4592">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w:t>
      </w:r>
      <w:r w:rsidR="00C3617F">
        <w:rPr>
          <w:rFonts w:ascii="Times New Roman" w:hAnsi="Times New Roman" w:cs="Times New Roman"/>
          <w:sz w:val="28"/>
          <w:szCs w:val="28"/>
        </w:rPr>
        <w:t>П</w:t>
      </w:r>
      <w:r>
        <w:rPr>
          <w:rFonts w:ascii="Times New Roman" w:hAnsi="Times New Roman" w:cs="Times New Roman"/>
          <w:sz w:val="28"/>
          <w:szCs w:val="28"/>
        </w:rPr>
        <w:t>равила по эксплуатации, ревизии, ремонту и отбраковке нефтепромысловых трубопроводов» (Минтопэнерго</w:t>
      </w:r>
      <w:r w:rsidR="00320AD8">
        <w:rPr>
          <w:rFonts w:ascii="Times New Roman" w:hAnsi="Times New Roman" w:cs="Times New Roman"/>
          <w:sz w:val="28"/>
          <w:szCs w:val="28"/>
        </w:rPr>
        <w:t>)</w:t>
      </w:r>
      <w:r>
        <w:rPr>
          <w:rFonts w:ascii="Times New Roman" w:hAnsi="Times New Roman" w:cs="Times New Roman"/>
          <w:sz w:val="28"/>
          <w:szCs w:val="28"/>
        </w:rPr>
        <w:t>. Результаты анализа проектной, исполнительной и эксплуатационной документации рекомендуется оформлять по следующей форме: (форма 1 РД 102-008-2002).</w:t>
      </w:r>
    </w:p>
    <w:p w14:paraId="6F079647" w14:textId="77777777" w:rsidR="00647CD7" w:rsidRDefault="00647CD7" w:rsidP="00EE4592">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Исходные данные для анализа про</w:t>
      </w:r>
      <w:r w:rsidR="007722C6">
        <w:rPr>
          <w:rFonts w:ascii="Times New Roman" w:hAnsi="Times New Roman" w:cs="Times New Roman"/>
          <w:sz w:val="28"/>
          <w:szCs w:val="28"/>
        </w:rPr>
        <w:t>ектной</w:t>
      </w:r>
      <w:r>
        <w:rPr>
          <w:rFonts w:ascii="Times New Roman" w:hAnsi="Times New Roman" w:cs="Times New Roman"/>
          <w:sz w:val="28"/>
          <w:szCs w:val="28"/>
        </w:rPr>
        <w:t>, исполнительной и эксплуатационной документации:</w:t>
      </w:r>
    </w:p>
    <w:p w14:paraId="111D2106"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Наименование и принадлежность организации, эксплуатирующей трубопровод;</w:t>
      </w:r>
    </w:p>
    <w:p w14:paraId="2588A724"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Полное наименование, назначение и шифр трубопровода, год ввода в эксплуатацию;</w:t>
      </w:r>
    </w:p>
    <w:p w14:paraId="0680E041"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Общая длина трубопровода, м;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14:paraId="1927DEBB"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 xml:space="preserve">Проектное давление, </w:t>
      </w:r>
      <w:r w:rsidR="0071320C">
        <w:rPr>
          <w:rFonts w:ascii="Times New Roman" w:hAnsi="Times New Roman" w:cs="Times New Roman"/>
          <w:sz w:val="28"/>
          <w:szCs w:val="28"/>
        </w:rPr>
        <w:t>МП</w:t>
      </w:r>
      <w:r>
        <w:rPr>
          <w:rFonts w:ascii="Times New Roman" w:hAnsi="Times New Roman" w:cs="Times New Roman"/>
          <w:sz w:val="28"/>
          <w:szCs w:val="28"/>
        </w:rPr>
        <w:t>а;</w:t>
      </w:r>
    </w:p>
    <w:p w14:paraId="2998597E"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 xml:space="preserve">Рабочее давление, </w:t>
      </w:r>
      <w:r w:rsidR="0071320C">
        <w:rPr>
          <w:rFonts w:ascii="Times New Roman" w:hAnsi="Times New Roman" w:cs="Times New Roman"/>
          <w:sz w:val="28"/>
          <w:szCs w:val="28"/>
        </w:rPr>
        <w:t>М</w:t>
      </w:r>
      <w:r w:rsidR="00C3617F">
        <w:rPr>
          <w:rFonts w:ascii="Times New Roman" w:hAnsi="Times New Roman" w:cs="Times New Roman"/>
          <w:sz w:val="28"/>
          <w:szCs w:val="28"/>
        </w:rPr>
        <w:t>П</w:t>
      </w:r>
      <w:r>
        <w:rPr>
          <w:rFonts w:ascii="Times New Roman" w:hAnsi="Times New Roman" w:cs="Times New Roman"/>
          <w:sz w:val="28"/>
          <w:szCs w:val="28"/>
        </w:rPr>
        <w:t>а;</w:t>
      </w:r>
    </w:p>
    <w:p w14:paraId="54ADFB08"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Сведения о коррозионной агрессивности транспортируемого продукта и окружающего грунта (опасность питтингообразования по ИСО 11463, биокоррозия по РД 39-3-973-83 расчетные данные о скорости локальной коррозии по номинальным показателям);</w:t>
      </w:r>
    </w:p>
    <w:p w14:paraId="31844DF4"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Сведения о количестве, причинах отказов (аварий) и выполненных ремонтов трубопровода с привязками по участкам трассы;</w:t>
      </w:r>
    </w:p>
    <w:p w14:paraId="3BAF60A2"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Даты проведения предыдущих диагностических обследований, основные вывод по их результатам, организация-исполнитель;</w:t>
      </w:r>
    </w:p>
    <w:p w14:paraId="521AFC45" w14:textId="77777777" w:rsidR="00647CD7" w:rsidRDefault="00647CD7" w:rsidP="00ED4036">
      <w:pPr>
        <w:pStyle w:val="a3"/>
        <w:numPr>
          <w:ilvl w:val="0"/>
          <w:numId w:val="17"/>
        </w:numPr>
        <w:spacing w:before="240" w:after="0" w:line="360" w:lineRule="auto"/>
        <w:ind w:left="426"/>
        <w:contextualSpacing w:val="0"/>
        <w:jc w:val="both"/>
        <w:rPr>
          <w:rFonts w:ascii="Times New Roman" w:hAnsi="Times New Roman" w:cs="Times New Roman"/>
          <w:sz w:val="28"/>
          <w:szCs w:val="28"/>
        </w:rPr>
      </w:pPr>
      <w:r>
        <w:rPr>
          <w:rFonts w:ascii="Times New Roman" w:hAnsi="Times New Roman" w:cs="Times New Roman"/>
          <w:sz w:val="28"/>
          <w:szCs w:val="28"/>
        </w:rPr>
        <w:t>Дополнительная информация.</w:t>
      </w:r>
    </w:p>
    <w:p w14:paraId="704CBF9A" w14:textId="77777777" w:rsidR="00647CD7" w:rsidRPr="001A6A35" w:rsidRDefault="00647CD7" w:rsidP="001A6A35">
      <w:pPr>
        <w:spacing w:before="240" w:after="0" w:line="360" w:lineRule="auto"/>
        <w:ind w:firstLine="709"/>
        <w:jc w:val="both"/>
        <w:rPr>
          <w:rFonts w:ascii="Times New Roman" w:hAnsi="Times New Roman" w:cs="Times New Roman"/>
          <w:sz w:val="28"/>
          <w:szCs w:val="28"/>
        </w:rPr>
      </w:pPr>
      <w:r w:rsidRPr="001A6A35">
        <w:rPr>
          <w:rFonts w:ascii="Times New Roman" w:hAnsi="Times New Roman" w:cs="Times New Roman"/>
          <w:sz w:val="28"/>
          <w:szCs w:val="28"/>
        </w:rPr>
        <w:t>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w:t>
      </w:r>
      <w:r w:rsidR="0071320C" w:rsidRPr="001A6A35">
        <w:rPr>
          <w:rFonts w:ascii="Times New Roman" w:hAnsi="Times New Roman" w:cs="Times New Roman"/>
          <w:sz w:val="28"/>
          <w:szCs w:val="28"/>
        </w:rPr>
        <w:t xml:space="preserve"> (таблица 1.3.10).</w:t>
      </w:r>
    </w:p>
    <w:p w14:paraId="4B5F5D4C" w14:textId="77777777" w:rsidR="0071320C" w:rsidRPr="00ED4036" w:rsidRDefault="0071320C" w:rsidP="00ED4036">
      <w:pPr>
        <w:pStyle w:val="a3"/>
        <w:spacing w:before="120" w:after="0" w:line="360" w:lineRule="auto"/>
        <w:ind w:left="0"/>
        <w:contextualSpacing w:val="0"/>
        <w:jc w:val="both"/>
        <w:rPr>
          <w:rFonts w:ascii="Times New Roman" w:hAnsi="Times New Roman" w:cs="Times New Roman"/>
        </w:rPr>
      </w:pPr>
      <w:r w:rsidRPr="00ED4036">
        <w:rPr>
          <w:rFonts w:ascii="Times New Roman" w:hAnsi="Times New Roman" w:cs="Times New Roman"/>
        </w:rPr>
        <w:t>Таблица 1.3.10 – результаты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2770"/>
        <w:gridCol w:w="2772"/>
      </w:tblGrid>
      <w:tr w:rsidR="0071320C" w14:paraId="31CB40D3" w14:textId="77777777" w:rsidTr="00ED4036">
        <w:tc>
          <w:tcPr>
            <w:tcW w:w="4369" w:type="dxa"/>
            <w:vAlign w:val="center"/>
          </w:tcPr>
          <w:p w14:paraId="248B0B3F" w14:textId="77777777" w:rsidR="0071320C" w:rsidRPr="00ED4036" w:rsidRDefault="0071320C" w:rsidP="00ED4036">
            <w:pPr>
              <w:pStyle w:val="a3"/>
              <w:spacing w:after="0"/>
              <w:ind w:left="0"/>
              <w:contextualSpacing w:val="0"/>
              <w:jc w:val="center"/>
              <w:rPr>
                <w:rFonts w:ascii="Times New Roman" w:hAnsi="Times New Roman" w:cs="Times New Roman"/>
                <w:sz w:val="20"/>
                <w:szCs w:val="20"/>
              </w:rPr>
            </w:pPr>
            <w:r w:rsidRPr="00ED4036">
              <w:rPr>
                <w:rFonts w:ascii="Times New Roman" w:hAnsi="Times New Roman" w:cs="Times New Roman"/>
                <w:sz w:val="20"/>
                <w:szCs w:val="20"/>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vAlign w:val="center"/>
          </w:tcPr>
          <w:p w14:paraId="053B332D" w14:textId="77777777" w:rsidR="0071320C" w:rsidRPr="00ED4036" w:rsidRDefault="0071320C" w:rsidP="0044644D">
            <w:pPr>
              <w:pStyle w:val="a3"/>
              <w:spacing w:before="240"/>
              <w:ind w:left="0"/>
              <w:contextualSpacing w:val="0"/>
              <w:jc w:val="center"/>
              <w:rPr>
                <w:rFonts w:ascii="Times New Roman" w:hAnsi="Times New Roman" w:cs="Times New Roman"/>
                <w:sz w:val="20"/>
                <w:szCs w:val="20"/>
              </w:rPr>
            </w:pPr>
            <w:r w:rsidRPr="00ED4036">
              <w:rPr>
                <w:rFonts w:ascii="Times New Roman" w:hAnsi="Times New Roman" w:cs="Times New Roman"/>
                <w:sz w:val="20"/>
                <w:szCs w:val="20"/>
              </w:rPr>
              <w:t>Отклонение от проекта</w:t>
            </w:r>
          </w:p>
        </w:tc>
        <w:tc>
          <w:tcPr>
            <w:tcW w:w="2830" w:type="dxa"/>
            <w:vAlign w:val="center"/>
          </w:tcPr>
          <w:p w14:paraId="4B26FD2B" w14:textId="77777777" w:rsidR="0071320C" w:rsidRPr="00ED4036" w:rsidRDefault="0071320C" w:rsidP="0044644D">
            <w:pPr>
              <w:pStyle w:val="a3"/>
              <w:spacing w:before="240"/>
              <w:ind w:left="0"/>
              <w:contextualSpacing w:val="0"/>
              <w:jc w:val="center"/>
              <w:rPr>
                <w:rFonts w:ascii="Times New Roman" w:hAnsi="Times New Roman" w:cs="Times New Roman"/>
                <w:sz w:val="20"/>
                <w:szCs w:val="20"/>
              </w:rPr>
            </w:pPr>
            <w:r w:rsidRPr="00ED4036">
              <w:rPr>
                <w:rFonts w:ascii="Times New Roman" w:hAnsi="Times New Roman" w:cs="Times New Roman"/>
                <w:sz w:val="20"/>
                <w:szCs w:val="20"/>
              </w:rPr>
              <w:t>Привязка к нулевой или контрольной точке отсчета значений продольной координаты</w:t>
            </w:r>
          </w:p>
        </w:tc>
      </w:tr>
    </w:tbl>
    <w:p w14:paraId="5D82AF33" w14:textId="77777777" w:rsidR="00EE4592" w:rsidRDefault="0071320C" w:rsidP="00EE4592">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Затем приступают</w:t>
      </w:r>
      <w:r w:rsidR="007722C6">
        <w:rPr>
          <w:rFonts w:ascii="Times New Roman" w:hAnsi="Times New Roman" w:cs="Times New Roman"/>
          <w:sz w:val="28"/>
          <w:szCs w:val="28"/>
        </w:rPr>
        <w:t xml:space="preserve"> к подготовительным работам, которые выполняют до начала проведения диагностических работ.</w:t>
      </w:r>
    </w:p>
    <w:p w14:paraId="79881B7A" w14:textId="77777777" w:rsidR="007722C6" w:rsidRDefault="007722C6" w:rsidP="00EE4592">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w:t>
      </w:r>
    </w:p>
    <w:p w14:paraId="7593235C" w14:textId="77777777" w:rsidR="007722C6" w:rsidRDefault="007722C6" w:rsidP="00ED4036">
      <w:pPr>
        <w:pStyle w:val="a3"/>
        <w:spacing w:after="0" w:line="360" w:lineRule="auto"/>
        <w:ind w:left="0" w:firstLine="851"/>
        <w:contextualSpacing w:val="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E5B110F" wp14:editId="26AA234C">
            <wp:extent cx="5409126" cy="2112135"/>
            <wp:effectExtent l="0" t="0" r="127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70" cstate="email">
                      <a:extLst>
                        <a:ext uri="{28A0092B-C50C-407E-A947-70E740481C1C}">
                          <a14:useLocalDpi xmlns:a14="http://schemas.microsoft.com/office/drawing/2010/main"/>
                        </a:ext>
                      </a:extLst>
                    </a:blip>
                    <a:stretch>
                      <a:fillRect/>
                    </a:stretch>
                  </pic:blipFill>
                  <pic:spPr>
                    <a:xfrm>
                      <a:off x="0" y="0"/>
                      <a:ext cx="5408401" cy="2111852"/>
                    </a:xfrm>
                    <a:prstGeom prst="rect">
                      <a:avLst/>
                    </a:prstGeom>
                  </pic:spPr>
                </pic:pic>
              </a:graphicData>
            </a:graphic>
          </wp:inline>
        </w:drawing>
      </w:r>
    </w:p>
    <w:p w14:paraId="28C06CFF" w14:textId="77777777" w:rsidR="007722C6" w:rsidRDefault="007722C6" w:rsidP="007722C6">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По результатам полевого этапа магнитометрического обследования составляется Протокол по форме 4 РД 102-008-2002</w:t>
      </w:r>
    </w:p>
    <w:p w14:paraId="79222DC1" w14:textId="77777777" w:rsidR="007722C6" w:rsidRPr="007722C6" w:rsidRDefault="007722C6" w:rsidP="007722C6">
      <w:pPr>
        <w:pStyle w:val="a3"/>
        <w:spacing w:before="240" w:after="0" w:line="360" w:lineRule="auto"/>
        <w:ind w:left="0" w:firstLine="851"/>
        <w:contextualSpacing w:val="0"/>
        <w:jc w:val="center"/>
        <w:rPr>
          <w:rFonts w:ascii="Times New Roman" w:hAnsi="Times New Roman" w:cs="Times New Roman"/>
          <w:b/>
          <w:sz w:val="28"/>
          <w:szCs w:val="28"/>
        </w:rPr>
      </w:pPr>
      <w:r w:rsidRPr="007722C6">
        <w:rPr>
          <w:rFonts w:ascii="Times New Roman" w:hAnsi="Times New Roman" w:cs="Times New Roman"/>
          <w:b/>
          <w:sz w:val="28"/>
          <w:szCs w:val="28"/>
        </w:rPr>
        <w:t>Форма протокола магнитометрического обследования</w:t>
      </w:r>
    </w:p>
    <w:p w14:paraId="2F422B04" w14:textId="77777777" w:rsidR="007722C6" w:rsidRDefault="007722C6" w:rsidP="00ED4036">
      <w:pPr>
        <w:pStyle w:val="a3"/>
        <w:spacing w:after="0" w:line="360" w:lineRule="auto"/>
        <w:ind w:left="0" w:firstLine="851"/>
        <w:contextualSpacing w:val="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818F2F3" wp14:editId="202D340A">
            <wp:extent cx="5182928" cy="1313645"/>
            <wp:effectExtent l="0" t="0" r="0" b="12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71" cstate="email">
                      <a:extLst>
                        <a:ext uri="{28A0092B-C50C-407E-A947-70E740481C1C}">
                          <a14:useLocalDpi xmlns:a14="http://schemas.microsoft.com/office/drawing/2010/main"/>
                        </a:ext>
                      </a:extLst>
                    </a:blip>
                    <a:stretch>
                      <a:fillRect/>
                    </a:stretch>
                  </pic:blipFill>
                  <pic:spPr>
                    <a:xfrm>
                      <a:off x="0" y="0"/>
                      <a:ext cx="5199527" cy="1317852"/>
                    </a:xfrm>
                    <a:prstGeom prst="rect">
                      <a:avLst/>
                    </a:prstGeom>
                  </pic:spPr>
                </pic:pic>
              </a:graphicData>
            </a:graphic>
          </wp:inline>
        </w:drawing>
      </w:r>
    </w:p>
    <w:p w14:paraId="1879137E" w14:textId="77777777" w:rsidR="001647A3" w:rsidRDefault="001647A3" w:rsidP="001647A3">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После окончания полевого этапа обследования в стационарных условиях 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 классам технического состояния.</w:t>
      </w:r>
    </w:p>
    <w:p w14:paraId="77ED96D8" w14:textId="77777777" w:rsidR="001647A3" w:rsidRDefault="001647A3" w:rsidP="001647A3">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По результатам обработки данных составляют «Ведомость выявленных аномалий».</w:t>
      </w:r>
    </w:p>
    <w:p w14:paraId="70C0E702" w14:textId="77777777" w:rsidR="001647A3" w:rsidRDefault="00A835EB" w:rsidP="001647A3">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план-схемы трассы тепловой сети.</w:t>
      </w:r>
    </w:p>
    <w:p w14:paraId="336B3263" w14:textId="77777777" w:rsidR="00A835EB" w:rsidRDefault="00A835EB" w:rsidP="001647A3">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При помощи различных методов диагностики технического состояния тепловой сети можно ответить на вопрос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14:paraId="3278C0C7" w14:textId="77777777" w:rsidR="00A835EB" w:rsidRDefault="00A67040" w:rsidP="001647A3">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Существующее раз</w:t>
      </w:r>
      <w:r w:rsidR="00A835EB">
        <w:rPr>
          <w:rFonts w:ascii="Times New Roman" w:hAnsi="Times New Roman" w:cs="Times New Roman"/>
          <w:sz w:val="28"/>
          <w:szCs w:val="28"/>
        </w:rPr>
        <w:t>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14:paraId="5D8870B3" w14:textId="77777777" w:rsidR="00BB08A4" w:rsidRPr="00BB08A4" w:rsidRDefault="00BB08A4" w:rsidP="00ED4036">
      <w:pPr>
        <w:pStyle w:val="a3"/>
        <w:spacing w:before="240" w:after="0" w:line="240" w:lineRule="auto"/>
        <w:ind w:left="0"/>
        <w:contextualSpacing w:val="0"/>
        <w:jc w:val="center"/>
        <w:rPr>
          <w:rFonts w:ascii="Times New Roman" w:hAnsi="Times New Roman" w:cs="Times New Roman"/>
          <w:b/>
          <w:sz w:val="28"/>
          <w:szCs w:val="28"/>
        </w:rPr>
      </w:pPr>
      <w:r w:rsidRPr="00BB08A4">
        <w:rPr>
          <w:rFonts w:ascii="Times New Roman" w:hAnsi="Times New Roman" w:cs="Times New Roman"/>
          <w:b/>
          <w:sz w:val="28"/>
          <w:szCs w:val="28"/>
        </w:rPr>
        <w:t>Методы технической диагностики, применяемые при эксплуатации тепловых сетей</w:t>
      </w:r>
    </w:p>
    <w:p w14:paraId="56587E22" w14:textId="77777777" w:rsidR="007646F7" w:rsidRDefault="00BB08A4" w:rsidP="00ED4036">
      <w:pPr>
        <w:pStyle w:val="a3"/>
        <w:spacing w:before="240" w:after="0" w:line="360" w:lineRule="auto"/>
        <w:ind w:left="0"/>
        <w:contextualSpacing w:val="0"/>
        <w:jc w:val="both"/>
        <w:rPr>
          <w:rFonts w:ascii="Times New Roman" w:hAnsi="Times New Roman" w:cs="Times New Roman"/>
          <w:sz w:val="28"/>
          <w:szCs w:val="28"/>
        </w:rPr>
      </w:pPr>
      <w:r w:rsidRPr="00BB08A4">
        <w:rPr>
          <w:rFonts w:ascii="Times New Roman" w:hAnsi="Times New Roman" w:cs="Times New Roman"/>
          <w:b/>
          <w:sz w:val="28"/>
          <w:szCs w:val="28"/>
        </w:rPr>
        <w:t>Опрессовка на прочность повышением давлением.</w:t>
      </w:r>
      <w:r>
        <w:rPr>
          <w:rFonts w:ascii="Times New Roman" w:hAnsi="Times New Roman" w:cs="Times New Roman"/>
          <w:sz w:val="28"/>
          <w:szCs w:val="28"/>
        </w:rPr>
        <w:t xml:space="preserve"> Метод применяется и был разработан с целью выявления ослабленных</w:t>
      </w:r>
      <w:r w:rsidR="005E67BB">
        <w:rPr>
          <w:rFonts w:ascii="Times New Roman" w:hAnsi="Times New Roman" w:cs="Times New Roman"/>
          <w:sz w:val="28"/>
          <w:szCs w:val="28"/>
        </w:rPr>
        <w:t xml:space="preserve">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1BEBC8E7" w14:textId="77777777" w:rsidR="007646F7" w:rsidRPr="007646F7" w:rsidRDefault="007646F7" w:rsidP="007646F7">
      <w:pPr>
        <w:pStyle w:val="a3"/>
        <w:spacing w:before="240" w:after="0" w:line="360" w:lineRule="auto"/>
        <w:ind w:left="0"/>
        <w:contextualSpacing w:val="0"/>
        <w:jc w:val="both"/>
        <w:rPr>
          <w:rFonts w:ascii="Times New Roman" w:hAnsi="Times New Roman" w:cs="Times New Roman"/>
          <w:b/>
          <w:sz w:val="28"/>
          <w:szCs w:val="28"/>
        </w:rPr>
      </w:pPr>
      <w:r w:rsidRPr="007646F7">
        <w:rPr>
          <w:rFonts w:ascii="Times New Roman" w:hAnsi="Times New Roman" w:cs="Times New Roman"/>
          <w:b/>
          <w:sz w:val="28"/>
          <w:szCs w:val="28"/>
        </w:rPr>
        <w:t xml:space="preserve">Методы технической диагностики, не нашедшие применения </w:t>
      </w:r>
      <w:r>
        <w:rPr>
          <w:rFonts w:ascii="Times New Roman" w:hAnsi="Times New Roman" w:cs="Times New Roman"/>
          <w:b/>
          <w:sz w:val="28"/>
          <w:szCs w:val="28"/>
        </w:rPr>
        <w:t>при эксплуатации тепловых сетей</w:t>
      </w:r>
    </w:p>
    <w:p w14:paraId="3F8704A2" w14:textId="6DC42EAC" w:rsidR="007646F7" w:rsidRPr="007646F7" w:rsidRDefault="007646F7" w:rsidP="002072F8">
      <w:pPr>
        <w:pStyle w:val="af7"/>
        <w:spacing w:line="376" w:lineRule="auto"/>
        <w:ind w:right="354" w:firstLine="708"/>
        <w:jc w:val="both"/>
        <w:rPr>
          <w:rFonts w:eastAsiaTheme="minorEastAsia"/>
          <w:sz w:val="28"/>
          <w:szCs w:val="28"/>
          <w:lang w:val="ru-RU" w:eastAsia="ru-RU" w:bidi="ar-SA"/>
        </w:rPr>
      </w:pPr>
      <w:r w:rsidRPr="007646F7">
        <w:rPr>
          <w:rFonts w:eastAsiaTheme="minorEastAsia"/>
          <w:b/>
          <w:sz w:val="28"/>
          <w:szCs w:val="28"/>
          <w:lang w:val="ru-RU" w:eastAsia="ru-RU" w:bidi="ar-SA"/>
        </w:rPr>
        <w:t>Метод акустической диагностики.</w:t>
      </w:r>
      <w:r w:rsidRPr="007646F7">
        <w:rPr>
          <w:rFonts w:eastAsiaTheme="minorEastAsia"/>
          <w:sz w:val="28"/>
          <w:szCs w:val="28"/>
          <w:lang w:val="ru-RU" w:eastAsia="ru-RU" w:bidi="ar-SA"/>
        </w:rPr>
        <w:t xml:space="preserve">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w:t>
      </w:r>
      <w:r w:rsidRPr="007646F7">
        <w:rPr>
          <w:rFonts w:eastAsiaTheme="minorEastAsia"/>
          <w:sz w:val="28"/>
          <w:szCs w:val="28"/>
          <w:lang w:val="ru-RU" w:eastAsia="ru-RU" w:bidi="ar-SA"/>
        </w:rPr>
        <w:lastRenderedPageBreak/>
        <w:t xml:space="preserve">составляющая </w:t>
      </w:r>
      <w:r>
        <w:rPr>
          <w:rFonts w:eastAsiaTheme="minorEastAsia"/>
          <w:sz w:val="28"/>
          <w:szCs w:val="28"/>
          <w:lang w:val="ru-RU" w:eastAsia="ru-RU" w:bidi="ar-SA"/>
        </w:rPr>
        <w:t>в ком</w:t>
      </w:r>
      <w:r w:rsidRPr="007646F7">
        <w:rPr>
          <w:rFonts w:eastAsiaTheme="minorEastAsia"/>
          <w:sz w:val="28"/>
          <w:szCs w:val="28"/>
          <w:lang w:val="ru-RU" w:eastAsia="ru-RU" w:bidi="ar-SA"/>
        </w:rPr>
        <w:t xml:space="preserve">плексе методов мониторинга состояния действующих </w:t>
      </w:r>
      <w:r>
        <w:rPr>
          <w:rFonts w:eastAsiaTheme="minorEastAsia"/>
          <w:sz w:val="28"/>
          <w:szCs w:val="28"/>
          <w:lang w:val="ru-RU" w:eastAsia="ru-RU" w:bidi="ar-SA"/>
        </w:rPr>
        <w:t xml:space="preserve">теплопроводов, </w:t>
      </w:r>
      <w:r w:rsidRPr="007646F7">
        <w:rPr>
          <w:rFonts w:eastAsiaTheme="minorEastAsia"/>
          <w:sz w:val="28"/>
          <w:szCs w:val="28"/>
          <w:lang w:val="ru-RU" w:eastAsia="ru-RU" w:bidi="ar-SA"/>
        </w:rPr>
        <w:t>он хорошо вписывается в процесс эксплуатации и конструктивные особенности прокладок ТС.</w:t>
      </w:r>
    </w:p>
    <w:p w14:paraId="39C995F7" w14:textId="77777777" w:rsidR="007646F7" w:rsidRPr="007646F7" w:rsidRDefault="007646F7" w:rsidP="00ED4036">
      <w:pPr>
        <w:tabs>
          <w:tab w:val="left" w:pos="4562"/>
        </w:tabs>
        <w:spacing w:line="268" w:lineRule="exact"/>
        <w:ind w:firstLine="851"/>
        <w:rPr>
          <w:rFonts w:ascii="Times New Roman" w:hAnsi="Times New Roman" w:cs="Times New Roman"/>
          <w:sz w:val="28"/>
          <w:szCs w:val="28"/>
        </w:rPr>
      </w:pPr>
      <w:r w:rsidRPr="007646F7">
        <w:rPr>
          <w:rFonts w:ascii="Times New Roman" w:hAnsi="Times New Roman" w:cs="Times New Roman"/>
          <w:b/>
          <w:sz w:val="28"/>
          <w:szCs w:val="28"/>
        </w:rPr>
        <w:t>Метод акустической эмиссии.</w:t>
      </w:r>
      <w:r>
        <w:rPr>
          <w:rFonts w:ascii="Times New Roman" w:hAnsi="Times New Roman" w:cs="Times New Roman"/>
          <w:sz w:val="28"/>
          <w:szCs w:val="28"/>
        </w:rPr>
        <w:t xml:space="preserve"> Метод, прове</w:t>
      </w:r>
      <w:r w:rsidRPr="007646F7">
        <w:rPr>
          <w:rFonts w:ascii="Times New Roman" w:hAnsi="Times New Roman" w:cs="Times New Roman"/>
          <w:sz w:val="28"/>
          <w:szCs w:val="28"/>
        </w:rPr>
        <w:t xml:space="preserve">ренный в мировой практике </w:t>
      </w:r>
    </w:p>
    <w:p w14:paraId="058AF9C7" w14:textId="77777777" w:rsidR="007646F7" w:rsidRPr="007646F7" w:rsidRDefault="007646F7" w:rsidP="00ED4036">
      <w:pPr>
        <w:pStyle w:val="af7"/>
        <w:spacing w:before="157" w:line="376" w:lineRule="auto"/>
        <w:ind w:right="342" w:firstLine="0"/>
        <w:jc w:val="both"/>
        <w:rPr>
          <w:rFonts w:eastAsiaTheme="minorEastAsia"/>
          <w:sz w:val="28"/>
          <w:szCs w:val="28"/>
          <w:lang w:val="ru-RU" w:eastAsia="ru-RU" w:bidi="ar-SA"/>
        </w:rPr>
      </w:pPr>
      <w:r w:rsidRPr="007646F7">
        <w:rPr>
          <w:rFonts w:eastAsiaTheme="minorEastAsia"/>
          <w:sz w:val="28"/>
          <w:szCs w:val="28"/>
          <w:lang w:val="ru-RU" w:eastAsia="ru-RU" w:bidi="ar-SA"/>
        </w:rPr>
        <w:t xml:space="preserve">позволяющий точно определять местоположение дефектов стального трубопровода, находящегося под из меняемым давлением, но по условиям приме </w:t>
      </w:r>
      <w:r>
        <w:rPr>
          <w:rFonts w:eastAsiaTheme="minorEastAsia"/>
          <w:sz w:val="28"/>
          <w:szCs w:val="28"/>
          <w:lang w:val="ru-RU" w:eastAsia="ru-RU" w:bidi="ar-SA"/>
        </w:rPr>
        <w:t>нения</w:t>
      </w:r>
      <w:r w:rsidRPr="007646F7">
        <w:rPr>
          <w:rFonts w:eastAsiaTheme="minorEastAsia"/>
          <w:sz w:val="28"/>
          <w:szCs w:val="28"/>
          <w:lang w:val="ru-RU" w:eastAsia="ru-RU" w:bidi="ar-SA"/>
        </w:rPr>
        <w:t xml:space="preserve"> на действующих ТС имеет ограниченную область использования.</w:t>
      </w:r>
    </w:p>
    <w:p w14:paraId="3F9D00FD" w14:textId="77777777" w:rsidR="007646F7" w:rsidRPr="007646F7" w:rsidRDefault="007646F7" w:rsidP="00ED4036">
      <w:pPr>
        <w:pStyle w:val="af7"/>
        <w:spacing w:line="376" w:lineRule="auto"/>
        <w:ind w:right="355"/>
        <w:jc w:val="both"/>
        <w:rPr>
          <w:rFonts w:eastAsiaTheme="minorEastAsia"/>
          <w:sz w:val="28"/>
          <w:szCs w:val="28"/>
          <w:lang w:val="ru-RU" w:eastAsia="ru-RU" w:bidi="ar-SA"/>
        </w:rPr>
      </w:pPr>
      <w:r w:rsidRPr="007646F7">
        <w:rPr>
          <w:rFonts w:eastAsiaTheme="minorEastAsia"/>
          <w:b/>
          <w:sz w:val="28"/>
          <w:szCs w:val="28"/>
          <w:lang w:val="ru-RU" w:eastAsia="ru-RU" w:bidi="ar-SA"/>
        </w:rPr>
        <w:t>Метод магнитной памяти металла.</w:t>
      </w:r>
      <w:r w:rsidRPr="007646F7">
        <w:rPr>
          <w:rFonts w:eastAsiaTheme="minorEastAsia"/>
          <w:sz w:val="28"/>
          <w:szCs w:val="28"/>
          <w:lang w:val="ru-RU" w:eastAsia="ru-RU" w:bidi="ar-SA"/>
        </w:rPr>
        <w:t xml:space="preserve"> Метод </w:t>
      </w:r>
      <w:r>
        <w:rPr>
          <w:rFonts w:eastAsiaTheme="minorEastAsia"/>
          <w:sz w:val="28"/>
          <w:szCs w:val="28"/>
          <w:lang w:val="ru-RU" w:eastAsia="ru-RU" w:bidi="ar-SA"/>
        </w:rPr>
        <w:t>хо</w:t>
      </w:r>
      <w:r w:rsidRPr="007646F7">
        <w:rPr>
          <w:rFonts w:eastAsiaTheme="minorEastAsia"/>
          <w:sz w:val="28"/>
          <w:szCs w:val="28"/>
          <w:lang w:val="ru-RU" w:eastAsia="ru-RU" w:bidi="ar-SA"/>
        </w:rPr>
        <w:t>рош для выявления участков с повышенным напряжением металла при непосредственном контакте с трубопроводом ТС. Используется там</w:t>
      </w:r>
      <w:r>
        <w:rPr>
          <w:rFonts w:eastAsiaTheme="minorEastAsia"/>
          <w:sz w:val="28"/>
          <w:szCs w:val="28"/>
          <w:lang w:val="ru-RU" w:eastAsia="ru-RU" w:bidi="ar-SA"/>
        </w:rPr>
        <w:t>, где можно прокатывать каретку</w:t>
      </w:r>
      <w:r w:rsidRPr="007646F7">
        <w:rPr>
          <w:rFonts w:eastAsiaTheme="minorEastAsia"/>
          <w:sz w:val="28"/>
          <w:szCs w:val="28"/>
          <w:lang w:val="ru-RU" w:eastAsia="ru-RU" w:bidi="ar-SA"/>
        </w:rPr>
        <w:t xml:space="preserve"> </w:t>
      </w:r>
      <w:r>
        <w:rPr>
          <w:rFonts w:eastAsiaTheme="minorEastAsia"/>
          <w:sz w:val="28"/>
          <w:szCs w:val="28"/>
          <w:lang w:val="ru-RU" w:eastAsia="ru-RU" w:bidi="ar-SA"/>
        </w:rPr>
        <w:t xml:space="preserve">по голому металлу </w:t>
      </w:r>
      <w:r w:rsidRPr="007646F7">
        <w:rPr>
          <w:rFonts w:eastAsiaTheme="minorEastAsia"/>
          <w:sz w:val="28"/>
          <w:szCs w:val="28"/>
          <w:lang w:val="ru-RU" w:eastAsia="ru-RU" w:bidi="ar-SA"/>
        </w:rPr>
        <w:t>трубы, этим обусловлена и ограниченность его применения.</w:t>
      </w:r>
    </w:p>
    <w:p w14:paraId="053BBE82" w14:textId="77777777" w:rsidR="007646F7" w:rsidRDefault="007646F7" w:rsidP="00740946">
      <w:pPr>
        <w:pStyle w:val="af7"/>
        <w:spacing w:before="69" w:line="374" w:lineRule="auto"/>
        <w:ind w:right="338"/>
        <w:jc w:val="both"/>
        <w:rPr>
          <w:rFonts w:eastAsiaTheme="minorEastAsia"/>
          <w:sz w:val="28"/>
          <w:szCs w:val="28"/>
          <w:lang w:val="ru-RU" w:eastAsia="ru-RU" w:bidi="ar-SA"/>
        </w:rPr>
      </w:pPr>
      <w:r w:rsidRPr="007646F7">
        <w:rPr>
          <w:rFonts w:eastAsiaTheme="minorEastAsia"/>
          <w:b/>
          <w:sz w:val="28"/>
          <w:szCs w:val="28"/>
          <w:lang w:val="ru-RU" w:eastAsia="ru-RU" w:bidi="ar-SA"/>
        </w:rPr>
        <w:t>Метод «Wavemaker»</w:t>
      </w:r>
      <w:r w:rsidRPr="007646F7">
        <w:rPr>
          <w:rFonts w:eastAsiaTheme="minorEastAsia"/>
          <w:sz w:val="28"/>
          <w:szCs w:val="28"/>
          <w:lang w:val="ru-RU" w:eastAsia="ru-RU" w:bidi="ar-SA"/>
        </w:rPr>
        <w:t xml:space="preserve"> - данная современная ультразвуковая система предназначена для оценки состояния трубопроводов </w:t>
      </w:r>
      <w:r>
        <w:rPr>
          <w:rFonts w:eastAsiaTheme="minorEastAsia"/>
          <w:sz w:val="28"/>
          <w:szCs w:val="28"/>
          <w:lang w:val="ru-RU" w:eastAsia="ru-RU" w:bidi="ar-SA"/>
        </w:rPr>
        <w:t>и позволяет</w:t>
      </w:r>
      <w:r w:rsidRPr="007646F7">
        <w:rPr>
          <w:rFonts w:eastAsiaTheme="minorEastAsia"/>
          <w:sz w:val="28"/>
          <w:szCs w:val="28"/>
          <w:lang w:val="ru-RU" w:eastAsia="ru-RU" w:bidi="ar-SA"/>
        </w:rPr>
        <w:t xml:space="preserve"> быстро обнаруживать коррозию и другие дефекты на наружных и внутренних поверхностях тепловых сетей (так называемая система скринингового тестирования труб).</w:t>
      </w:r>
    </w:p>
    <w:p w14:paraId="60083779" w14:textId="77777777" w:rsidR="007646F7" w:rsidRDefault="007646F7" w:rsidP="007646F7">
      <w:pPr>
        <w:pStyle w:val="af7"/>
        <w:spacing w:before="69" w:line="374" w:lineRule="auto"/>
        <w:ind w:right="338"/>
        <w:jc w:val="both"/>
        <w:rPr>
          <w:rFonts w:eastAsiaTheme="minorEastAsia"/>
          <w:sz w:val="28"/>
          <w:szCs w:val="28"/>
          <w:lang w:val="ru-RU" w:eastAsia="ru-RU" w:bidi="ar-SA"/>
        </w:rPr>
      </w:pPr>
      <w:r w:rsidRPr="007646F7">
        <w:rPr>
          <w:rFonts w:eastAsiaTheme="minorEastAsia"/>
          <w:sz w:val="28"/>
          <w:szCs w:val="28"/>
          <w:lang w:val="ru-RU" w:eastAsia="ru-RU" w:bidi="ar-SA"/>
        </w:rPr>
        <w:t>Метод направленных волн</w:t>
      </w:r>
      <w:r>
        <w:rPr>
          <w:rFonts w:eastAsiaTheme="minorEastAsia"/>
          <w:sz w:val="28"/>
          <w:szCs w:val="28"/>
          <w:lang w:val="ru-RU" w:eastAsia="ru-RU" w:bidi="ar-SA"/>
        </w:rPr>
        <w:t xml:space="preserve">, используемых при контроле, полностью </w:t>
      </w:r>
      <w:r w:rsidRPr="007646F7">
        <w:rPr>
          <w:rFonts w:eastAsiaTheme="minorEastAsia"/>
          <w:sz w:val="28"/>
          <w:szCs w:val="28"/>
          <w:lang w:val="ru-RU" w:eastAsia="ru-RU" w:bidi="ar-SA"/>
        </w:rPr>
        <w:t>отличается от методов, используемых при традиционных способах УЗК. Вмес</w:t>
      </w:r>
      <w:r>
        <w:rPr>
          <w:rFonts w:eastAsiaTheme="minorEastAsia"/>
          <w:sz w:val="28"/>
          <w:szCs w:val="28"/>
          <w:lang w:val="ru-RU" w:eastAsia="ru-RU" w:bidi="ar-SA"/>
        </w:rPr>
        <w:t>то сканирования области трубы,</w:t>
      </w:r>
      <w:r w:rsidRPr="007646F7">
        <w:rPr>
          <w:rFonts w:eastAsiaTheme="minorEastAsia"/>
          <w:sz w:val="28"/>
          <w:szCs w:val="28"/>
          <w:lang w:val="ru-RU" w:eastAsia="ru-RU" w:bidi="ar-SA"/>
        </w:rPr>
        <w:t xml:space="preserve"> расположе</w:t>
      </w:r>
      <w:r>
        <w:rPr>
          <w:rFonts w:eastAsiaTheme="minorEastAsia"/>
          <w:sz w:val="28"/>
          <w:szCs w:val="28"/>
          <w:lang w:val="ru-RU" w:eastAsia="ru-RU" w:bidi="ar-SA"/>
        </w:rPr>
        <w:t>нного непосредственно</w:t>
      </w:r>
      <w:r w:rsidRPr="007646F7">
        <w:rPr>
          <w:rFonts w:eastAsiaTheme="minorEastAsia"/>
          <w:sz w:val="28"/>
          <w:szCs w:val="28"/>
          <w:lang w:val="ru-RU" w:eastAsia="ru-RU" w:bidi="ar-SA"/>
        </w:rPr>
        <w:t xml:space="preserve"> под </w:t>
      </w:r>
      <w:r>
        <w:rPr>
          <w:rFonts w:eastAsiaTheme="minorEastAsia"/>
          <w:sz w:val="28"/>
          <w:szCs w:val="28"/>
          <w:lang w:val="ru-RU" w:eastAsia="ru-RU" w:bidi="ar-SA"/>
        </w:rPr>
        <w:t xml:space="preserve">датчиками, </w:t>
      </w:r>
      <w:r w:rsidRPr="007646F7">
        <w:rPr>
          <w:rFonts w:eastAsiaTheme="minorEastAsia"/>
          <w:sz w:val="28"/>
          <w:szCs w:val="28"/>
          <w:lang w:val="ru-RU" w:eastAsia="ru-RU" w:bidi="ar-SA"/>
        </w:rPr>
        <w:t>направленные волны путешествуют вдоль тела трубы. Эт</w:t>
      </w:r>
      <w:r>
        <w:rPr>
          <w:rFonts w:eastAsiaTheme="minorEastAsia"/>
          <w:sz w:val="28"/>
          <w:szCs w:val="28"/>
          <w:lang w:val="ru-RU" w:eastAsia="ru-RU" w:bidi="ar-SA"/>
        </w:rPr>
        <w:t>о позволяет проинспектировать д</w:t>
      </w:r>
      <w:r w:rsidRPr="007646F7">
        <w:rPr>
          <w:rFonts w:eastAsiaTheme="minorEastAsia"/>
          <w:sz w:val="28"/>
          <w:szCs w:val="28"/>
          <w:lang w:val="ru-RU" w:eastAsia="ru-RU" w:bidi="ar-SA"/>
        </w:rPr>
        <w:t>есятки метров трубы при помощи кольца датчиков, расположенных в одном месте.</w:t>
      </w:r>
    </w:p>
    <w:p w14:paraId="36450A47" w14:textId="77777777" w:rsidR="007646F7" w:rsidRPr="007646F7" w:rsidRDefault="007646F7" w:rsidP="007646F7">
      <w:pPr>
        <w:pStyle w:val="af7"/>
        <w:spacing w:before="69" w:line="374" w:lineRule="auto"/>
        <w:ind w:right="338" w:firstLine="0"/>
        <w:jc w:val="both"/>
        <w:rPr>
          <w:rFonts w:eastAsiaTheme="minorEastAsia"/>
          <w:b/>
          <w:sz w:val="28"/>
          <w:szCs w:val="28"/>
          <w:lang w:val="ru-RU" w:eastAsia="ru-RU" w:bidi="ar-SA"/>
        </w:rPr>
      </w:pPr>
      <w:r w:rsidRPr="007646F7">
        <w:rPr>
          <w:rFonts w:eastAsiaTheme="minorEastAsia"/>
          <w:b/>
          <w:sz w:val="28"/>
          <w:szCs w:val="28"/>
          <w:lang w:val="ru-RU" w:eastAsia="ru-RU" w:bidi="ar-SA"/>
        </w:rPr>
        <w:t>Метод наземного тепловизионного обследования с помощью тепловизора</w:t>
      </w:r>
    </w:p>
    <w:p w14:paraId="11A82029" w14:textId="2D9688F8" w:rsidR="007646F7" w:rsidRDefault="007646F7" w:rsidP="00ED4036">
      <w:pPr>
        <w:pStyle w:val="af7"/>
        <w:spacing w:before="147" w:line="376" w:lineRule="auto"/>
        <w:ind w:right="340"/>
        <w:jc w:val="both"/>
        <w:rPr>
          <w:rFonts w:eastAsiaTheme="minorEastAsia"/>
          <w:sz w:val="28"/>
          <w:szCs w:val="28"/>
          <w:lang w:val="ru-RU" w:eastAsia="ru-RU" w:bidi="ar-SA"/>
        </w:rPr>
      </w:pPr>
      <w:r w:rsidRPr="007646F7">
        <w:rPr>
          <w:rFonts w:eastAsiaTheme="minorEastAsia"/>
          <w:sz w:val="28"/>
          <w:szCs w:val="28"/>
          <w:lang w:val="ru-RU" w:eastAsia="ru-RU" w:bidi="ar-SA"/>
        </w:rPr>
        <w:t xml:space="preserve">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w:t>
      </w:r>
      <w:r>
        <w:rPr>
          <w:rFonts w:eastAsiaTheme="minorEastAsia"/>
          <w:sz w:val="28"/>
          <w:szCs w:val="28"/>
          <w:lang w:val="ru-RU" w:eastAsia="ru-RU" w:bidi="ar-SA"/>
        </w:rPr>
        <w:t>хоро</w:t>
      </w:r>
      <w:r w:rsidRPr="007646F7">
        <w:rPr>
          <w:rFonts w:eastAsiaTheme="minorEastAsia"/>
          <w:sz w:val="28"/>
          <w:szCs w:val="28"/>
          <w:lang w:val="ru-RU" w:eastAsia="ru-RU" w:bidi="ar-SA"/>
        </w:rPr>
        <w:t xml:space="preserve">шо показывать состояние обследуемого участка. По вышеназванным условиям применение </w:t>
      </w:r>
      <w:r w:rsidRPr="007646F7">
        <w:rPr>
          <w:rFonts w:eastAsiaTheme="minorEastAsia"/>
          <w:sz w:val="28"/>
          <w:szCs w:val="28"/>
          <w:lang w:val="ru-RU" w:eastAsia="ru-RU" w:bidi="ar-SA"/>
        </w:rPr>
        <w:lastRenderedPageBreak/>
        <w:t xml:space="preserve">возможно только на 10 % старых прокладок тепловых сетей. В некоторых случаях </w:t>
      </w:r>
      <w:r w:rsidR="00ED4036">
        <w:rPr>
          <w:rFonts w:eastAsiaTheme="minorEastAsia"/>
          <w:sz w:val="28"/>
          <w:szCs w:val="28"/>
          <w:lang w:val="ru-RU" w:eastAsia="ru-RU" w:bidi="ar-SA"/>
        </w:rPr>
        <w:t>метод эффективен</w:t>
      </w:r>
      <w:r>
        <w:rPr>
          <w:rFonts w:eastAsiaTheme="minorEastAsia"/>
          <w:sz w:val="28"/>
          <w:szCs w:val="28"/>
          <w:lang w:val="ru-RU" w:eastAsia="ru-RU" w:bidi="ar-SA"/>
        </w:rPr>
        <w:t xml:space="preserve"> для поис</w:t>
      </w:r>
      <w:r w:rsidRPr="007646F7">
        <w:rPr>
          <w:rFonts w:eastAsiaTheme="minorEastAsia"/>
          <w:sz w:val="28"/>
          <w:szCs w:val="28"/>
          <w:lang w:val="ru-RU" w:eastAsia="ru-RU" w:bidi="ar-SA"/>
        </w:rPr>
        <w:t>ка утечек.</w:t>
      </w:r>
    </w:p>
    <w:p w14:paraId="79E67A9D" w14:textId="77777777" w:rsidR="007646F7" w:rsidRPr="007646F7" w:rsidRDefault="007646F7" w:rsidP="007646F7">
      <w:pPr>
        <w:pStyle w:val="af7"/>
        <w:spacing w:before="69" w:line="374" w:lineRule="auto"/>
        <w:ind w:right="338" w:firstLine="0"/>
        <w:jc w:val="both"/>
        <w:rPr>
          <w:rFonts w:eastAsiaTheme="minorEastAsia"/>
          <w:b/>
          <w:sz w:val="28"/>
          <w:szCs w:val="28"/>
          <w:lang w:val="ru-RU" w:eastAsia="ru-RU" w:bidi="ar-SA"/>
        </w:rPr>
      </w:pPr>
      <w:r w:rsidRPr="007646F7">
        <w:rPr>
          <w:rFonts w:eastAsiaTheme="minorEastAsia"/>
          <w:b/>
          <w:sz w:val="28"/>
          <w:szCs w:val="28"/>
          <w:lang w:val="ru-RU" w:eastAsia="ru-RU" w:bidi="ar-SA"/>
        </w:rPr>
        <w:t>Метод магнитной томографии металла теплопроводов с поверхности земли</w:t>
      </w:r>
    </w:p>
    <w:p w14:paraId="19FAE24E" w14:textId="77777777" w:rsidR="007646F7" w:rsidRDefault="007646F7" w:rsidP="002072F8">
      <w:pPr>
        <w:pStyle w:val="af7"/>
        <w:spacing w:before="163" w:line="376" w:lineRule="auto"/>
        <w:ind w:right="351" w:firstLine="708"/>
        <w:jc w:val="both"/>
        <w:rPr>
          <w:rFonts w:eastAsiaTheme="minorEastAsia"/>
          <w:sz w:val="28"/>
          <w:szCs w:val="28"/>
          <w:lang w:val="ru-RU" w:eastAsia="ru-RU" w:bidi="ar-SA"/>
        </w:rPr>
      </w:pPr>
      <w:r w:rsidRPr="007646F7">
        <w:rPr>
          <w:rFonts w:eastAsiaTheme="minorEastAsia"/>
          <w:sz w:val="28"/>
          <w:szCs w:val="28"/>
          <w:lang w:val="ru-RU" w:eastAsia="ru-RU" w:bidi="ar-SA"/>
        </w:rPr>
        <w:t>Метод имеет мало статистики</w:t>
      </w:r>
      <w:r>
        <w:rPr>
          <w:rFonts w:eastAsiaTheme="minorEastAsia"/>
          <w:sz w:val="28"/>
          <w:szCs w:val="28"/>
          <w:lang w:val="ru-RU" w:eastAsia="ru-RU" w:bidi="ar-SA"/>
        </w:rPr>
        <w:t xml:space="preserve"> и пока трудно сказать о его эф</w:t>
      </w:r>
      <w:r w:rsidRPr="007646F7">
        <w:rPr>
          <w:rFonts w:eastAsiaTheme="minorEastAsia"/>
          <w:sz w:val="28"/>
          <w:szCs w:val="28"/>
          <w:lang w:val="ru-RU" w:eastAsia="ru-RU" w:bidi="ar-SA"/>
        </w:rPr>
        <w:t>фективности в условиях населенного пункта.</w:t>
      </w:r>
    </w:p>
    <w:p w14:paraId="48C89B2F" w14:textId="77777777" w:rsidR="007646F7" w:rsidRPr="007646F7" w:rsidRDefault="007646F7" w:rsidP="007646F7">
      <w:pPr>
        <w:pStyle w:val="af7"/>
        <w:spacing w:before="69" w:line="374" w:lineRule="auto"/>
        <w:ind w:right="338" w:firstLine="0"/>
        <w:jc w:val="both"/>
        <w:rPr>
          <w:rFonts w:eastAsiaTheme="minorEastAsia"/>
          <w:b/>
          <w:sz w:val="28"/>
          <w:szCs w:val="28"/>
          <w:lang w:val="ru-RU" w:eastAsia="ru-RU" w:bidi="ar-SA"/>
        </w:rPr>
      </w:pPr>
      <w:r w:rsidRPr="007646F7">
        <w:rPr>
          <w:rFonts w:eastAsiaTheme="minorEastAsia"/>
          <w:b/>
          <w:sz w:val="28"/>
          <w:szCs w:val="28"/>
          <w:lang w:val="ru-RU" w:eastAsia="ru-RU" w:bidi="ar-SA"/>
        </w:rPr>
        <w:t>Тепловая аэросъемка в ИК-диапазоне.</w:t>
      </w:r>
    </w:p>
    <w:p w14:paraId="52F6338A" w14:textId="034B1265" w:rsidR="007646F7" w:rsidRDefault="007646F7" w:rsidP="002072F8">
      <w:pPr>
        <w:pStyle w:val="af7"/>
        <w:spacing w:before="148" w:line="376" w:lineRule="auto"/>
        <w:ind w:right="344" w:firstLine="236"/>
        <w:jc w:val="both"/>
        <w:rPr>
          <w:rFonts w:eastAsiaTheme="minorEastAsia"/>
          <w:sz w:val="28"/>
          <w:szCs w:val="28"/>
          <w:lang w:val="ru-RU" w:eastAsia="ru-RU" w:bidi="ar-SA"/>
        </w:rPr>
      </w:pPr>
      <w:r w:rsidRPr="007646F7">
        <w:rPr>
          <w:rFonts w:eastAsiaTheme="minorEastAsia"/>
          <w:sz w:val="28"/>
          <w:szCs w:val="28"/>
          <w:lang w:val="ru-RU" w:eastAsia="ru-RU" w:bidi="ar-SA"/>
        </w:rPr>
        <w:t xml:space="preserve">Метод очень эффективен для планирования </w:t>
      </w:r>
      <w:r>
        <w:rPr>
          <w:rFonts w:eastAsiaTheme="minorEastAsia"/>
          <w:sz w:val="28"/>
          <w:szCs w:val="28"/>
          <w:lang w:val="ru-RU" w:eastAsia="ru-RU" w:bidi="ar-SA"/>
        </w:rPr>
        <w:t>ре</w:t>
      </w:r>
      <w:r w:rsidRPr="007646F7">
        <w:rPr>
          <w:rFonts w:eastAsiaTheme="minorEastAsia"/>
          <w:sz w:val="28"/>
          <w:szCs w:val="28"/>
          <w:lang w:val="ru-RU" w:eastAsia="ru-RU" w:bidi="ar-SA"/>
        </w:rPr>
        <w:t>монтов и выявления участков с повышенными тепловыми потерями. Съемку необходимо проводить весной (март</w:t>
      </w:r>
      <w:r>
        <w:rPr>
          <w:rFonts w:eastAsiaTheme="minorEastAsia"/>
          <w:sz w:val="28"/>
          <w:szCs w:val="28"/>
          <w:lang w:val="ru-RU" w:eastAsia="ru-RU" w:bidi="ar-SA"/>
        </w:rPr>
        <w:t xml:space="preserve"> </w:t>
      </w:r>
      <w:r w:rsidRPr="007646F7">
        <w:rPr>
          <w:rFonts w:eastAsiaTheme="minorEastAsia"/>
          <w:sz w:val="28"/>
          <w:szCs w:val="28"/>
          <w:lang w:val="ru-RU" w:eastAsia="ru-RU" w:bidi="ar-SA"/>
        </w:rPr>
        <w:t xml:space="preserve">- апрель) и осенью (октябрь-ноябрь), когда система </w:t>
      </w:r>
      <w:r>
        <w:rPr>
          <w:rFonts w:eastAsiaTheme="minorEastAsia"/>
          <w:sz w:val="28"/>
          <w:szCs w:val="28"/>
          <w:lang w:val="ru-RU" w:eastAsia="ru-RU" w:bidi="ar-SA"/>
        </w:rPr>
        <w:t>отопления рабо</w:t>
      </w:r>
      <w:r w:rsidRPr="007646F7">
        <w:rPr>
          <w:rFonts w:eastAsiaTheme="minorEastAsia"/>
          <w:sz w:val="28"/>
          <w:szCs w:val="28"/>
          <w:lang w:val="ru-RU" w:eastAsia="ru-RU" w:bidi="ar-SA"/>
        </w:rPr>
        <w:t xml:space="preserve">тает, но снега на земле нет.  </w:t>
      </w:r>
      <w:r w:rsidR="00ED4036" w:rsidRPr="007646F7">
        <w:rPr>
          <w:rFonts w:eastAsiaTheme="minorEastAsia"/>
          <w:sz w:val="28"/>
          <w:szCs w:val="28"/>
          <w:lang w:val="ru-RU" w:eastAsia="ru-RU" w:bidi="ar-SA"/>
        </w:rPr>
        <w:t>Недостатком метода</w:t>
      </w:r>
      <w:r w:rsidRPr="007646F7">
        <w:rPr>
          <w:rFonts w:eastAsiaTheme="minorEastAsia"/>
          <w:sz w:val="28"/>
          <w:szCs w:val="28"/>
          <w:lang w:val="ru-RU" w:eastAsia="ru-RU" w:bidi="ar-SA"/>
        </w:rPr>
        <w:t xml:space="preserve"> </w:t>
      </w:r>
      <w:r>
        <w:rPr>
          <w:rFonts w:eastAsiaTheme="minorEastAsia"/>
          <w:sz w:val="28"/>
          <w:szCs w:val="28"/>
          <w:lang w:val="ru-RU" w:eastAsia="ru-RU" w:bidi="ar-SA"/>
        </w:rPr>
        <w:t>является высокая стоимость</w:t>
      </w:r>
      <w:r w:rsidRPr="007646F7">
        <w:rPr>
          <w:rFonts w:eastAsiaTheme="minorEastAsia"/>
          <w:sz w:val="28"/>
          <w:szCs w:val="28"/>
          <w:lang w:val="ru-RU" w:eastAsia="ru-RU" w:bidi="ar-SA"/>
        </w:rPr>
        <w:t xml:space="preserve"> проведения обследования.</w:t>
      </w:r>
    </w:p>
    <w:p w14:paraId="4A240A53" w14:textId="069DBF78" w:rsidR="007646F7" w:rsidRPr="007646F7" w:rsidRDefault="007646F7" w:rsidP="002072F8">
      <w:pPr>
        <w:pStyle w:val="af7"/>
        <w:spacing w:before="148" w:line="376" w:lineRule="auto"/>
        <w:ind w:right="344" w:firstLine="236"/>
        <w:jc w:val="both"/>
        <w:rPr>
          <w:rFonts w:eastAsiaTheme="minorEastAsia"/>
          <w:sz w:val="28"/>
          <w:szCs w:val="28"/>
          <w:lang w:val="ru-RU" w:eastAsia="ru-RU" w:bidi="ar-SA"/>
        </w:rPr>
      </w:pPr>
      <w:r w:rsidRPr="007646F7">
        <w:rPr>
          <w:rFonts w:eastAsiaTheme="minorEastAsia"/>
          <w:sz w:val="28"/>
          <w:szCs w:val="28"/>
          <w:lang w:val="ru-RU" w:eastAsia="ru-RU" w:bidi="ar-SA"/>
        </w:rPr>
        <w:t xml:space="preserve">На предприятии должен быть </w:t>
      </w:r>
      <w:r w:rsidR="00ED4036" w:rsidRPr="007646F7">
        <w:rPr>
          <w:rFonts w:eastAsiaTheme="minorEastAsia"/>
          <w:sz w:val="28"/>
          <w:szCs w:val="28"/>
          <w:lang w:val="ru-RU" w:eastAsia="ru-RU" w:bidi="ar-SA"/>
        </w:rPr>
        <w:t>организован ремонт</w:t>
      </w:r>
      <w:r w:rsidRPr="007646F7">
        <w:rPr>
          <w:rFonts w:eastAsiaTheme="minorEastAsia"/>
          <w:sz w:val="28"/>
          <w:szCs w:val="28"/>
          <w:lang w:val="ru-RU" w:eastAsia="ru-RU" w:bidi="ar-SA"/>
        </w:rPr>
        <w:t xml:space="preserve"> т</w:t>
      </w:r>
      <w:r>
        <w:rPr>
          <w:rFonts w:eastAsiaTheme="minorEastAsia"/>
          <w:sz w:val="28"/>
          <w:szCs w:val="28"/>
          <w:lang w:val="ru-RU" w:eastAsia="ru-RU" w:bidi="ar-SA"/>
        </w:rPr>
        <w:t>епловых</w:t>
      </w:r>
      <w:r w:rsidRPr="007646F7">
        <w:rPr>
          <w:rFonts w:eastAsiaTheme="minorEastAsia"/>
          <w:sz w:val="28"/>
          <w:szCs w:val="28"/>
          <w:lang w:val="ru-RU" w:eastAsia="ru-RU" w:bidi="ar-SA"/>
        </w:rPr>
        <w:t xml:space="preserve"> </w:t>
      </w:r>
      <w:r>
        <w:rPr>
          <w:rFonts w:eastAsiaTheme="minorEastAsia"/>
          <w:sz w:val="28"/>
          <w:szCs w:val="28"/>
          <w:lang w:val="ru-RU" w:eastAsia="ru-RU" w:bidi="ar-SA"/>
        </w:rPr>
        <w:t xml:space="preserve">сетей </w:t>
      </w:r>
      <w:r w:rsidRPr="007646F7">
        <w:rPr>
          <w:rFonts w:eastAsiaTheme="minorEastAsia"/>
          <w:sz w:val="28"/>
          <w:szCs w:val="28"/>
          <w:lang w:val="ru-RU" w:eastAsia="ru-RU" w:bidi="ar-SA"/>
        </w:rPr>
        <w:t xml:space="preserve">– капитальный и текущий. На все виды ремонта тепловых </w:t>
      </w:r>
      <w:r>
        <w:rPr>
          <w:rFonts w:eastAsiaTheme="minorEastAsia"/>
          <w:sz w:val="28"/>
          <w:szCs w:val="28"/>
          <w:lang w:val="ru-RU" w:eastAsia="ru-RU" w:bidi="ar-SA"/>
        </w:rPr>
        <w:t>сетей</w:t>
      </w:r>
      <w:r w:rsidRPr="007646F7">
        <w:rPr>
          <w:rFonts w:eastAsiaTheme="minorEastAsia"/>
          <w:sz w:val="28"/>
          <w:szCs w:val="28"/>
          <w:lang w:val="ru-RU" w:eastAsia="ru-RU" w:bidi="ar-SA"/>
        </w:rPr>
        <w:t xml:space="preserve"> </w:t>
      </w:r>
      <w:r>
        <w:rPr>
          <w:rFonts w:eastAsiaTheme="minorEastAsia"/>
          <w:sz w:val="28"/>
          <w:szCs w:val="28"/>
          <w:lang w:val="ru-RU" w:eastAsia="ru-RU" w:bidi="ar-SA"/>
        </w:rPr>
        <w:t>должны</w:t>
      </w:r>
      <w:r w:rsidRPr="007646F7">
        <w:rPr>
          <w:rFonts w:eastAsiaTheme="minorEastAsia"/>
          <w:sz w:val="28"/>
          <w:szCs w:val="28"/>
          <w:lang w:val="ru-RU" w:eastAsia="ru-RU" w:bidi="ar-SA"/>
        </w:rPr>
        <w:t xml:space="preserve">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w:t>
      </w:r>
      <w:r w:rsidR="00874976">
        <w:rPr>
          <w:rFonts w:eastAsiaTheme="minorEastAsia"/>
          <w:sz w:val="28"/>
          <w:szCs w:val="28"/>
          <w:lang w:val="ru-RU" w:eastAsia="ru-RU" w:bidi="ar-SA"/>
        </w:rPr>
        <w:t xml:space="preserve">ведения текущих и капитальных </w:t>
      </w:r>
      <w:r w:rsidRPr="007646F7">
        <w:rPr>
          <w:rFonts w:eastAsiaTheme="minorEastAsia"/>
          <w:sz w:val="28"/>
          <w:szCs w:val="28"/>
          <w:lang w:val="ru-RU" w:eastAsia="ru-RU" w:bidi="ar-SA"/>
        </w:rPr>
        <w:t>ремонтов тепловых сетей регламентируется следующими документами:</w:t>
      </w:r>
    </w:p>
    <w:p w14:paraId="63AD0025" w14:textId="338EEC0C" w:rsidR="007646F7" w:rsidRPr="007646F7" w:rsidRDefault="002072F8" w:rsidP="007646F7">
      <w:pPr>
        <w:widowControl w:val="0"/>
        <w:tabs>
          <w:tab w:val="left" w:pos="943"/>
        </w:tabs>
        <w:autoSpaceDE w:val="0"/>
        <w:autoSpaceDN w:val="0"/>
        <w:spacing w:after="0" w:line="376" w:lineRule="auto"/>
        <w:ind w:right="355"/>
        <w:jc w:val="both"/>
        <w:rPr>
          <w:rFonts w:ascii="Times New Roman" w:hAnsi="Times New Roman" w:cs="Times New Roman"/>
          <w:sz w:val="28"/>
          <w:szCs w:val="28"/>
        </w:rPr>
      </w:pPr>
      <w:r>
        <w:rPr>
          <w:rFonts w:ascii="Times New Roman" w:hAnsi="Times New Roman" w:cs="Times New Roman"/>
          <w:sz w:val="28"/>
          <w:szCs w:val="28"/>
        </w:rPr>
        <w:tab/>
      </w:r>
      <w:r w:rsidR="007646F7" w:rsidRPr="007646F7">
        <w:rPr>
          <w:rFonts w:ascii="Times New Roman" w:hAnsi="Times New Roman" w:cs="Times New Roman"/>
          <w:sz w:val="28"/>
          <w:szCs w:val="28"/>
        </w:rPr>
        <w:t>Типовая инструкция по технической эксплуатации тепловых сетей систем коммунального теплоснабжения (</w:t>
      </w:r>
      <w:r w:rsidR="00ED4036" w:rsidRPr="007646F7">
        <w:rPr>
          <w:rFonts w:ascii="Times New Roman" w:hAnsi="Times New Roman" w:cs="Times New Roman"/>
          <w:sz w:val="28"/>
          <w:szCs w:val="28"/>
        </w:rPr>
        <w:t>утверждена приказом Госстроя</w:t>
      </w:r>
      <w:r w:rsidR="007646F7" w:rsidRPr="007646F7">
        <w:rPr>
          <w:rFonts w:ascii="Times New Roman" w:hAnsi="Times New Roman" w:cs="Times New Roman"/>
          <w:sz w:val="28"/>
          <w:szCs w:val="28"/>
        </w:rPr>
        <w:t xml:space="preserve"> России от 13.12.2000. № 285 и согласована с Госгортехнадзором России и Госэнергонадзором Минэнерго России);</w:t>
      </w:r>
    </w:p>
    <w:p w14:paraId="7EEB7E27" w14:textId="21F3E2DC" w:rsidR="007646F7" w:rsidRPr="002072F8" w:rsidRDefault="002072F8" w:rsidP="002072F8">
      <w:pPr>
        <w:widowControl w:val="0"/>
        <w:tabs>
          <w:tab w:val="left" w:pos="943"/>
        </w:tabs>
        <w:autoSpaceDE w:val="0"/>
        <w:autoSpaceDN w:val="0"/>
        <w:spacing w:before="84" w:after="0" w:line="376" w:lineRule="auto"/>
        <w:ind w:right="357"/>
        <w:jc w:val="both"/>
        <w:rPr>
          <w:rFonts w:ascii="Times New Roman" w:hAnsi="Times New Roman" w:cs="Times New Roman"/>
          <w:sz w:val="28"/>
          <w:szCs w:val="28"/>
        </w:rPr>
      </w:pPr>
      <w:r>
        <w:rPr>
          <w:rFonts w:ascii="Times New Roman" w:hAnsi="Times New Roman" w:cs="Times New Roman"/>
          <w:sz w:val="28"/>
          <w:szCs w:val="28"/>
        </w:rPr>
        <w:tab/>
      </w:r>
      <w:r w:rsidR="007646F7" w:rsidRPr="002072F8">
        <w:rPr>
          <w:rFonts w:ascii="Times New Roman" w:hAnsi="Times New Roman" w:cs="Times New Roman"/>
          <w:sz w:val="28"/>
          <w:szCs w:val="28"/>
        </w:rPr>
        <w:t xml:space="preserve">Положение о системе планово-предупредительных ремонтов основного оборудования коммунальных </w:t>
      </w:r>
      <w:r w:rsidR="00ED4036" w:rsidRPr="002072F8">
        <w:rPr>
          <w:rFonts w:ascii="Times New Roman" w:hAnsi="Times New Roman" w:cs="Times New Roman"/>
          <w:sz w:val="28"/>
          <w:szCs w:val="28"/>
        </w:rPr>
        <w:t>теплоэнергетических предприятий (</w:t>
      </w:r>
      <w:r w:rsidR="007646F7" w:rsidRPr="002072F8">
        <w:rPr>
          <w:rFonts w:ascii="Times New Roman" w:hAnsi="Times New Roman" w:cs="Times New Roman"/>
          <w:sz w:val="28"/>
          <w:szCs w:val="28"/>
        </w:rPr>
        <w:t>утве</w:t>
      </w:r>
      <w:r w:rsidR="00D14819" w:rsidRPr="002072F8">
        <w:rPr>
          <w:rFonts w:ascii="Times New Roman" w:hAnsi="Times New Roman" w:cs="Times New Roman"/>
          <w:sz w:val="28"/>
          <w:szCs w:val="28"/>
        </w:rPr>
        <w:t>рждена приказом Минжилкомхоза Р</w:t>
      </w:r>
      <w:r w:rsidR="007646F7" w:rsidRPr="002072F8">
        <w:rPr>
          <w:rFonts w:ascii="Times New Roman" w:hAnsi="Times New Roman" w:cs="Times New Roman"/>
          <w:sz w:val="28"/>
          <w:szCs w:val="28"/>
        </w:rPr>
        <w:t>СФСР от 06.04.1982 № 214);</w:t>
      </w:r>
    </w:p>
    <w:p w14:paraId="2B53A1E5" w14:textId="77777777" w:rsidR="007646F7" w:rsidRPr="002072F8" w:rsidRDefault="002072F8" w:rsidP="002072F8">
      <w:pPr>
        <w:widowControl w:val="0"/>
        <w:tabs>
          <w:tab w:val="left" w:pos="943"/>
        </w:tabs>
        <w:autoSpaceDE w:val="0"/>
        <w:autoSpaceDN w:val="0"/>
        <w:spacing w:after="0" w:line="376" w:lineRule="auto"/>
        <w:ind w:right="372"/>
        <w:jc w:val="both"/>
        <w:rPr>
          <w:rFonts w:ascii="Times New Roman" w:hAnsi="Times New Roman" w:cs="Times New Roman"/>
          <w:sz w:val="28"/>
          <w:szCs w:val="28"/>
        </w:rPr>
      </w:pPr>
      <w:r>
        <w:rPr>
          <w:rFonts w:ascii="Times New Roman" w:hAnsi="Times New Roman" w:cs="Times New Roman"/>
          <w:sz w:val="28"/>
          <w:szCs w:val="28"/>
        </w:rPr>
        <w:tab/>
      </w:r>
      <w:r w:rsidR="007646F7" w:rsidRPr="002072F8">
        <w:rPr>
          <w:rFonts w:ascii="Times New Roman" w:hAnsi="Times New Roman" w:cs="Times New Roman"/>
          <w:sz w:val="28"/>
          <w:szCs w:val="28"/>
        </w:rPr>
        <w:t xml:space="preserve">Инструкция по капитальному ремонту тепловых сетей (Утверждена </w:t>
      </w:r>
      <w:r w:rsidR="007646F7" w:rsidRPr="002072F8">
        <w:rPr>
          <w:rFonts w:ascii="Times New Roman" w:hAnsi="Times New Roman" w:cs="Times New Roman"/>
          <w:sz w:val="28"/>
          <w:szCs w:val="28"/>
        </w:rPr>
        <w:lastRenderedPageBreak/>
        <w:t>приказом Минжилкомхоза РСФСР от 22.04.1985 № 220);</w:t>
      </w:r>
    </w:p>
    <w:p w14:paraId="42768E41" w14:textId="0BDC7486" w:rsidR="007646F7" w:rsidRPr="002072F8" w:rsidRDefault="002072F8" w:rsidP="002072F8">
      <w:pPr>
        <w:widowControl w:val="0"/>
        <w:tabs>
          <w:tab w:val="left" w:pos="943"/>
        </w:tabs>
        <w:autoSpaceDE w:val="0"/>
        <w:autoSpaceDN w:val="0"/>
        <w:spacing w:after="0" w:line="369" w:lineRule="auto"/>
        <w:ind w:right="353"/>
        <w:jc w:val="both"/>
        <w:rPr>
          <w:rFonts w:ascii="Times New Roman" w:hAnsi="Times New Roman" w:cs="Times New Roman"/>
          <w:sz w:val="28"/>
          <w:szCs w:val="28"/>
        </w:rPr>
      </w:pPr>
      <w:r>
        <w:rPr>
          <w:rFonts w:ascii="Times New Roman" w:hAnsi="Times New Roman" w:cs="Times New Roman"/>
          <w:sz w:val="28"/>
          <w:szCs w:val="28"/>
        </w:rPr>
        <w:tab/>
      </w:r>
      <w:r w:rsidR="007646F7" w:rsidRPr="002072F8">
        <w:rPr>
          <w:rFonts w:ascii="Times New Roman" w:hAnsi="Times New Roman" w:cs="Times New Roman"/>
          <w:sz w:val="28"/>
          <w:szCs w:val="28"/>
        </w:rPr>
        <w:t>РД 153-34.0-20.522-99 «Типовая инструкция по периодическому техническому освидетельствованию трубопроводо</w:t>
      </w:r>
      <w:r w:rsidR="00D14819" w:rsidRPr="002072F8">
        <w:rPr>
          <w:rFonts w:ascii="Times New Roman" w:hAnsi="Times New Roman" w:cs="Times New Roman"/>
          <w:sz w:val="28"/>
          <w:szCs w:val="28"/>
        </w:rPr>
        <w:t>в тепловых сетей» (утверждена Р</w:t>
      </w:r>
      <w:r w:rsidR="007646F7" w:rsidRPr="002072F8">
        <w:rPr>
          <w:rFonts w:ascii="Times New Roman" w:hAnsi="Times New Roman" w:cs="Times New Roman"/>
          <w:sz w:val="28"/>
          <w:szCs w:val="28"/>
        </w:rPr>
        <w:t>АО ЕЭС России 09.12.1999);</w:t>
      </w:r>
    </w:p>
    <w:p w14:paraId="593C3911" w14:textId="236EE14B" w:rsidR="007646F7" w:rsidRPr="002072F8" w:rsidRDefault="002072F8" w:rsidP="002072F8">
      <w:pPr>
        <w:widowControl w:val="0"/>
        <w:tabs>
          <w:tab w:val="left" w:pos="943"/>
        </w:tabs>
        <w:autoSpaceDE w:val="0"/>
        <w:autoSpaceDN w:val="0"/>
        <w:spacing w:before="240" w:after="0" w:line="360" w:lineRule="auto"/>
        <w:ind w:right="346"/>
        <w:jc w:val="both"/>
        <w:rPr>
          <w:rFonts w:ascii="Times New Roman" w:hAnsi="Times New Roman" w:cs="Times New Roman"/>
        </w:rPr>
      </w:pPr>
      <w:r>
        <w:rPr>
          <w:rFonts w:ascii="Times New Roman" w:hAnsi="Times New Roman" w:cs="Times New Roman"/>
          <w:sz w:val="28"/>
          <w:szCs w:val="28"/>
        </w:rPr>
        <w:tab/>
      </w:r>
      <w:r w:rsidR="007646F7" w:rsidRPr="002072F8">
        <w:rPr>
          <w:rFonts w:ascii="Times New Roman" w:hAnsi="Times New Roman" w:cs="Times New Roman"/>
          <w:sz w:val="28"/>
          <w:szCs w:val="28"/>
        </w:rPr>
        <w:t>СО 34.04.181-2003 «Правила организации технического обслуживания и ремонта оборудования, зданий и сооружений электростанций и сетей» (утверждены РАО ЕЭС России</w:t>
      </w:r>
      <w:r w:rsidR="00D14819" w:rsidRPr="002072F8">
        <w:rPr>
          <w:rFonts w:ascii="Times New Roman" w:hAnsi="Times New Roman" w:cs="Times New Roman"/>
          <w:sz w:val="28"/>
          <w:szCs w:val="28"/>
        </w:rPr>
        <w:t xml:space="preserve"> </w:t>
      </w:r>
      <w:r w:rsidR="007646F7" w:rsidRPr="002072F8">
        <w:rPr>
          <w:rFonts w:ascii="Times New Roman" w:hAnsi="Times New Roman" w:cs="Times New Roman"/>
          <w:sz w:val="28"/>
          <w:szCs w:val="28"/>
        </w:rPr>
        <w:t>25.12.2003).</w:t>
      </w:r>
    </w:p>
    <w:p w14:paraId="766618C4" w14:textId="16408DAB" w:rsidR="007646F7" w:rsidRPr="002072F8" w:rsidRDefault="002072F8" w:rsidP="002072F8">
      <w:pPr>
        <w:widowControl w:val="0"/>
        <w:tabs>
          <w:tab w:val="left" w:pos="943"/>
        </w:tabs>
        <w:autoSpaceDE w:val="0"/>
        <w:autoSpaceDN w:val="0"/>
        <w:spacing w:before="240" w:after="0" w:line="360" w:lineRule="auto"/>
        <w:ind w:right="346"/>
        <w:jc w:val="both"/>
        <w:rPr>
          <w:rFonts w:ascii="Times New Roman" w:hAnsi="Times New Roman" w:cs="Times New Roman"/>
          <w:sz w:val="28"/>
          <w:szCs w:val="28"/>
        </w:rPr>
      </w:pPr>
      <w:r>
        <w:rPr>
          <w:rFonts w:ascii="Times New Roman" w:hAnsi="Times New Roman" w:cs="Times New Roman"/>
          <w:sz w:val="28"/>
          <w:szCs w:val="28"/>
        </w:rPr>
        <w:tab/>
      </w:r>
      <w:r w:rsidR="007646F7" w:rsidRPr="002072F8">
        <w:rPr>
          <w:rFonts w:ascii="Times New Roman" w:hAnsi="Times New Roman" w:cs="Times New Roman"/>
          <w:sz w:val="28"/>
          <w:szCs w:val="28"/>
        </w:rPr>
        <w:t xml:space="preserve">При планировании капитальных и текущих ремонтов тепловой </w:t>
      </w:r>
      <w:r w:rsidR="00ED4036" w:rsidRPr="002072F8">
        <w:rPr>
          <w:rFonts w:ascii="Times New Roman" w:hAnsi="Times New Roman" w:cs="Times New Roman"/>
          <w:sz w:val="28"/>
          <w:szCs w:val="28"/>
        </w:rPr>
        <w:t>сети следует</w:t>
      </w:r>
      <w:r w:rsidR="007646F7" w:rsidRPr="002072F8">
        <w:rPr>
          <w:rFonts w:ascii="Times New Roman" w:hAnsi="Times New Roman" w:cs="Times New Roman"/>
          <w:sz w:val="28"/>
          <w:szCs w:val="28"/>
        </w:rPr>
        <w:t xml:space="preserve"> иметь в виду, что нормативный срок эксплуатации составляет 25 лет</w:t>
      </w:r>
      <w:r w:rsidR="00B437EF">
        <w:rPr>
          <w:rFonts w:ascii="Times New Roman" w:hAnsi="Times New Roman" w:cs="Times New Roman"/>
          <w:sz w:val="28"/>
          <w:szCs w:val="28"/>
        </w:rPr>
        <w:t>.</w:t>
      </w:r>
    </w:p>
    <w:p w14:paraId="7DAD4E4B" w14:textId="1A49B0D7" w:rsidR="00AF7C3D" w:rsidRPr="00ED4036" w:rsidRDefault="00D43651" w:rsidP="00ED4036">
      <w:pPr>
        <w:pStyle w:val="1"/>
        <w:spacing w:before="240"/>
        <w:jc w:val="both"/>
        <w:rPr>
          <w:color w:val="auto"/>
        </w:rPr>
      </w:pPr>
      <w:bookmarkStart w:id="39" w:name="_Toc137209387"/>
      <w:r w:rsidRPr="003974D7">
        <w:rPr>
          <w:color w:val="auto"/>
        </w:rPr>
        <w:t>1.3.</w:t>
      </w:r>
      <w:r>
        <w:rPr>
          <w:color w:val="auto"/>
        </w:rPr>
        <w:t>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9"/>
    </w:p>
    <w:p w14:paraId="03DCB6C1" w14:textId="21A6E270" w:rsidR="00F03092" w:rsidRPr="00235F06" w:rsidRDefault="00F03092" w:rsidP="00ED4036">
      <w:pPr>
        <w:spacing w:before="240" w:after="0" w:line="360" w:lineRule="auto"/>
        <w:ind w:firstLine="851"/>
        <w:jc w:val="both"/>
        <w:rPr>
          <w:rFonts w:ascii="Times New Roman" w:hAnsi="Times New Roman" w:cs="Times New Roman"/>
          <w:b/>
          <w:color w:val="000000"/>
          <w:sz w:val="28"/>
          <w:szCs w:val="28"/>
        </w:rPr>
      </w:pPr>
      <w:r w:rsidRPr="00235F06">
        <w:rPr>
          <w:rFonts w:ascii="Times New Roman" w:hAnsi="Times New Roman" w:cs="Times New Roman"/>
          <w:b/>
          <w:color w:val="000000"/>
          <w:sz w:val="28"/>
          <w:szCs w:val="28"/>
        </w:rPr>
        <w:t xml:space="preserve">Периодичность и </w:t>
      </w:r>
      <w:r w:rsidR="00ED4036" w:rsidRPr="00235F06">
        <w:rPr>
          <w:rFonts w:ascii="Times New Roman" w:hAnsi="Times New Roman" w:cs="Times New Roman"/>
          <w:b/>
          <w:color w:val="000000"/>
          <w:sz w:val="28"/>
          <w:szCs w:val="28"/>
        </w:rPr>
        <w:t>технический регламент,</w:t>
      </w:r>
      <w:r w:rsidRPr="00235F06">
        <w:rPr>
          <w:rFonts w:ascii="Times New Roman" w:hAnsi="Times New Roman" w:cs="Times New Roman"/>
          <w:b/>
          <w:color w:val="000000"/>
          <w:sz w:val="28"/>
          <w:szCs w:val="28"/>
        </w:rPr>
        <w:t xml:space="preserve"> и требования процедур летних ремонтов производятся в соответствии:</w:t>
      </w:r>
    </w:p>
    <w:p w14:paraId="455BAE01"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3D2681">
        <w:rPr>
          <w:sz w:val="28"/>
          <w:szCs w:val="28"/>
        </w:rPr>
        <w:t>1</w:t>
      </w:r>
      <w:r w:rsidRPr="00F03092">
        <w:rPr>
          <w:rFonts w:ascii="Times New Roman" w:hAnsi="Times New Roman" w:cs="Times New Roman"/>
          <w:color w:val="000000"/>
          <w:sz w:val="28"/>
          <w:szCs w:val="28"/>
        </w:rPr>
        <w:t xml:space="preserve">)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14:paraId="692F366D"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14:paraId="5347DA2C" w14:textId="77777777" w:rsidR="00F03092" w:rsidRPr="00F03092" w:rsidRDefault="00F03092" w:rsidP="00F03092">
      <w:pPr>
        <w:spacing w:line="360" w:lineRule="auto"/>
        <w:ind w:firstLine="851"/>
        <w:jc w:val="both"/>
        <w:rPr>
          <w:rFonts w:ascii="Times New Roman" w:hAnsi="Times New Roman" w:cs="Times New Roman"/>
          <w:b/>
          <w:color w:val="000000"/>
          <w:sz w:val="28"/>
          <w:szCs w:val="28"/>
        </w:rPr>
      </w:pPr>
      <w:r w:rsidRPr="00F03092">
        <w:rPr>
          <w:rFonts w:ascii="Times New Roman" w:hAnsi="Times New Roman" w:cs="Times New Roman"/>
          <w:color w:val="000000"/>
          <w:sz w:val="28"/>
          <w:szCs w:val="28"/>
        </w:rPr>
        <w:t>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0689BD61" w14:textId="02B9B6EE" w:rsidR="00F03092" w:rsidRPr="00F03092" w:rsidRDefault="00F03092" w:rsidP="00F03092">
      <w:pPr>
        <w:spacing w:line="360" w:lineRule="auto"/>
        <w:ind w:firstLine="851"/>
        <w:jc w:val="both"/>
        <w:rPr>
          <w:rFonts w:ascii="Times New Roman" w:hAnsi="Times New Roman" w:cs="Times New Roman"/>
          <w:b/>
          <w:color w:val="000000"/>
          <w:sz w:val="28"/>
          <w:szCs w:val="28"/>
        </w:rPr>
      </w:pPr>
      <w:r w:rsidRPr="00F03092">
        <w:rPr>
          <w:rFonts w:ascii="Times New Roman" w:hAnsi="Times New Roman" w:cs="Times New Roman"/>
          <w:b/>
          <w:color w:val="000000"/>
          <w:sz w:val="28"/>
          <w:szCs w:val="28"/>
        </w:rPr>
        <w:lastRenderedPageBreak/>
        <w:t>Проведение испытаний тепловых сетей от</w:t>
      </w:r>
      <w:r>
        <w:rPr>
          <w:rFonts w:ascii="Times New Roman" w:hAnsi="Times New Roman" w:cs="Times New Roman"/>
          <w:b/>
          <w:color w:val="000000"/>
          <w:sz w:val="28"/>
          <w:szCs w:val="28"/>
        </w:rPr>
        <w:t xml:space="preserve"> ООО «РСК», АО «ВПК «НПО машиностроения»</w:t>
      </w:r>
      <w:r w:rsidRPr="00F03092">
        <w:rPr>
          <w:rFonts w:ascii="Times New Roman" w:hAnsi="Times New Roman" w:cs="Times New Roman"/>
          <w:b/>
          <w:color w:val="000000"/>
          <w:sz w:val="28"/>
          <w:szCs w:val="28"/>
        </w:rPr>
        <w:t xml:space="preserve">, ФКУ «ЦОБХР МВД </w:t>
      </w:r>
      <w:r w:rsidR="00ED4036" w:rsidRPr="00F03092">
        <w:rPr>
          <w:rFonts w:ascii="Times New Roman" w:hAnsi="Times New Roman" w:cs="Times New Roman"/>
          <w:b/>
          <w:color w:val="000000"/>
          <w:sz w:val="28"/>
          <w:szCs w:val="28"/>
        </w:rPr>
        <w:t>России» (</w:t>
      </w:r>
      <w:r w:rsidRPr="00F03092">
        <w:rPr>
          <w:rFonts w:ascii="Times New Roman" w:hAnsi="Times New Roman" w:cs="Times New Roman"/>
          <w:b/>
          <w:color w:val="000000"/>
          <w:sz w:val="28"/>
          <w:szCs w:val="28"/>
        </w:rPr>
        <w:t>гидравлических, температурных, на тепловые потери).</w:t>
      </w:r>
    </w:p>
    <w:p w14:paraId="6D32DB39"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3D2681">
        <w:rPr>
          <w:rFonts w:eastAsia="Times New Roman" w:cs="Times New Roman"/>
          <w:sz w:val="28"/>
          <w:szCs w:val="28"/>
        </w:rPr>
        <w:t>1</w:t>
      </w:r>
      <w:r w:rsidRPr="00F03092">
        <w:rPr>
          <w:rFonts w:ascii="Times New Roman" w:hAnsi="Times New Roman" w:cs="Times New Roman"/>
          <w:color w:val="000000"/>
          <w:sz w:val="28"/>
          <w:szCs w:val="28"/>
        </w:rPr>
        <w:t>) Гидравлические испытания на плотность и прочность проводятся в межотопительный период согласно утвержденному графику.</w:t>
      </w:r>
    </w:p>
    <w:p w14:paraId="53110142"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 xml:space="preserve">2) Испытания тепловых сетей на максимальную температуру планируется проводить с периодичностью 1 раз в 5 лет. </w:t>
      </w:r>
    </w:p>
    <w:p w14:paraId="4E6A1C04"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Режим испытаний определяется утвержденной программой – давление в трубопроводах тепловой сети, скорость подъема температуры теплоносителя, максимальная температура в подающем трубопроводе, время выдерживания максимального температурного режима.</w:t>
      </w:r>
    </w:p>
    <w:p w14:paraId="57C19387"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Испытания проводятся в соответствии с «Методическими указаниями по испытанию тепловых сетей на максимальную температуру теплоносителя» (РД 153-34.1-20.329-2001).</w:t>
      </w:r>
    </w:p>
    <w:p w14:paraId="38458639"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3) Испытания на гидравлические потери проводятся в соответствии с требованиями ПТЭ 1 раз в 5 лет. Режим испытаний на гидравлические потери определяется утвержденной программой, разработанной в соответствии с требованиями «Методических указаний по испытанию водяных тепловых сетей на гидравлические потери» (РД 34.20.519-97).</w:t>
      </w:r>
    </w:p>
    <w:p w14:paraId="5E3B0CED" w14:textId="77777777" w:rsidR="00F03092" w:rsidRPr="00F03092" w:rsidRDefault="00F03092" w:rsidP="00F03092">
      <w:pPr>
        <w:spacing w:line="360" w:lineRule="auto"/>
        <w:ind w:firstLine="851"/>
        <w:jc w:val="both"/>
        <w:rPr>
          <w:rFonts w:ascii="Times New Roman" w:hAnsi="Times New Roman" w:cs="Times New Roman"/>
          <w:color w:val="000000"/>
          <w:sz w:val="28"/>
          <w:szCs w:val="28"/>
        </w:rPr>
      </w:pPr>
      <w:r w:rsidRPr="00F03092">
        <w:rPr>
          <w:rFonts w:ascii="Times New Roman" w:hAnsi="Times New Roman" w:cs="Times New Roman"/>
          <w:color w:val="000000"/>
          <w:sz w:val="28"/>
          <w:szCs w:val="28"/>
        </w:rPr>
        <w:t>4) Испытания на тепловые потери планируется проводить с периодичностью 1 раз в 5 лет. Режим испытаний рассчитывается после выбора испытываемого участка тепловой сети и отражается в программах испытаний (рабочей и технической). Испытания проводятся согласно «Методическим указаниям по определению тепловых потерь в водяных тепловых сетях (РД 34.09.255-97).</w:t>
      </w:r>
    </w:p>
    <w:p w14:paraId="750CF78E" w14:textId="77777777" w:rsidR="00C117BA" w:rsidRPr="003974D7" w:rsidRDefault="00CE6522" w:rsidP="000A7A33">
      <w:pPr>
        <w:pStyle w:val="1"/>
        <w:spacing w:before="240"/>
        <w:jc w:val="both"/>
        <w:rPr>
          <w:color w:val="auto"/>
        </w:rPr>
      </w:pPr>
      <w:bookmarkStart w:id="40" w:name="_Toc137209388"/>
      <w:r w:rsidRPr="002B506B">
        <w:rPr>
          <w:color w:val="auto"/>
        </w:rPr>
        <w:lastRenderedPageBreak/>
        <w:t>1.</w:t>
      </w:r>
      <w:r w:rsidR="00D73D5E" w:rsidRPr="002B506B">
        <w:rPr>
          <w:color w:val="auto"/>
        </w:rPr>
        <w:t>3.</w:t>
      </w:r>
      <w:r w:rsidR="00AF7C3D" w:rsidRPr="002B506B">
        <w:rPr>
          <w:color w:val="auto"/>
        </w:rPr>
        <w:t>13</w:t>
      </w:r>
      <w:r w:rsidRPr="002B506B">
        <w:rPr>
          <w:color w:val="auto"/>
        </w:rPr>
        <w:t xml:space="preserve"> Нормативы технологических потерь при передаче тепловой энергии (мощности), теплоносителя, включаемых в расчёт отпущенных тепловой энергии (мощности) и теплоносителя</w:t>
      </w:r>
      <w:bookmarkEnd w:id="40"/>
    </w:p>
    <w:p w14:paraId="0D81F022" w14:textId="77777777" w:rsidR="00DC0ABD" w:rsidRDefault="00DC0ABD" w:rsidP="00221FF4">
      <w:pPr>
        <w:pStyle w:val="Default"/>
        <w:spacing w:before="240" w:line="360" w:lineRule="auto"/>
        <w:ind w:firstLine="851"/>
        <w:jc w:val="both"/>
        <w:rPr>
          <w:sz w:val="28"/>
          <w:szCs w:val="28"/>
        </w:rPr>
      </w:pPr>
      <w:r>
        <w:rPr>
          <w:sz w:val="28"/>
          <w:szCs w:val="28"/>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14:paraId="4CE61168" w14:textId="77777777" w:rsidR="00DC0ABD" w:rsidRDefault="00DC0ABD" w:rsidP="0076312D">
      <w:pPr>
        <w:pStyle w:val="Default"/>
        <w:numPr>
          <w:ilvl w:val="0"/>
          <w:numId w:val="5"/>
        </w:numPr>
        <w:spacing w:line="360" w:lineRule="auto"/>
        <w:ind w:left="765" w:hanging="357"/>
        <w:rPr>
          <w:sz w:val="28"/>
          <w:szCs w:val="28"/>
        </w:rPr>
      </w:pPr>
      <w:r>
        <w:rPr>
          <w:sz w:val="28"/>
          <w:szCs w:val="28"/>
        </w:rPr>
        <w:t xml:space="preserve">потери и затраты теплоносителя; </w:t>
      </w:r>
    </w:p>
    <w:p w14:paraId="3136A071" w14:textId="77777777" w:rsidR="00DC0ABD" w:rsidRDefault="00DC0ABD" w:rsidP="0076312D">
      <w:pPr>
        <w:pStyle w:val="Default"/>
        <w:numPr>
          <w:ilvl w:val="0"/>
          <w:numId w:val="5"/>
        </w:numPr>
        <w:spacing w:line="360" w:lineRule="auto"/>
        <w:ind w:left="765" w:hanging="357"/>
        <w:rPr>
          <w:sz w:val="28"/>
          <w:szCs w:val="28"/>
        </w:rPr>
      </w:pPr>
      <w:r>
        <w:rPr>
          <w:sz w:val="28"/>
          <w:szCs w:val="28"/>
        </w:rPr>
        <w:t xml:space="preserve">потери тепловой энергии через теплоизоляционные конструкции, а также с потерями и затратами теплоносителей; </w:t>
      </w:r>
    </w:p>
    <w:p w14:paraId="17B5EAD7" w14:textId="77777777" w:rsidR="00221FF4" w:rsidRPr="0081601F" w:rsidRDefault="00DC0ABD" w:rsidP="00220DBC">
      <w:pPr>
        <w:pStyle w:val="Default"/>
        <w:numPr>
          <w:ilvl w:val="0"/>
          <w:numId w:val="5"/>
        </w:numPr>
        <w:spacing w:line="360" w:lineRule="auto"/>
        <w:ind w:left="765" w:hanging="357"/>
        <w:jc w:val="both"/>
        <w:rPr>
          <w:sz w:val="28"/>
          <w:szCs w:val="28"/>
        </w:rPr>
      </w:pPr>
      <w:r w:rsidRPr="0081601F">
        <w:rPr>
          <w:sz w:val="28"/>
          <w:szCs w:val="28"/>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r w:rsidR="00221FF4" w:rsidRPr="0081601F">
        <w:rPr>
          <w:sz w:val="28"/>
          <w:szCs w:val="28"/>
        </w:rPr>
        <w:t>.</w:t>
      </w:r>
    </w:p>
    <w:p w14:paraId="38FF0123" w14:textId="77777777" w:rsidR="00DC0ABD" w:rsidRDefault="00DC0ABD" w:rsidP="00220DBC">
      <w:pPr>
        <w:pStyle w:val="Default"/>
        <w:numPr>
          <w:ilvl w:val="0"/>
          <w:numId w:val="5"/>
        </w:numPr>
        <w:spacing w:line="360" w:lineRule="auto"/>
        <w:ind w:left="765" w:hanging="357"/>
        <w:jc w:val="both"/>
        <w:rPr>
          <w:sz w:val="28"/>
          <w:szCs w:val="28"/>
        </w:rPr>
      </w:pPr>
      <w:r>
        <w:rPr>
          <w:sz w:val="28"/>
          <w:szCs w:val="28"/>
        </w:rPr>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14:paraId="29DB7D0C" w14:textId="77777777" w:rsidR="00DC0ABD" w:rsidRDefault="00DC0ABD" w:rsidP="00220DBC">
      <w:pPr>
        <w:pStyle w:val="Default"/>
        <w:numPr>
          <w:ilvl w:val="0"/>
          <w:numId w:val="5"/>
        </w:numPr>
        <w:spacing w:line="360" w:lineRule="auto"/>
        <w:ind w:left="765" w:hanging="357"/>
        <w:jc w:val="both"/>
        <w:rPr>
          <w:sz w:val="28"/>
          <w:szCs w:val="28"/>
        </w:rPr>
      </w:pPr>
      <w:r>
        <w:rPr>
          <w:sz w:val="28"/>
          <w:szCs w:val="28"/>
        </w:rPr>
        <w:t xml:space="preserve">расход электроэнергии на передачу тепловой энергии. </w:t>
      </w:r>
    </w:p>
    <w:p w14:paraId="64590D53" w14:textId="77777777" w:rsidR="00174378" w:rsidRPr="00174378" w:rsidRDefault="00174378" w:rsidP="00220DBC">
      <w:pPr>
        <w:pStyle w:val="Default"/>
        <w:spacing w:line="360" w:lineRule="auto"/>
        <w:ind w:firstLine="851"/>
        <w:jc w:val="both"/>
        <w:rPr>
          <w:sz w:val="28"/>
          <w:szCs w:val="28"/>
        </w:rPr>
      </w:pPr>
      <w:r w:rsidRPr="00174378">
        <w:rPr>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w:t>
      </w:r>
      <w:r w:rsidR="009D6568">
        <w:rPr>
          <w:sz w:val="28"/>
          <w:szCs w:val="28"/>
        </w:rPr>
        <w:t>рческом учете тепловой энергии.</w:t>
      </w:r>
    </w:p>
    <w:p w14:paraId="47610C6F" w14:textId="77777777" w:rsidR="00CE6522" w:rsidRDefault="00174378" w:rsidP="00174378">
      <w:pPr>
        <w:pStyle w:val="a3"/>
        <w:spacing w:after="0" w:line="360" w:lineRule="auto"/>
        <w:ind w:left="0" w:firstLine="851"/>
        <w:contextualSpacing w:val="0"/>
        <w:jc w:val="both"/>
        <w:rPr>
          <w:rFonts w:ascii="Times New Roman" w:hAnsi="Times New Roman" w:cs="Times New Roman"/>
          <w:sz w:val="28"/>
          <w:szCs w:val="28"/>
        </w:rPr>
      </w:pPr>
      <w:r w:rsidRPr="00B9445F">
        <w:rPr>
          <w:rFonts w:ascii="Times New Roman" w:hAnsi="Times New Roman" w:cs="Times New Roman"/>
          <w:sz w:val="28"/>
          <w:szCs w:val="28"/>
        </w:rPr>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w:t>
      </w:r>
      <w:r w:rsidR="00B9445F" w:rsidRPr="00B9445F">
        <w:rPr>
          <w:rFonts w:ascii="Times New Roman" w:hAnsi="Times New Roman" w:cs="Times New Roman"/>
          <w:sz w:val="28"/>
          <w:szCs w:val="28"/>
        </w:rPr>
        <w:t xml:space="preserve">тепловой энергии </w:t>
      </w:r>
      <w:r w:rsidR="00B9445F" w:rsidRPr="00B9445F">
        <w:rPr>
          <w:rFonts w:ascii="Times New Roman" w:hAnsi="Times New Roman" w:cs="Times New Roman"/>
          <w:sz w:val="28"/>
          <w:szCs w:val="28"/>
        </w:rPr>
        <w:lastRenderedPageBreak/>
        <w:t>(мощности), разрабатываются для каждой тепловой сети независимо от величины присоединенной к ней расчетной тепловой нагрузки.</w:t>
      </w:r>
    </w:p>
    <w:p w14:paraId="7126CBA6" w14:textId="77777777" w:rsidR="006B2EF3" w:rsidRPr="006B2EF3" w:rsidRDefault="00E62A72" w:rsidP="006B2EF3">
      <w:pPr>
        <w:pStyle w:val="a3"/>
        <w:spacing w:after="0" w:line="360" w:lineRule="auto"/>
        <w:ind w:left="0" w:firstLine="851"/>
        <w:contextualSpacing w:val="0"/>
        <w:jc w:val="both"/>
        <w:rPr>
          <w:rFonts w:ascii="Symbol" w:hAnsi="Symbol" w:cs="Symbol"/>
          <w:color w:val="000000"/>
          <w:sz w:val="24"/>
          <w:szCs w:val="24"/>
        </w:rPr>
      </w:pPr>
      <w:r w:rsidRPr="00E62A72">
        <w:rPr>
          <w:rFonts w:ascii="Times New Roman" w:hAnsi="Times New Roman" w:cs="Times New Roman"/>
          <w:sz w:val="28"/>
          <w:szCs w:val="28"/>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14:paraId="785F8A86" w14:textId="77777777" w:rsidR="006B2EF3" w:rsidRPr="006B2EF3" w:rsidRDefault="006B2EF3" w:rsidP="006B2EF3">
      <w:pPr>
        <w:autoSpaceDE w:val="0"/>
        <w:autoSpaceDN w:val="0"/>
        <w:adjustRightInd w:val="0"/>
        <w:spacing w:after="0" w:line="360" w:lineRule="auto"/>
        <w:ind w:left="851"/>
        <w:rPr>
          <w:rFonts w:ascii="Times New Roman" w:hAnsi="Times New Roman" w:cs="Times New Roman"/>
          <w:color w:val="000000"/>
          <w:sz w:val="28"/>
          <w:szCs w:val="28"/>
        </w:rPr>
      </w:pPr>
      <w:r w:rsidRPr="006B2EF3">
        <w:rPr>
          <w:rFonts w:ascii="Symbol" w:hAnsi="Symbol" w:cs="Symbol"/>
          <w:color w:val="000000"/>
          <w:sz w:val="28"/>
          <w:szCs w:val="28"/>
        </w:rPr>
        <w:t></w:t>
      </w:r>
      <w:r w:rsidRPr="006B2EF3">
        <w:rPr>
          <w:rFonts w:ascii="Symbol" w:hAnsi="Symbol" w:cs="Symbol"/>
          <w:color w:val="000000"/>
          <w:sz w:val="28"/>
          <w:szCs w:val="28"/>
        </w:rPr>
        <w:t></w:t>
      </w:r>
      <w:r w:rsidRPr="006B2EF3">
        <w:rPr>
          <w:rFonts w:ascii="Times New Roman" w:hAnsi="Times New Roman" w:cs="Times New Roman"/>
          <w:color w:val="000000"/>
          <w:sz w:val="28"/>
          <w:szCs w:val="28"/>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14:paraId="04523430" w14:textId="77777777" w:rsidR="006B2EF3" w:rsidRPr="006B2EF3" w:rsidRDefault="006B2EF3" w:rsidP="006B2EF3">
      <w:pPr>
        <w:pStyle w:val="a3"/>
        <w:numPr>
          <w:ilvl w:val="0"/>
          <w:numId w:val="6"/>
        </w:numPr>
        <w:autoSpaceDE w:val="0"/>
        <w:autoSpaceDN w:val="0"/>
        <w:adjustRightInd w:val="0"/>
        <w:spacing w:after="0" w:line="360" w:lineRule="auto"/>
        <w:ind w:left="851" w:firstLine="0"/>
        <w:contextualSpacing w:val="0"/>
        <w:rPr>
          <w:rFonts w:ascii="Times New Roman" w:hAnsi="Times New Roman" w:cs="Times New Roman"/>
          <w:color w:val="000000"/>
          <w:sz w:val="28"/>
          <w:szCs w:val="28"/>
        </w:rPr>
      </w:pPr>
      <w:r w:rsidRPr="006B2EF3">
        <w:rPr>
          <w:rFonts w:ascii="Times New Roman" w:hAnsi="Times New Roman" w:cs="Times New Roman"/>
          <w:color w:val="000000"/>
          <w:sz w:val="28"/>
          <w:szCs w:val="28"/>
        </w:rPr>
        <w:t xml:space="preserve">потери и затраты теплоносителя; </w:t>
      </w:r>
    </w:p>
    <w:p w14:paraId="60A8D281" w14:textId="77777777" w:rsidR="006B2EF3" w:rsidRDefault="006B2EF3" w:rsidP="006B2EF3">
      <w:pPr>
        <w:pStyle w:val="a3"/>
        <w:numPr>
          <w:ilvl w:val="0"/>
          <w:numId w:val="6"/>
        </w:numPr>
        <w:autoSpaceDE w:val="0"/>
        <w:autoSpaceDN w:val="0"/>
        <w:adjustRightInd w:val="0"/>
        <w:spacing w:after="0" w:line="360" w:lineRule="auto"/>
        <w:ind w:left="851" w:firstLine="0"/>
        <w:contextualSpacing w:val="0"/>
        <w:rPr>
          <w:rFonts w:ascii="Times New Roman" w:hAnsi="Times New Roman" w:cs="Times New Roman"/>
          <w:color w:val="000000"/>
          <w:sz w:val="28"/>
          <w:szCs w:val="28"/>
        </w:rPr>
      </w:pPr>
      <w:r w:rsidRPr="006B2EF3">
        <w:rPr>
          <w:rFonts w:ascii="Times New Roman" w:hAnsi="Times New Roman" w:cs="Times New Roman"/>
          <w:color w:val="000000"/>
          <w:sz w:val="28"/>
          <w:szCs w:val="28"/>
        </w:rPr>
        <w:t xml:space="preserve">затраты электроэнергии при передаче тепловой энергии. </w:t>
      </w:r>
    </w:p>
    <w:p w14:paraId="47A07A20" w14:textId="2593F169" w:rsidR="006B2EF3" w:rsidRPr="00B575D1" w:rsidRDefault="000F7A6D" w:rsidP="00E20C20">
      <w:pPr>
        <w:pStyle w:val="Default"/>
        <w:spacing w:line="360" w:lineRule="auto"/>
        <w:ind w:firstLine="851"/>
        <w:contextualSpacing/>
        <w:jc w:val="both"/>
        <w:rPr>
          <w:sz w:val="28"/>
          <w:szCs w:val="28"/>
        </w:rPr>
      </w:pPr>
      <w:r w:rsidRPr="000F7A6D">
        <w:rPr>
          <w:sz w:val="28"/>
          <w:szCs w:val="28"/>
        </w:rPr>
        <w:t>Расчет и обоснование нормативов технологических потерь теплоносителя и тепловой энергии в тепловых сетях теплоснабжающ</w:t>
      </w:r>
      <w:r>
        <w:rPr>
          <w:sz w:val="28"/>
          <w:szCs w:val="28"/>
        </w:rPr>
        <w:t>их</w:t>
      </w:r>
      <w:r w:rsidR="000C0E9E">
        <w:rPr>
          <w:sz w:val="28"/>
          <w:szCs w:val="28"/>
        </w:rPr>
        <w:t xml:space="preserve"> </w:t>
      </w:r>
      <w:r>
        <w:rPr>
          <w:sz w:val="28"/>
          <w:szCs w:val="28"/>
        </w:rPr>
        <w:t>организаций</w:t>
      </w:r>
      <w:r w:rsidRPr="000F7A6D">
        <w:rPr>
          <w:sz w:val="28"/>
          <w:szCs w:val="28"/>
        </w:rPr>
        <w:t xml:space="preserve"> выполняется в соответствии с требованиями приказа Минэнерго РФ от 30.12.2008 № 325 «Об </w:t>
      </w:r>
      <w:r w:rsidRPr="00B575D1">
        <w:rPr>
          <w:sz w:val="28"/>
          <w:szCs w:val="28"/>
        </w:rPr>
        <w:t xml:space="preserve">организации в Министерстве энергетики РФ работы по утверждению нормативов технологических потерь </w:t>
      </w:r>
      <w:r w:rsidR="00B37808" w:rsidRPr="00B575D1">
        <w:rPr>
          <w:sz w:val="28"/>
          <w:szCs w:val="28"/>
        </w:rPr>
        <w:t>при передаче тепловой энергии».</w:t>
      </w:r>
      <w:r w:rsidR="00E20C20" w:rsidRPr="00B575D1">
        <w:rPr>
          <w:sz w:val="28"/>
          <w:szCs w:val="28"/>
        </w:rPr>
        <w:t xml:space="preserve"> </w:t>
      </w:r>
      <w:r w:rsidRPr="00B575D1">
        <w:rPr>
          <w:sz w:val="28"/>
          <w:szCs w:val="28"/>
        </w:rPr>
        <w:t>Данные о нормативных потерях тепловой энергии на сетях представлены в таблице 1.</w:t>
      </w:r>
      <w:r w:rsidR="00BF679E" w:rsidRPr="00B575D1">
        <w:rPr>
          <w:sz w:val="28"/>
          <w:szCs w:val="28"/>
        </w:rPr>
        <w:t>3.</w:t>
      </w:r>
      <w:r w:rsidR="009D6568" w:rsidRPr="00B575D1">
        <w:rPr>
          <w:sz w:val="28"/>
          <w:szCs w:val="28"/>
        </w:rPr>
        <w:t>13</w:t>
      </w:r>
      <w:r w:rsidRPr="00B575D1">
        <w:rPr>
          <w:sz w:val="28"/>
          <w:szCs w:val="28"/>
        </w:rPr>
        <w:t>.</w:t>
      </w:r>
      <w:r w:rsidR="0003260D" w:rsidRPr="00B575D1">
        <w:rPr>
          <w:sz w:val="28"/>
          <w:szCs w:val="28"/>
        </w:rPr>
        <w:t>1</w:t>
      </w:r>
    </w:p>
    <w:p w14:paraId="727A009A" w14:textId="2FCF7442" w:rsidR="000F7A6D" w:rsidRPr="00ED4036" w:rsidRDefault="0075777C" w:rsidP="00BB156A">
      <w:pPr>
        <w:pStyle w:val="a3"/>
        <w:autoSpaceDE w:val="0"/>
        <w:autoSpaceDN w:val="0"/>
        <w:adjustRightInd w:val="0"/>
        <w:spacing w:before="240" w:after="0" w:line="360" w:lineRule="auto"/>
        <w:ind w:left="0"/>
        <w:contextualSpacing w:val="0"/>
        <w:jc w:val="both"/>
        <w:rPr>
          <w:rFonts w:ascii="Times New Roman" w:hAnsi="Times New Roman" w:cs="Times New Roman"/>
          <w:color w:val="000000"/>
        </w:rPr>
      </w:pPr>
      <w:r w:rsidRPr="00B575D1">
        <w:rPr>
          <w:rFonts w:ascii="Times New Roman" w:hAnsi="Times New Roman" w:cs="Times New Roman"/>
          <w:color w:val="000000"/>
        </w:rPr>
        <w:t>Таблица 1.</w:t>
      </w:r>
      <w:r w:rsidR="009D6568" w:rsidRPr="00B575D1">
        <w:rPr>
          <w:rFonts w:ascii="Times New Roman" w:hAnsi="Times New Roman" w:cs="Times New Roman"/>
          <w:color w:val="000000"/>
        </w:rPr>
        <w:t>3.13</w:t>
      </w:r>
      <w:r w:rsidRPr="00B575D1">
        <w:rPr>
          <w:rFonts w:ascii="Times New Roman" w:hAnsi="Times New Roman" w:cs="Times New Roman"/>
          <w:color w:val="000000"/>
        </w:rPr>
        <w:t xml:space="preserve"> </w:t>
      </w:r>
      <w:r w:rsidR="0003260D" w:rsidRPr="00B575D1">
        <w:rPr>
          <w:rFonts w:ascii="Times New Roman" w:hAnsi="Times New Roman" w:cs="Times New Roman"/>
          <w:color w:val="000000"/>
        </w:rPr>
        <w:t xml:space="preserve">.1 </w:t>
      </w:r>
      <w:r w:rsidRPr="00B575D1">
        <w:rPr>
          <w:rFonts w:ascii="Times New Roman" w:hAnsi="Times New Roman" w:cs="Times New Roman"/>
          <w:color w:val="000000"/>
        </w:rPr>
        <w:t>– Нормативные тепловые потери в сетях</w:t>
      </w:r>
      <w:r w:rsidR="00D54D01" w:rsidRPr="00B575D1">
        <w:rPr>
          <w:rFonts w:ascii="Times New Roman" w:hAnsi="Times New Roman" w:cs="Times New Roman"/>
          <w:color w:val="000000"/>
        </w:rPr>
        <w:t xml:space="preserve"> за 20</w:t>
      </w:r>
      <w:r w:rsidR="00B575D1">
        <w:rPr>
          <w:rFonts w:ascii="Times New Roman" w:hAnsi="Times New Roman" w:cs="Times New Roman"/>
          <w:color w:val="000000"/>
        </w:rPr>
        <w:t>21</w:t>
      </w:r>
      <w:r w:rsidR="00522D50" w:rsidRPr="00B575D1">
        <w:rPr>
          <w:rFonts w:ascii="Times New Roman" w:hAnsi="Times New Roman" w:cs="Times New Roman"/>
          <w:color w:val="000000"/>
        </w:rPr>
        <w:t>-202</w:t>
      </w:r>
      <w:r w:rsidR="00B575D1">
        <w:rPr>
          <w:rFonts w:ascii="Times New Roman" w:hAnsi="Times New Roman" w:cs="Times New Roman"/>
          <w:color w:val="000000"/>
        </w:rPr>
        <w:t>3</w:t>
      </w:r>
      <w:r w:rsidR="00566287" w:rsidRPr="00B575D1">
        <w:rPr>
          <w:rFonts w:ascii="Times New Roman" w:hAnsi="Times New Roman" w:cs="Times New Roman"/>
          <w:color w:val="000000"/>
        </w:rPr>
        <w:t xml:space="preserve"> гг.</w:t>
      </w:r>
    </w:p>
    <w:tbl>
      <w:tblPr>
        <w:tblW w:w="9798" w:type="dxa"/>
        <w:tblInd w:w="91" w:type="dxa"/>
        <w:tblLayout w:type="fixed"/>
        <w:tblLook w:val="04A0" w:firstRow="1" w:lastRow="0" w:firstColumn="1" w:lastColumn="0" w:noHBand="0" w:noVBand="1"/>
      </w:tblPr>
      <w:tblGrid>
        <w:gridCol w:w="2701"/>
        <w:gridCol w:w="2561"/>
        <w:gridCol w:w="1512"/>
        <w:gridCol w:w="1512"/>
        <w:gridCol w:w="1512"/>
      </w:tblGrid>
      <w:tr w:rsidR="00D54D01" w14:paraId="237EDADF" w14:textId="77777777" w:rsidTr="00ED4036">
        <w:trPr>
          <w:trHeight w:val="300"/>
          <w:tblHeader/>
        </w:trPr>
        <w:tc>
          <w:tcPr>
            <w:tcW w:w="270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4D761220" w14:textId="77777777" w:rsidR="00D54D01" w:rsidRDefault="00D54D0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2561" w:type="dxa"/>
            <w:vMerge w:val="restart"/>
            <w:tcBorders>
              <w:top w:val="single" w:sz="4" w:space="0" w:color="auto"/>
              <w:left w:val="single" w:sz="4" w:space="0" w:color="auto"/>
              <w:bottom w:val="single" w:sz="4" w:space="0" w:color="auto"/>
              <w:right w:val="nil"/>
            </w:tcBorders>
            <w:shd w:val="clear" w:color="auto" w:fill="B2A1C7" w:themeFill="accent4" w:themeFillTint="99"/>
            <w:vAlign w:val="center"/>
            <w:hideMark/>
          </w:tcPr>
          <w:p w14:paraId="45A22AF8" w14:textId="77777777" w:rsidR="00D54D01" w:rsidRDefault="00D54D0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4536" w:type="dxa"/>
            <w:gridSpan w:val="3"/>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14:paraId="795741A9" w14:textId="77777777" w:rsidR="00D54D01" w:rsidRDefault="00D54D01" w:rsidP="0047496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Нормативные потери в тепловых сетях, Гкал</w:t>
            </w:r>
          </w:p>
        </w:tc>
      </w:tr>
      <w:tr w:rsidR="00D54D01" w14:paraId="7B5CD730" w14:textId="77777777" w:rsidTr="00ED4036">
        <w:trPr>
          <w:trHeight w:val="765"/>
          <w:tblHeader/>
        </w:trPr>
        <w:tc>
          <w:tcPr>
            <w:tcW w:w="2701" w:type="dxa"/>
            <w:vMerge/>
            <w:tcBorders>
              <w:top w:val="single" w:sz="4" w:space="0" w:color="auto"/>
              <w:left w:val="single" w:sz="4" w:space="0" w:color="auto"/>
              <w:bottom w:val="single" w:sz="4" w:space="0" w:color="auto"/>
              <w:right w:val="single" w:sz="4" w:space="0" w:color="auto"/>
            </w:tcBorders>
            <w:vAlign w:val="center"/>
            <w:hideMark/>
          </w:tcPr>
          <w:p w14:paraId="549F54D5" w14:textId="77777777" w:rsidR="00D54D01" w:rsidRDefault="00D54D01">
            <w:pPr>
              <w:spacing w:after="0" w:line="240" w:lineRule="auto"/>
              <w:rPr>
                <w:rFonts w:ascii="Times New Roman" w:eastAsia="Times New Roman" w:hAnsi="Times New Roman" w:cs="Times New Roman"/>
                <w:b/>
                <w:bCs/>
                <w:color w:val="000000"/>
                <w:sz w:val="20"/>
                <w:szCs w:val="20"/>
              </w:rPr>
            </w:pPr>
          </w:p>
        </w:tc>
        <w:tc>
          <w:tcPr>
            <w:tcW w:w="2561" w:type="dxa"/>
            <w:vMerge/>
            <w:tcBorders>
              <w:top w:val="single" w:sz="4" w:space="0" w:color="auto"/>
              <w:left w:val="single" w:sz="4" w:space="0" w:color="auto"/>
              <w:bottom w:val="single" w:sz="4" w:space="0" w:color="auto"/>
              <w:right w:val="nil"/>
            </w:tcBorders>
            <w:vAlign w:val="center"/>
            <w:hideMark/>
          </w:tcPr>
          <w:p w14:paraId="7F865594" w14:textId="77777777" w:rsidR="00D54D01" w:rsidRDefault="00D54D01">
            <w:pPr>
              <w:spacing w:after="0" w:line="240" w:lineRule="auto"/>
              <w:rPr>
                <w:rFonts w:ascii="Times New Roman" w:eastAsia="Times New Roman" w:hAnsi="Times New Roman" w:cs="Times New Roman"/>
                <w:b/>
                <w:bCs/>
                <w:color w:val="000000"/>
                <w:sz w:val="20"/>
                <w:szCs w:val="20"/>
              </w:rPr>
            </w:pPr>
          </w:p>
        </w:tc>
        <w:tc>
          <w:tcPr>
            <w:tcW w:w="1512" w:type="dxa"/>
            <w:tcBorders>
              <w:top w:val="nil"/>
              <w:left w:val="nil"/>
              <w:bottom w:val="single" w:sz="4" w:space="0" w:color="auto"/>
              <w:right w:val="single" w:sz="4" w:space="0" w:color="auto"/>
            </w:tcBorders>
            <w:shd w:val="clear" w:color="auto" w:fill="B2A1C7" w:themeFill="accent4" w:themeFillTint="99"/>
            <w:vAlign w:val="center"/>
          </w:tcPr>
          <w:p w14:paraId="5F8E05AD" w14:textId="0D192248" w:rsidR="00D54D01" w:rsidRDefault="00D54D01" w:rsidP="00522D5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w:t>
            </w:r>
            <w:r w:rsidR="00B575D1">
              <w:rPr>
                <w:rFonts w:ascii="Times New Roman" w:eastAsia="Times New Roman" w:hAnsi="Times New Roman" w:cs="Times New Roman"/>
                <w:b/>
                <w:bCs/>
                <w:color w:val="000000"/>
                <w:sz w:val="20"/>
                <w:szCs w:val="20"/>
              </w:rPr>
              <w:t>21</w:t>
            </w:r>
            <w:r>
              <w:rPr>
                <w:rFonts w:ascii="Times New Roman" w:eastAsia="Times New Roman" w:hAnsi="Times New Roman" w:cs="Times New Roman"/>
                <w:b/>
                <w:bCs/>
                <w:color w:val="000000"/>
                <w:sz w:val="20"/>
                <w:szCs w:val="20"/>
              </w:rPr>
              <w:t xml:space="preserve"> г.</w:t>
            </w:r>
          </w:p>
        </w:tc>
        <w:tc>
          <w:tcPr>
            <w:tcW w:w="1512" w:type="dxa"/>
            <w:tcBorders>
              <w:top w:val="nil"/>
              <w:left w:val="nil"/>
              <w:bottom w:val="single" w:sz="4" w:space="0" w:color="auto"/>
              <w:right w:val="single" w:sz="4" w:space="0" w:color="auto"/>
            </w:tcBorders>
            <w:shd w:val="clear" w:color="auto" w:fill="B2A1C7" w:themeFill="accent4" w:themeFillTint="99"/>
            <w:vAlign w:val="center"/>
          </w:tcPr>
          <w:p w14:paraId="667CA1E0" w14:textId="09499E88" w:rsidR="00D54D01" w:rsidRDefault="00D54D01" w:rsidP="00522D5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2</w:t>
            </w:r>
            <w:r>
              <w:rPr>
                <w:rFonts w:ascii="Times New Roman" w:eastAsia="Times New Roman" w:hAnsi="Times New Roman" w:cs="Times New Roman"/>
                <w:b/>
                <w:bCs/>
                <w:color w:val="000000"/>
                <w:sz w:val="20"/>
                <w:szCs w:val="20"/>
              </w:rPr>
              <w:t xml:space="preserve"> г.</w:t>
            </w:r>
          </w:p>
        </w:tc>
        <w:tc>
          <w:tcPr>
            <w:tcW w:w="1512" w:type="dxa"/>
            <w:tcBorders>
              <w:top w:val="nil"/>
              <w:left w:val="nil"/>
              <w:bottom w:val="single" w:sz="4" w:space="0" w:color="auto"/>
              <w:right w:val="single" w:sz="4" w:space="0" w:color="auto"/>
            </w:tcBorders>
            <w:shd w:val="clear" w:color="auto" w:fill="B2A1C7" w:themeFill="accent4" w:themeFillTint="99"/>
            <w:vAlign w:val="center"/>
          </w:tcPr>
          <w:p w14:paraId="565AFB05" w14:textId="57021FBA" w:rsidR="00D54D01" w:rsidRDefault="001B46E3" w:rsidP="001A6A3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r>
              <w:rPr>
                <w:rFonts w:ascii="Times New Roman" w:eastAsia="Times New Roman" w:hAnsi="Times New Roman" w:cs="Times New Roman"/>
                <w:b/>
                <w:bCs/>
                <w:color w:val="000000"/>
                <w:sz w:val="20"/>
                <w:szCs w:val="20"/>
              </w:rPr>
              <w:t xml:space="preserve"> г.</w:t>
            </w:r>
          </w:p>
        </w:tc>
      </w:tr>
      <w:tr w:rsidR="009646A3" w14:paraId="7FEF9E7C" w14:textId="77777777" w:rsidTr="00C25E34">
        <w:trPr>
          <w:trHeight w:val="300"/>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B84D9D"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2561" w:type="dxa"/>
            <w:vMerge w:val="restart"/>
            <w:tcBorders>
              <w:top w:val="single" w:sz="4" w:space="0" w:color="auto"/>
              <w:left w:val="nil"/>
              <w:right w:val="single" w:sz="4" w:space="0" w:color="auto"/>
            </w:tcBorders>
            <w:shd w:val="clear" w:color="auto" w:fill="FFFFFF"/>
            <w:vAlign w:val="center"/>
            <w:hideMark/>
          </w:tcPr>
          <w:p w14:paraId="40865F92" w14:textId="77777777" w:rsidR="009646A3" w:rsidRDefault="009646A3">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18"/>
                <w:szCs w:val="18"/>
              </w:rPr>
              <w:t>ООО «РСК»</w:t>
            </w:r>
          </w:p>
        </w:tc>
        <w:tc>
          <w:tcPr>
            <w:tcW w:w="1512" w:type="dxa"/>
            <w:vMerge w:val="restart"/>
            <w:tcBorders>
              <w:top w:val="single" w:sz="4" w:space="0" w:color="auto"/>
              <w:left w:val="nil"/>
              <w:right w:val="single" w:sz="4" w:space="0" w:color="auto"/>
            </w:tcBorders>
            <w:vAlign w:val="center"/>
          </w:tcPr>
          <w:p w14:paraId="7E0D2E37" w14:textId="77777777" w:rsidR="009646A3" w:rsidRDefault="009646A3" w:rsidP="00442C3C">
            <w:pPr>
              <w:spacing w:after="0" w:line="240" w:lineRule="auto"/>
              <w:jc w:val="center"/>
              <w:rPr>
                <w:rFonts w:ascii="Times New Roman" w:hAnsi="Times New Roman" w:cs="Times New Roman"/>
                <w:sz w:val="20"/>
                <w:szCs w:val="20"/>
              </w:rPr>
            </w:pPr>
            <w:r w:rsidRPr="00E4730C">
              <w:rPr>
                <w:rFonts w:ascii="Times New Roman" w:hAnsi="Times New Roman" w:cs="Times New Roman"/>
                <w:sz w:val="20"/>
                <w:szCs w:val="20"/>
              </w:rPr>
              <w:t>45074,0</w:t>
            </w:r>
          </w:p>
        </w:tc>
        <w:tc>
          <w:tcPr>
            <w:tcW w:w="1512" w:type="dxa"/>
            <w:vMerge w:val="restart"/>
            <w:tcBorders>
              <w:top w:val="single" w:sz="4" w:space="0" w:color="auto"/>
              <w:left w:val="nil"/>
              <w:right w:val="single" w:sz="4" w:space="0" w:color="auto"/>
            </w:tcBorders>
            <w:vAlign w:val="center"/>
          </w:tcPr>
          <w:p w14:paraId="5AB2ED70" w14:textId="77777777" w:rsidR="009646A3" w:rsidRPr="00E4730C" w:rsidRDefault="009646A3" w:rsidP="00442C3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46689,00</w:t>
            </w:r>
          </w:p>
        </w:tc>
        <w:tc>
          <w:tcPr>
            <w:tcW w:w="1512" w:type="dxa"/>
            <w:vMerge w:val="restart"/>
            <w:tcBorders>
              <w:top w:val="single" w:sz="4" w:space="0" w:color="auto"/>
              <w:left w:val="nil"/>
              <w:right w:val="single" w:sz="4" w:space="0" w:color="auto"/>
            </w:tcBorders>
            <w:vAlign w:val="center"/>
          </w:tcPr>
          <w:p w14:paraId="1D4BCC76" w14:textId="409F3539" w:rsidR="009646A3" w:rsidRDefault="009646A3" w:rsidP="00A36F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106681,5</w:t>
            </w:r>
          </w:p>
        </w:tc>
      </w:tr>
      <w:tr w:rsidR="009646A3" w14:paraId="4CFCB878"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9FF029"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2561" w:type="dxa"/>
            <w:vMerge/>
            <w:tcBorders>
              <w:left w:val="nil"/>
              <w:right w:val="single" w:sz="4" w:space="0" w:color="auto"/>
            </w:tcBorders>
            <w:vAlign w:val="center"/>
            <w:hideMark/>
          </w:tcPr>
          <w:p w14:paraId="60CD2B23" w14:textId="77777777" w:rsidR="009646A3" w:rsidRDefault="009646A3">
            <w:pPr>
              <w:spacing w:after="0" w:line="240" w:lineRule="auto"/>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39FCBA2D"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2F7F2FBC"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3D56FB8A"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9646A3" w14:paraId="1E2750A8"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3DBD8C"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2561" w:type="dxa"/>
            <w:vMerge/>
            <w:tcBorders>
              <w:left w:val="nil"/>
              <w:right w:val="single" w:sz="4" w:space="0" w:color="auto"/>
            </w:tcBorders>
            <w:vAlign w:val="center"/>
            <w:hideMark/>
          </w:tcPr>
          <w:p w14:paraId="599D5131" w14:textId="77777777" w:rsidR="009646A3" w:rsidRDefault="009646A3">
            <w:pPr>
              <w:spacing w:after="0" w:line="240" w:lineRule="auto"/>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03409A86"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6074B25C"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77EB6FA7"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9646A3" w14:paraId="46D915EA"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4E0197"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2561" w:type="dxa"/>
            <w:vMerge/>
            <w:tcBorders>
              <w:left w:val="nil"/>
              <w:right w:val="single" w:sz="4" w:space="0" w:color="auto"/>
            </w:tcBorders>
            <w:vAlign w:val="center"/>
            <w:hideMark/>
          </w:tcPr>
          <w:p w14:paraId="7C9FDF69" w14:textId="77777777" w:rsidR="009646A3" w:rsidRDefault="009646A3">
            <w:pPr>
              <w:spacing w:after="0" w:line="240" w:lineRule="auto"/>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1C4AAC05"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77B5EC71"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193CA6D6"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9646A3" w14:paraId="61A66E6C"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2A985D"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2561" w:type="dxa"/>
            <w:vMerge/>
            <w:tcBorders>
              <w:left w:val="nil"/>
              <w:right w:val="single" w:sz="4" w:space="0" w:color="auto"/>
            </w:tcBorders>
            <w:vAlign w:val="center"/>
            <w:hideMark/>
          </w:tcPr>
          <w:p w14:paraId="2A23DFE8" w14:textId="77777777" w:rsidR="009646A3" w:rsidRDefault="009646A3">
            <w:pPr>
              <w:spacing w:after="0" w:line="240" w:lineRule="auto"/>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3D51A2FE"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7FE6D0B2"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54E1487B"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9646A3" w14:paraId="37DCC0F4"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E719F9"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2561" w:type="dxa"/>
            <w:vMerge/>
            <w:tcBorders>
              <w:left w:val="nil"/>
              <w:right w:val="single" w:sz="4" w:space="0" w:color="auto"/>
            </w:tcBorders>
            <w:shd w:val="clear" w:color="auto" w:fill="FFFFFF"/>
            <w:vAlign w:val="center"/>
            <w:hideMark/>
          </w:tcPr>
          <w:p w14:paraId="64DC3F25" w14:textId="7B1CBF31" w:rsidR="009646A3" w:rsidRDefault="009646A3">
            <w:pPr>
              <w:spacing w:after="0" w:line="240" w:lineRule="auto"/>
              <w:jc w:val="center"/>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706F588A" w14:textId="77777777" w:rsidR="009646A3"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7AA487C3" w14:textId="77777777" w:rsidR="009646A3"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14F937C2" w14:textId="77777777" w:rsidR="009646A3" w:rsidRDefault="009646A3" w:rsidP="00A36F9C">
            <w:pPr>
              <w:spacing w:after="0" w:line="240" w:lineRule="auto"/>
              <w:jc w:val="center"/>
              <w:rPr>
                <w:rFonts w:ascii="Times New Roman" w:hAnsi="Times New Roman" w:cs="Times New Roman"/>
                <w:sz w:val="20"/>
                <w:szCs w:val="20"/>
              </w:rPr>
            </w:pPr>
          </w:p>
        </w:tc>
      </w:tr>
      <w:tr w:rsidR="009646A3" w14:paraId="2BEC2013"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E32250"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2561" w:type="dxa"/>
            <w:vMerge/>
            <w:tcBorders>
              <w:left w:val="nil"/>
              <w:right w:val="single" w:sz="4" w:space="0" w:color="auto"/>
            </w:tcBorders>
            <w:vAlign w:val="center"/>
            <w:hideMark/>
          </w:tcPr>
          <w:p w14:paraId="66A83073" w14:textId="77777777" w:rsidR="009646A3" w:rsidRDefault="009646A3">
            <w:pPr>
              <w:spacing w:after="0" w:line="240" w:lineRule="auto"/>
              <w:rPr>
                <w:rFonts w:ascii="Times New Roman" w:eastAsia="Times New Roman" w:hAnsi="Times New Roman" w:cs="Times New Roman"/>
                <w:sz w:val="20"/>
                <w:szCs w:val="20"/>
              </w:rPr>
            </w:pPr>
          </w:p>
        </w:tc>
        <w:tc>
          <w:tcPr>
            <w:tcW w:w="1512" w:type="dxa"/>
            <w:vMerge/>
            <w:tcBorders>
              <w:left w:val="nil"/>
              <w:right w:val="single" w:sz="4" w:space="0" w:color="auto"/>
            </w:tcBorders>
            <w:vAlign w:val="center"/>
          </w:tcPr>
          <w:p w14:paraId="5D57A05D"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05B001E8"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4C45C6E5"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9646A3" w14:paraId="2B127B02" w14:textId="77777777" w:rsidTr="00C25E34">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tcPr>
          <w:p w14:paraId="0D4E7AD2" w14:textId="058DAC51"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561" w:type="dxa"/>
            <w:vMerge/>
            <w:tcBorders>
              <w:left w:val="nil"/>
              <w:bottom w:val="single" w:sz="4" w:space="0" w:color="auto"/>
              <w:right w:val="single" w:sz="4" w:space="0" w:color="auto"/>
            </w:tcBorders>
            <w:vAlign w:val="center"/>
          </w:tcPr>
          <w:p w14:paraId="16CA84F6" w14:textId="18DFC20D" w:rsidR="009646A3" w:rsidRPr="007740AB" w:rsidRDefault="009646A3" w:rsidP="007740AB">
            <w:pPr>
              <w:spacing w:after="0" w:line="240" w:lineRule="auto"/>
              <w:jc w:val="center"/>
              <w:rPr>
                <w:rFonts w:ascii="Times New Roman" w:eastAsia="Times New Roman" w:hAnsi="Times New Roman" w:cs="Times New Roman"/>
                <w:sz w:val="20"/>
                <w:szCs w:val="20"/>
                <w:lang w:val="en-US"/>
              </w:rPr>
            </w:pPr>
          </w:p>
        </w:tc>
        <w:tc>
          <w:tcPr>
            <w:tcW w:w="1512" w:type="dxa"/>
            <w:vMerge/>
            <w:tcBorders>
              <w:left w:val="nil"/>
              <w:right w:val="single" w:sz="4" w:space="0" w:color="auto"/>
            </w:tcBorders>
            <w:vAlign w:val="center"/>
          </w:tcPr>
          <w:p w14:paraId="725B8D75"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vAlign w:val="center"/>
          </w:tcPr>
          <w:p w14:paraId="3D4EB545" w14:textId="77777777" w:rsidR="009646A3" w:rsidRPr="00442C3C" w:rsidRDefault="009646A3" w:rsidP="00442C3C">
            <w:pPr>
              <w:spacing w:after="0" w:line="240" w:lineRule="auto"/>
              <w:jc w:val="center"/>
              <w:rPr>
                <w:rFonts w:ascii="Times New Roman" w:hAnsi="Times New Roman" w:cs="Times New Roman"/>
                <w:sz w:val="20"/>
                <w:szCs w:val="20"/>
              </w:rPr>
            </w:pPr>
          </w:p>
        </w:tc>
        <w:tc>
          <w:tcPr>
            <w:tcW w:w="1512" w:type="dxa"/>
            <w:vMerge/>
            <w:tcBorders>
              <w:left w:val="nil"/>
              <w:right w:val="single" w:sz="4" w:space="0" w:color="auto"/>
            </w:tcBorders>
          </w:tcPr>
          <w:p w14:paraId="0F8CE3F9" w14:textId="77777777" w:rsidR="009646A3" w:rsidRPr="00442C3C" w:rsidRDefault="009646A3" w:rsidP="00A36F9C">
            <w:pPr>
              <w:spacing w:after="0" w:line="240" w:lineRule="auto"/>
              <w:jc w:val="center"/>
              <w:rPr>
                <w:rFonts w:ascii="Times New Roman" w:hAnsi="Times New Roman" w:cs="Times New Roman"/>
                <w:sz w:val="20"/>
                <w:szCs w:val="20"/>
              </w:rPr>
            </w:pPr>
          </w:p>
        </w:tc>
      </w:tr>
      <w:tr w:rsidR="00A36F9C" w14:paraId="398B5C54" w14:textId="77777777" w:rsidTr="00ED4036">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tcPr>
          <w:p w14:paraId="1C974D6D" w14:textId="40ABF8C3" w:rsidR="00A36F9C" w:rsidRDefault="00A36F9C">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2561" w:type="dxa"/>
            <w:tcBorders>
              <w:top w:val="single" w:sz="4" w:space="0" w:color="auto"/>
              <w:left w:val="nil"/>
              <w:bottom w:val="single" w:sz="4" w:space="0" w:color="auto"/>
              <w:right w:val="single" w:sz="4" w:space="0" w:color="auto"/>
            </w:tcBorders>
            <w:vAlign w:val="center"/>
          </w:tcPr>
          <w:p w14:paraId="7381FDE0" w14:textId="20731C98" w:rsidR="00A36F9C" w:rsidRDefault="00A36F9C">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1512" w:type="dxa"/>
            <w:vMerge/>
            <w:tcBorders>
              <w:left w:val="nil"/>
              <w:right w:val="single" w:sz="4" w:space="0" w:color="auto"/>
            </w:tcBorders>
            <w:vAlign w:val="center"/>
          </w:tcPr>
          <w:p w14:paraId="5CF56BD1" w14:textId="77777777" w:rsidR="00A36F9C" w:rsidRDefault="00A36F9C" w:rsidP="0047496C">
            <w:pPr>
              <w:spacing w:after="0" w:line="240" w:lineRule="auto"/>
              <w:jc w:val="center"/>
              <w:rPr>
                <w:rFonts w:ascii="Times New Roman" w:eastAsia="Times New Roman" w:hAnsi="Times New Roman" w:cs="Times New Roman"/>
                <w:color w:val="000000"/>
                <w:sz w:val="20"/>
                <w:szCs w:val="20"/>
              </w:rPr>
            </w:pPr>
          </w:p>
        </w:tc>
        <w:tc>
          <w:tcPr>
            <w:tcW w:w="1512" w:type="dxa"/>
            <w:vMerge/>
            <w:tcBorders>
              <w:left w:val="nil"/>
              <w:right w:val="single" w:sz="4" w:space="0" w:color="auto"/>
            </w:tcBorders>
          </w:tcPr>
          <w:p w14:paraId="4E360B10" w14:textId="77777777" w:rsidR="00A36F9C" w:rsidRDefault="00A36F9C" w:rsidP="0047496C">
            <w:pPr>
              <w:spacing w:after="0" w:line="240" w:lineRule="auto"/>
              <w:jc w:val="center"/>
              <w:rPr>
                <w:rFonts w:ascii="Times New Roman" w:eastAsia="Times New Roman" w:hAnsi="Times New Roman" w:cs="Times New Roman"/>
                <w:color w:val="000000"/>
                <w:sz w:val="20"/>
                <w:szCs w:val="20"/>
              </w:rPr>
            </w:pPr>
          </w:p>
        </w:tc>
        <w:tc>
          <w:tcPr>
            <w:tcW w:w="1512" w:type="dxa"/>
            <w:vMerge/>
            <w:tcBorders>
              <w:left w:val="nil"/>
              <w:right w:val="single" w:sz="4" w:space="0" w:color="auto"/>
            </w:tcBorders>
          </w:tcPr>
          <w:p w14:paraId="0A53525C" w14:textId="77777777" w:rsidR="00A36F9C" w:rsidRDefault="00A36F9C" w:rsidP="0047496C">
            <w:pPr>
              <w:spacing w:after="0" w:line="240" w:lineRule="auto"/>
              <w:jc w:val="center"/>
              <w:rPr>
                <w:rFonts w:ascii="Times New Roman" w:eastAsia="Times New Roman" w:hAnsi="Times New Roman" w:cs="Times New Roman"/>
                <w:color w:val="000000"/>
                <w:sz w:val="20"/>
                <w:szCs w:val="20"/>
              </w:rPr>
            </w:pPr>
          </w:p>
        </w:tc>
      </w:tr>
      <w:tr w:rsidR="00A36F9C" w14:paraId="6F4154CF" w14:textId="77777777" w:rsidTr="00ED4036">
        <w:trPr>
          <w:trHeight w:val="345"/>
        </w:trPr>
        <w:tc>
          <w:tcPr>
            <w:tcW w:w="2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61D23E" w14:textId="77777777" w:rsidR="00A36F9C" w:rsidRDefault="00A36F9C">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2561" w:type="dxa"/>
            <w:tcBorders>
              <w:top w:val="single" w:sz="4" w:space="0" w:color="auto"/>
              <w:left w:val="nil"/>
              <w:bottom w:val="single" w:sz="4" w:space="0" w:color="auto"/>
              <w:right w:val="single" w:sz="4" w:space="0" w:color="auto"/>
            </w:tcBorders>
            <w:shd w:val="clear" w:color="auto" w:fill="FFFFFF"/>
            <w:vAlign w:val="center"/>
            <w:hideMark/>
          </w:tcPr>
          <w:p w14:paraId="6DCB5230" w14:textId="77777777" w:rsidR="00A36F9C" w:rsidRDefault="00A36F9C">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ФКУ «ЦОБХР МВД России»</w:t>
            </w:r>
          </w:p>
        </w:tc>
        <w:tc>
          <w:tcPr>
            <w:tcW w:w="1512" w:type="dxa"/>
            <w:vMerge/>
            <w:tcBorders>
              <w:left w:val="nil"/>
              <w:bottom w:val="single" w:sz="4" w:space="0" w:color="auto"/>
              <w:right w:val="single" w:sz="4" w:space="0" w:color="auto"/>
            </w:tcBorders>
            <w:vAlign w:val="center"/>
          </w:tcPr>
          <w:p w14:paraId="2C1CE816" w14:textId="77777777" w:rsidR="00A36F9C" w:rsidRDefault="00A36F9C" w:rsidP="0047496C">
            <w:pPr>
              <w:spacing w:after="0" w:line="240" w:lineRule="auto"/>
              <w:jc w:val="center"/>
              <w:rPr>
                <w:rFonts w:ascii="Times New Roman" w:hAnsi="Times New Roman" w:cs="Times New Roman"/>
                <w:sz w:val="20"/>
                <w:szCs w:val="20"/>
              </w:rPr>
            </w:pPr>
          </w:p>
        </w:tc>
        <w:tc>
          <w:tcPr>
            <w:tcW w:w="1512" w:type="dxa"/>
            <w:vMerge/>
            <w:tcBorders>
              <w:left w:val="nil"/>
              <w:bottom w:val="single" w:sz="4" w:space="0" w:color="auto"/>
              <w:right w:val="single" w:sz="4" w:space="0" w:color="auto"/>
            </w:tcBorders>
          </w:tcPr>
          <w:p w14:paraId="6C005627" w14:textId="77777777" w:rsidR="00A36F9C" w:rsidRDefault="00A36F9C" w:rsidP="0047496C">
            <w:pPr>
              <w:spacing w:after="0" w:line="240" w:lineRule="auto"/>
              <w:jc w:val="center"/>
              <w:rPr>
                <w:rFonts w:ascii="Times New Roman" w:hAnsi="Times New Roman" w:cs="Times New Roman"/>
                <w:sz w:val="20"/>
                <w:szCs w:val="20"/>
              </w:rPr>
            </w:pPr>
          </w:p>
        </w:tc>
        <w:tc>
          <w:tcPr>
            <w:tcW w:w="1512" w:type="dxa"/>
            <w:vMerge/>
            <w:tcBorders>
              <w:left w:val="nil"/>
              <w:bottom w:val="single" w:sz="4" w:space="0" w:color="auto"/>
              <w:right w:val="single" w:sz="4" w:space="0" w:color="auto"/>
            </w:tcBorders>
          </w:tcPr>
          <w:p w14:paraId="63F5FEEA" w14:textId="77777777" w:rsidR="00A36F9C" w:rsidRDefault="00A36F9C" w:rsidP="0047496C">
            <w:pPr>
              <w:spacing w:after="0" w:line="240" w:lineRule="auto"/>
              <w:jc w:val="center"/>
              <w:rPr>
                <w:rFonts w:ascii="Times New Roman" w:hAnsi="Times New Roman" w:cs="Times New Roman"/>
                <w:sz w:val="20"/>
                <w:szCs w:val="20"/>
              </w:rPr>
            </w:pPr>
          </w:p>
        </w:tc>
      </w:tr>
    </w:tbl>
    <w:p w14:paraId="385F886E" w14:textId="3674FA1D" w:rsidR="00442C3C" w:rsidRPr="00304268" w:rsidRDefault="00442C3C" w:rsidP="00442C3C">
      <w:pPr>
        <w:pStyle w:val="a3"/>
        <w:spacing w:after="0" w:line="360" w:lineRule="auto"/>
        <w:ind w:left="0"/>
        <w:jc w:val="both"/>
        <w:rPr>
          <w:rFonts w:ascii="Times New Roman" w:hAnsi="Times New Roman" w:cs="Times New Roman"/>
          <w:bCs/>
          <w:sz w:val="20"/>
          <w:szCs w:val="20"/>
        </w:rPr>
      </w:pPr>
    </w:p>
    <w:p w14:paraId="4401A7EC" w14:textId="77777777" w:rsidR="0075777C" w:rsidRPr="000032D8" w:rsidRDefault="006D222A" w:rsidP="000A7A33">
      <w:pPr>
        <w:pStyle w:val="1"/>
        <w:spacing w:before="0"/>
        <w:jc w:val="both"/>
        <w:rPr>
          <w:color w:val="auto"/>
        </w:rPr>
      </w:pPr>
      <w:bookmarkStart w:id="41" w:name="_Toc137209389"/>
      <w:r w:rsidRPr="000A7A33">
        <w:rPr>
          <w:color w:val="auto"/>
        </w:rPr>
        <w:lastRenderedPageBreak/>
        <w:t>1.3.</w:t>
      </w:r>
      <w:r w:rsidR="009D6568" w:rsidRPr="000A7A33">
        <w:rPr>
          <w:color w:val="auto"/>
        </w:rPr>
        <w:t>14</w:t>
      </w:r>
      <w:r w:rsidRPr="000A7A33">
        <w:rPr>
          <w:color w:val="auto"/>
        </w:rPr>
        <w:t xml:space="preserve"> Оценка тепловых потерь в тепловых сетях за последние 3 года при отсутствии приборов учёта тепловой энергии</w:t>
      </w:r>
      <w:bookmarkEnd w:id="41"/>
    </w:p>
    <w:p w14:paraId="0E93D8E9" w14:textId="4147085B" w:rsidR="00DA3D63" w:rsidRDefault="00DA3D63" w:rsidP="00DA3D63">
      <w:pPr>
        <w:pStyle w:val="a3"/>
        <w:autoSpaceDE w:val="0"/>
        <w:autoSpaceDN w:val="0"/>
        <w:adjustRightInd w:val="0"/>
        <w:spacing w:before="240" w:after="0" w:line="360" w:lineRule="auto"/>
        <w:ind w:left="0" w:firstLine="851"/>
        <w:jc w:val="both"/>
        <w:rPr>
          <w:rFonts w:ascii="Times New Roman" w:hAnsi="Times New Roman" w:cs="Times New Roman"/>
          <w:color w:val="000000"/>
          <w:sz w:val="28"/>
          <w:szCs w:val="28"/>
        </w:rPr>
      </w:pPr>
      <w:r>
        <w:rPr>
          <w:rFonts w:ascii="Times New Roman" w:hAnsi="Times New Roman" w:cs="Times New Roman"/>
          <w:sz w:val="28"/>
          <w:szCs w:val="28"/>
        </w:rPr>
        <w:t>Оценка тепловых потерь при отсутствии приборов учета тепловой энергии проводится теплоснабжающими организациями расчетным способом, согласно фактическим среднемесячным и среднегодовым температурам теплоносителя, среднемесячным и среднегодовым температурам окружающей среды, а именно: наружного воздуха (при надземной прокладке) и температуре грунта (при подземной прокладке), величины которых получены по данным местных метеорологических станций. Данные по фактическим и расчётным потерям тепловой энергии в тепловых сетях в г.</w:t>
      </w:r>
      <w:r w:rsidR="00ED4036">
        <w:rPr>
          <w:rFonts w:ascii="Times New Roman" w:hAnsi="Times New Roman" w:cs="Times New Roman"/>
          <w:sz w:val="28"/>
          <w:szCs w:val="28"/>
        </w:rPr>
        <w:t xml:space="preserve"> </w:t>
      </w:r>
      <w:r>
        <w:rPr>
          <w:rFonts w:ascii="Times New Roman" w:hAnsi="Times New Roman" w:cs="Times New Roman"/>
          <w:sz w:val="28"/>
          <w:szCs w:val="28"/>
        </w:rPr>
        <w:t>о. Реутов за последние 3 года представлены в таблице 1.3.14.</w:t>
      </w:r>
      <w:r w:rsidR="0003260D">
        <w:rPr>
          <w:rFonts w:ascii="Times New Roman" w:hAnsi="Times New Roman" w:cs="Times New Roman"/>
          <w:sz w:val="28"/>
          <w:szCs w:val="28"/>
        </w:rPr>
        <w:t>1</w:t>
      </w:r>
    </w:p>
    <w:p w14:paraId="58F523C2" w14:textId="77777777" w:rsidR="0047496C" w:rsidRDefault="0047496C" w:rsidP="00DA3D63">
      <w:pPr>
        <w:spacing w:after="0" w:line="360" w:lineRule="auto"/>
        <w:rPr>
          <w:rFonts w:ascii="Times New Roman" w:hAnsi="Times New Roman" w:cs="Times New Roman"/>
          <w:bCs/>
          <w:sz w:val="28"/>
          <w:szCs w:val="28"/>
        </w:rPr>
        <w:sectPr w:rsidR="0047496C" w:rsidSect="00384692">
          <w:pgSz w:w="11906" w:h="16838"/>
          <w:pgMar w:top="1134" w:right="851" w:bottom="1134" w:left="1276" w:header="709" w:footer="709" w:gutter="0"/>
          <w:cols w:space="720"/>
        </w:sectPr>
      </w:pPr>
    </w:p>
    <w:p w14:paraId="4F699D65" w14:textId="0C27FC67" w:rsidR="006B2EF3" w:rsidRDefault="0075777C" w:rsidP="0075777C">
      <w:pPr>
        <w:pStyle w:val="a3"/>
        <w:spacing w:after="0" w:line="360" w:lineRule="auto"/>
        <w:ind w:left="0"/>
        <w:contextualSpacing w:val="0"/>
        <w:jc w:val="both"/>
        <w:rPr>
          <w:rFonts w:ascii="Times New Roman" w:hAnsi="Times New Roman" w:cs="Times New Roman"/>
          <w:bCs/>
          <w:sz w:val="28"/>
          <w:szCs w:val="28"/>
        </w:rPr>
      </w:pPr>
      <w:r w:rsidRPr="00B575D1">
        <w:rPr>
          <w:rFonts w:ascii="Times New Roman" w:hAnsi="Times New Roman" w:cs="Times New Roman"/>
          <w:bCs/>
        </w:rPr>
        <w:lastRenderedPageBreak/>
        <w:t>Таблица 1.</w:t>
      </w:r>
      <w:r w:rsidR="009D6568" w:rsidRPr="00B575D1">
        <w:rPr>
          <w:rFonts w:ascii="Times New Roman" w:hAnsi="Times New Roman" w:cs="Times New Roman"/>
          <w:bCs/>
        </w:rPr>
        <w:t>3.14</w:t>
      </w:r>
      <w:r w:rsidR="0003260D" w:rsidRPr="00B575D1">
        <w:rPr>
          <w:rFonts w:ascii="Times New Roman" w:hAnsi="Times New Roman" w:cs="Times New Roman"/>
          <w:bCs/>
        </w:rPr>
        <w:t>.1</w:t>
      </w:r>
      <w:r w:rsidR="00E326D0" w:rsidRPr="00B575D1">
        <w:rPr>
          <w:rFonts w:ascii="Times New Roman" w:hAnsi="Times New Roman" w:cs="Times New Roman"/>
          <w:bCs/>
        </w:rPr>
        <w:t>–</w:t>
      </w:r>
      <w:r w:rsidR="00C23F46" w:rsidRPr="00B575D1">
        <w:rPr>
          <w:rFonts w:ascii="Times New Roman" w:hAnsi="Times New Roman" w:cs="Times New Roman"/>
          <w:bCs/>
        </w:rPr>
        <w:t>Нормативные</w:t>
      </w:r>
      <w:r w:rsidR="00E326D0" w:rsidRPr="00B575D1">
        <w:rPr>
          <w:rFonts w:ascii="Times New Roman" w:hAnsi="Times New Roman" w:cs="Times New Roman"/>
          <w:bCs/>
        </w:rPr>
        <w:t xml:space="preserve"> и фактические потери тепловой энергии в тепловых сетях</w:t>
      </w:r>
      <w:r w:rsidR="00A83EA4" w:rsidRPr="00B575D1">
        <w:rPr>
          <w:rFonts w:ascii="Times New Roman" w:hAnsi="Times New Roman" w:cs="Times New Roman"/>
          <w:bCs/>
        </w:rPr>
        <w:t xml:space="preserve"> за последние 3 года</w:t>
      </w:r>
    </w:p>
    <w:tbl>
      <w:tblPr>
        <w:tblW w:w="14542" w:type="dxa"/>
        <w:tblInd w:w="91" w:type="dxa"/>
        <w:tblLayout w:type="fixed"/>
        <w:tblLook w:val="04A0" w:firstRow="1" w:lastRow="0" w:firstColumn="1" w:lastColumn="0" w:noHBand="0" w:noVBand="1"/>
      </w:tblPr>
      <w:tblGrid>
        <w:gridCol w:w="2711"/>
        <w:gridCol w:w="1993"/>
        <w:gridCol w:w="1550"/>
        <w:gridCol w:w="1527"/>
        <w:gridCol w:w="1667"/>
        <w:gridCol w:w="1559"/>
        <w:gridCol w:w="1834"/>
        <w:gridCol w:w="1701"/>
      </w:tblGrid>
      <w:tr w:rsidR="00A36F9C" w14:paraId="1545C4AE" w14:textId="77777777" w:rsidTr="001A6A35">
        <w:trPr>
          <w:trHeight w:val="300"/>
          <w:tblHeader/>
        </w:trPr>
        <w:tc>
          <w:tcPr>
            <w:tcW w:w="271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21C81651" w14:textId="77777777" w:rsidR="00A36F9C" w:rsidRDefault="00A36F9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199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140CE71D" w14:textId="77777777" w:rsidR="00A36F9C" w:rsidRDefault="00A36F9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9838" w:type="dxa"/>
            <w:gridSpan w:val="6"/>
            <w:tcBorders>
              <w:top w:val="single" w:sz="4" w:space="0" w:color="auto"/>
              <w:left w:val="nil"/>
              <w:bottom w:val="single" w:sz="4" w:space="0" w:color="auto"/>
              <w:right w:val="single" w:sz="4" w:space="0" w:color="auto"/>
            </w:tcBorders>
            <w:shd w:val="clear" w:color="auto" w:fill="B2A1C7" w:themeFill="accent4" w:themeFillTint="99"/>
            <w:vAlign w:val="center"/>
          </w:tcPr>
          <w:p w14:paraId="4E0AF42A" w14:textId="77777777" w:rsidR="00A36F9C" w:rsidRDefault="00A36F9C" w:rsidP="0047496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Потери тепловой энергии в сетях, Гкал</w:t>
            </w:r>
          </w:p>
        </w:tc>
      </w:tr>
      <w:tr w:rsidR="00A36F9C" w14:paraId="7B3CB292" w14:textId="77777777" w:rsidTr="001A6A35">
        <w:trPr>
          <w:trHeight w:val="300"/>
          <w:tblHeader/>
        </w:trPr>
        <w:tc>
          <w:tcPr>
            <w:tcW w:w="2711" w:type="dxa"/>
            <w:vMerge/>
            <w:tcBorders>
              <w:top w:val="single" w:sz="4" w:space="0" w:color="auto"/>
              <w:left w:val="single" w:sz="4" w:space="0" w:color="auto"/>
              <w:bottom w:val="single" w:sz="4" w:space="0" w:color="auto"/>
              <w:right w:val="single" w:sz="4" w:space="0" w:color="auto"/>
            </w:tcBorders>
            <w:vAlign w:val="center"/>
            <w:hideMark/>
          </w:tcPr>
          <w:p w14:paraId="3096FD63" w14:textId="77777777" w:rsidR="00A36F9C" w:rsidRDefault="00A36F9C">
            <w:pPr>
              <w:spacing w:after="0" w:line="240" w:lineRule="auto"/>
              <w:rPr>
                <w:rFonts w:ascii="Times New Roman" w:eastAsia="Times New Roman" w:hAnsi="Times New Roman" w:cs="Times New Roman"/>
                <w:b/>
                <w:bCs/>
                <w:color w:val="000000"/>
                <w:sz w:val="20"/>
                <w:szCs w:val="20"/>
              </w:rPr>
            </w:pPr>
          </w:p>
        </w:tc>
        <w:tc>
          <w:tcPr>
            <w:tcW w:w="1993" w:type="dxa"/>
            <w:vMerge/>
            <w:tcBorders>
              <w:top w:val="single" w:sz="4" w:space="0" w:color="auto"/>
              <w:left w:val="single" w:sz="4" w:space="0" w:color="auto"/>
              <w:bottom w:val="single" w:sz="4" w:space="0" w:color="auto"/>
              <w:right w:val="single" w:sz="4" w:space="0" w:color="auto"/>
            </w:tcBorders>
            <w:vAlign w:val="center"/>
            <w:hideMark/>
          </w:tcPr>
          <w:p w14:paraId="2B837EF5" w14:textId="77777777" w:rsidR="00A36F9C" w:rsidRDefault="00A36F9C">
            <w:pPr>
              <w:spacing w:after="0" w:line="240" w:lineRule="auto"/>
              <w:rPr>
                <w:rFonts w:ascii="Times New Roman" w:eastAsia="Times New Roman" w:hAnsi="Times New Roman" w:cs="Times New Roman"/>
                <w:b/>
                <w:bCs/>
                <w:color w:val="000000"/>
                <w:sz w:val="20"/>
                <w:szCs w:val="20"/>
              </w:rPr>
            </w:pPr>
          </w:p>
        </w:tc>
        <w:tc>
          <w:tcPr>
            <w:tcW w:w="3077" w:type="dxa"/>
            <w:gridSpan w:val="2"/>
            <w:tcBorders>
              <w:top w:val="single" w:sz="4" w:space="0" w:color="auto"/>
              <w:left w:val="single" w:sz="4" w:space="0" w:color="auto"/>
              <w:bottom w:val="single" w:sz="4" w:space="0" w:color="auto"/>
              <w:right w:val="single" w:sz="4" w:space="0" w:color="000000"/>
            </w:tcBorders>
            <w:shd w:val="clear" w:color="auto" w:fill="B2A1C7" w:themeFill="accent4" w:themeFillTint="99"/>
            <w:vAlign w:val="center"/>
          </w:tcPr>
          <w:p w14:paraId="6EAA351F" w14:textId="0FBB2F58" w:rsidR="00A36F9C" w:rsidRDefault="0003260D"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1</w:t>
            </w:r>
            <w:r w:rsidR="00A36F9C">
              <w:rPr>
                <w:rFonts w:ascii="Times New Roman" w:eastAsia="Times New Roman" w:hAnsi="Times New Roman" w:cs="Times New Roman"/>
                <w:b/>
                <w:bCs/>
                <w:color w:val="000000"/>
                <w:sz w:val="20"/>
                <w:szCs w:val="20"/>
              </w:rPr>
              <w:t xml:space="preserve"> г.</w:t>
            </w:r>
          </w:p>
        </w:tc>
        <w:tc>
          <w:tcPr>
            <w:tcW w:w="3226" w:type="dxa"/>
            <w:gridSpan w:val="2"/>
            <w:tcBorders>
              <w:top w:val="single" w:sz="4" w:space="0" w:color="auto"/>
              <w:left w:val="nil"/>
              <w:bottom w:val="single" w:sz="4" w:space="0" w:color="auto"/>
              <w:right w:val="single" w:sz="4" w:space="0" w:color="000000"/>
            </w:tcBorders>
            <w:shd w:val="clear" w:color="auto" w:fill="B2A1C7" w:themeFill="accent4" w:themeFillTint="99"/>
            <w:vAlign w:val="center"/>
          </w:tcPr>
          <w:p w14:paraId="12C4E857" w14:textId="693B3591" w:rsidR="00A36F9C" w:rsidRDefault="0003260D"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2</w:t>
            </w:r>
            <w:r w:rsidR="00A36F9C">
              <w:rPr>
                <w:rFonts w:ascii="Times New Roman" w:eastAsia="Times New Roman" w:hAnsi="Times New Roman" w:cs="Times New Roman"/>
                <w:b/>
                <w:bCs/>
                <w:color w:val="000000"/>
                <w:sz w:val="20"/>
                <w:szCs w:val="20"/>
              </w:rPr>
              <w:t xml:space="preserve"> г.</w:t>
            </w:r>
          </w:p>
        </w:tc>
        <w:tc>
          <w:tcPr>
            <w:tcW w:w="3535" w:type="dxa"/>
            <w:gridSpan w:val="2"/>
            <w:tcBorders>
              <w:top w:val="single" w:sz="4" w:space="0" w:color="auto"/>
              <w:left w:val="nil"/>
              <w:bottom w:val="single" w:sz="4" w:space="0" w:color="auto"/>
              <w:right w:val="single" w:sz="4" w:space="0" w:color="000000"/>
            </w:tcBorders>
            <w:shd w:val="clear" w:color="auto" w:fill="B2A1C7" w:themeFill="accent4" w:themeFillTint="99"/>
            <w:vAlign w:val="center"/>
          </w:tcPr>
          <w:p w14:paraId="271211AC" w14:textId="79D5B428" w:rsidR="00A36F9C" w:rsidRDefault="0003260D" w:rsidP="00A36F9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r w:rsidR="00A36F9C">
              <w:rPr>
                <w:rFonts w:ascii="Times New Roman" w:eastAsia="Times New Roman" w:hAnsi="Times New Roman" w:cs="Times New Roman"/>
                <w:b/>
                <w:bCs/>
                <w:color w:val="000000"/>
                <w:sz w:val="20"/>
                <w:szCs w:val="20"/>
              </w:rPr>
              <w:t xml:space="preserve"> г.</w:t>
            </w:r>
          </w:p>
        </w:tc>
      </w:tr>
      <w:tr w:rsidR="00A36F9C" w14:paraId="10AD05D0" w14:textId="77777777" w:rsidTr="001A6A35">
        <w:trPr>
          <w:trHeight w:val="765"/>
          <w:tblHeader/>
        </w:trPr>
        <w:tc>
          <w:tcPr>
            <w:tcW w:w="2711" w:type="dxa"/>
            <w:vMerge/>
            <w:tcBorders>
              <w:top w:val="single" w:sz="4" w:space="0" w:color="auto"/>
              <w:left w:val="single" w:sz="4" w:space="0" w:color="auto"/>
              <w:bottom w:val="single" w:sz="4" w:space="0" w:color="auto"/>
              <w:right w:val="single" w:sz="4" w:space="0" w:color="auto"/>
            </w:tcBorders>
            <w:vAlign w:val="center"/>
            <w:hideMark/>
          </w:tcPr>
          <w:p w14:paraId="629B88FE" w14:textId="77777777" w:rsidR="00A36F9C" w:rsidRDefault="00A36F9C">
            <w:pPr>
              <w:spacing w:after="0" w:line="240" w:lineRule="auto"/>
              <w:rPr>
                <w:rFonts w:ascii="Times New Roman" w:eastAsia="Times New Roman" w:hAnsi="Times New Roman" w:cs="Times New Roman"/>
                <w:b/>
                <w:bCs/>
                <w:color w:val="000000"/>
                <w:sz w:val="20"/>
                <w:szCs w:val="20"/>
              </w:rPr>
            </w:pPr>
          </w:p>
        </w:tc>
        <w:tc>
          <w:tcPr>
            <w:tcW w:w="1993" w:type="dxa"/>
            <w:vMerge/>
            <w:tcBorders>
              <w:top w:val="single" w:sz="4" w:space="0" w:color="auto"/>
              <w:left w:val="single" w:sz="4" w:space="0" w:color="auto"/>
              <w:bottom w:val="single" w:sz="4" w:space="0" w:color="auto"/>
              <w:right w:val="single" w:sz="4" w:space="0" w:color="auto"/>
            </w:tcBorders>
            <w:vAlign w:val="center"/>
            <w:hideMark/>
          </w:tcPr>
          <w:p w14:paraId="03E35F27" w14:textId="77777777" w:rsidR="00A36F9C" w:rsidRDefault="00A36F9C">
            <w:pPr>
              <w:spacing w:after="0" w:line="240" w:lineRule="auto"/>
              <w:rPr>
                <w:rFonts w:ascii="Times New Roman" w:eastAsia="Times New Roman" w:hAnsi="Times New Roman" w:cs="Times New Roman"/>
                <w:b/>
                <w:bCs/>
                <w:color w:val="000000"/>
                <w:sz w:val="20"/>
                <w:szCs w:val="20"/>
              </w:rPr>
            </w:pPr>
          </w:p>
        </w:tc>
        <w:tc>
          <w:tcPr>
            <w:tcW w:w="1550" w:type="dxa"/>
            <w:tcBorders>
              <w:top w:val="nil"/>
              <w:left w:val="nil"/>
              <w:bottom w:val="single" w:sz="4" w:space="0" w:color="auto"/>
              <w:right w:val="single" w:sz="4" w:space="0" w:color="auto"/>
            </w:tcBorders>
            <w:shd w:val="clear" w:color="auto" w:fill="B2A1C7" w:themeFill="accent4" w:themeFillTint="99"/>
            <w:vAlign w:val="center"/>
          </w:tcPr>
          <w:p w14:paraId="44C61DB4" w14:textId="77777777" w:rsidR="00A36F9C" w:rsidRDefault="00A36F9C" w:rsidP="0047496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Нормативные</w:t>
            </w:r>
          </w:p>
        </w:tc>
        <w:tc>
          <w:tcPr>
            <w:tcW w:w="1527" w:type="dxa"/>
            <w:tcBorders>
              <w:top w:val="nil"/>
              <w:left w:val="nil"/>
              <w:bottom w:val="single" w:sz="4" w:space="0" w:color="auto"/>
              <w:right w:val="single" w:sz="4" w:space="0" w:color="auto"/>
            </w:tcBorders>
            <w:shd w:val="clear" w:color="auto" w:fill="B2A1C7" w:themeFill="accent4" w:themeFillTint="99"/>
            <w:vAlign w:val="center"/>
          </w:tcPr>
          <w:p w14:paraId="7F6E679D" w14:textId="77777777" w:rsidR="00A36F9C" w:rsidRDefault="00A36F9C" w:rsidP="0047496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Фактические*</w:t>
            </w:r>
          </w:p>
        </w:tc>
        <w:tc>
          <w:tcPr>
            <w:tcW w:w="1667" w:type="dxa"/>
            <w:tcBorders>
              <w:top w:val="nil"/>
              <w:left w:val="nil"/>
              <w:bottom w:val="single" w:sz="4" w:space="0" w:color="auto"/>
              <w:right w:val="single" w:sz="4" w:space="0" w:color="auto"/>
            </w:tcBorders>
            <w:shd w:val="clear" w:color="auto" w:fill="B2A1C7" w:themeFill="accent4" w:themeFillTint="99"/>
            <w:vAlign w:val="center"/>
          </w:tcPr>
          <w:p w14:paraId="498A0173" w14:textId="77777777" w:rsidR="00A36F9C" w:rsidRDefault="00A36F9C"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Нормативные</w:t>
            </w:r>
          </w:p>
        </w:tc>
        <w:tc>
          <w:tcPr>
            <w:tcW w:w="1559" w:type="dxa"/>
            <w:tcBorders>
              <w:top w:val="nil"/>
              <w:left w:val="nil"/>
              <w:bottom w:val="single" w:sz="4" w:space="0" w:color="auto"/>
              <w:right w:val="single" w:sz="4" w:space="0" w:color="auto"/>
            </w:tcBorders>
            <w:shd w:val="clear" w:color="auto" w:fill="B2A1C7" w:themeFill="accent4" w:themeFillTint="99"/>
            <w:vAlign w:val="center"/>
          </w:tcPr>
          <w:p w14:paraId="4E6665BA" w14:textId="77777777" w:rsidR="00A36F9C" w:rsidRDefault="00A36F9C"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Фактические*</w:t>
            </w:r>
          </w:p>
        </w:tc>
        <w:tc>
          <w:tcPr>
            <w:tcW w:w="1834" w:type="dxa"/>
            <w:tcBorders>
              <w:top w:val="nil"/>
              <w:left w:val="nil"/>
              <w:bottom w:val="single" w:sz="4" w:space="0" w:color="auto"/>
              <w:right w:val="single" w:sz="4" w:space="0" w:color="auto"/>
            </w:tcBorders>
            <w:shd w:val="clear" w:color="auto" w:fill="B2A1C7" w:themeFill="accent4" w:themeFillTint="99"/>
            <w:vAlign w:val="center"/>
          </w:tcPr>
          <w:p w14:paraId="49597F50" w14:textId="77777777" w:rsidR="00A36F9C" w:rsidRDefault="00A36F9C"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Нормативные</w:t>
            </w:r>
          </w:p>
        </w:tc>
        <w:tc>
          <w:tcPr>
            <w:tcW w:w="1701" w:type="dxa"/>
            <w:tcBorders>
              <w:top w:val="nil"/>
              <w:left w:val="nil"/>
              <w:bottom w:val="single" w:sz="4" w:space="0" w:color="auto"/>
              <w:right w:val="single" w:sz="4" w:space="0" w:color="auto"/>
            </w:tcBorders>
            <w:shd w:val="clear" w:color="auto" w:fill="B2A1C7" w:themeFill="accent4" w:themeFillTint="99"/>
            <w:vAlign w:val="center"/>
          </w:tcPr>
          <w:p w14:paraId="09760BBD" w14:textId="77777777" w:rsidR="00A36F9C" w:rsidRDefault="00A36F9C" w:rsidP="00442C3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Фактические*</w:t>
            </w:r>
          </w:p>
        </w:tc>
      </w:tr>
      <w:tr w:rsidR="009646A3" w14:paraId="2E21CF0C" w14:textId="77777777" w:rsidTr="001A6A35">
        <w:trPr>
          <w:trHeight w:val="300"/>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C4C039"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1993" w:type="dxa"/>
            <w:vMerge w:val="restart"/>
            <w:tcBorders>
              <w:top w:val="single" w:sz="4" w:space="0" w:color="auto"/>
              <w:left w:val="nil"/>
              <w:right w:val="single" w:sz="4" w:space="0" w:color="auto"/>
            </w:tcBorders>
            <w:shd w:val="clear" w:color="auto" w:fill="FFFFFF"/>
            <w:vAlign w:val="center"/>
            <w:hideMark/>
          </w:tcPr>
          <w:p w14:paraId="0F0F2560" w14:textId="77777777" w:rsidR="009646A3" w:rsidRDefault="009646A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550" w:type="dxa"/>
            <w:vMerge w:val="restart"/>
            <w:tcBorders>
              <w:top w:val="single" w:sz="4" w:space="0" w:color="auto"/>
              <w:left w:val="nil"/>
              <w:right w:val="single" w:sz="4" w:space="0" w:color="auto"/>
            </w:tcBorders>
            <w:vAlign w:val="center"/>
          </w:tcPr>
          <w:p w14:paraId="53197F1C" w14:textId="5C3B3994" w:rsidR="009646A3" w:rsidRDefault="009646A3" w:rsidP="000F6449">
            <w:pPr>
              <w:spacing w:after="0" w:line="240" w:lineRule="auto"/>
              <w:jc w:val="center"/>
              <w:rPr>
                <w:rFonts w:ascii="Times New Roman" w:hAnsi="Times New Roman" w:cs="Times New Roman"/>
                <w:color w:val="000000"/>
                <w:sz w:val="20"/>
                <w:szCs w:val="20"/>
                <w:lang w:eastAsia="en-US"/>
              </w:rPr>
            </w:pPr>
            <w:r>
              <w:rPr>
                <w:rFonts w:ascii="Times New Roman" w:hAnsi="Times New Roman" w:cs="Times New Roman"/>
                <w:sz w:val="20"/>
                <w:szCs w:val="20"/>
              </w:rPr>
              <w:t>46689,00</w:t>
            </w:r>
          </w:p>
        </w:tc>
        <w:tc>
          <w:tcPr>
            <w:tcW w:w="1527" w:type="dxa"/>
            <w:vMerge w:val="restart"/>
            <w:tcBorders>
              <w:top w:val="single" w:sz="4" w:space="0" w:color="auto"/>
              <w:left w:val="nil"/>
              <w:right w:val="single" w:sz="4" w:space="0" w:color="auto"/>
            </w:tcBorders>
            <w:vAlign w:val="center"/>
          </w:tcPr>
          <w:p w14:paraId="142E2799" w14:textId="58256DD2" w:rsidR="009646A3" w:rsidRDefault="009646A3" w:rsidP="00A50224">
            <w:pPr>
              <w:spacing w:after="0" w:line="240" w:lineRule="auto"/>
              <w:jc w:val="center"/>
              <w:rPr>
                <w:rFonts w:ascii="Times New Roman" w:hAnsi="Times New Roman" w:cs="Times New Roman"/>
                <w:color w:val="000000"/>
                <w:sz w:val="20"/>
                <w:szCs w:val="20"/>
                <w:lang w:eastAsia="en-US"/>
              </w:rPr>
            </w:pPr>
            <w:r w:rsidRPr="00442C3C">
              <w:rPr>
                <w:rFonts w:ascii="Times New Roman" w:hAnsi="Times New Roman" w:cs="Times New Roman"/>
                <w:sz w:val="20"/>
                <w:szCs w:val="20"/>
              </w:rPr>
              <w:t>60242,97</w:t>
            </w:r>
          </w:p>
        </w:tc>
        <w:tc>
          <w:tcPr>
            <w:tcW w:w="1667" w:type="dxa"/>
            <w:vMerge w:val="restart"/>
            <w:tcBorders>
              <w:top w:val="single" w:sz="4" w:space="0" w:color="auto"/>
              <w:left w:val="nil"/>
              <w:right w:val="single" w:sz="4" w:space="0" w:color="auto"/>
            </w:tcBorders>
            <w:vAlign w:val="center"/>
          </w:tcPr>
          <w:p w14:paraId="49B1C491" w14:textId="380524BB" w:rsidR="009646A3" w:rsidRDefault="009646A3" w:rsidP="00442C3C">
            <w:pPr>
              <w:spacing w:after="0" w:line="240" w:lineRule="auto"/>
              <w:jc w:val="center"/>
              <w:rPr>
                <w:rFonts w:ascii="Times New Roman" w:hAnsi="Times New Roman" w:cs="Times New Roman"/>
                <w:color w:val="000000"/>
                <w:sz w:val="20"/>
                <w:szCs w:val="20"/>
                <w:lang w:eastAsia="en-US"/>
              </w:rPr>
            </w:pPr>
            <w:r>
              <w:rPr>
                <w:rFonts w:ascii="Times New Roman" w:hAnsi="Times New Roman" w:cs="Times New Roman"/>
                <w:sz w:val="20"/>
                <w:szCs w:val="20"/>
              </w:rPr>
              <w:t>46690,8</w:t>
            </w:r>
          </w:p>
        </w:tc>
        <w:tc>
          <w:tcPr>
            <w:tcW w:w="1559" w:type="dxa"/>
            <w:vMerge w:val="restart"/>
            <w:tcBorders>
              <w:top w:val="single" w:sz="4" w:space="0" w:color="auto"/>
              <w:left w:val="nil"/>
              <w:right w:val="single" w:sz="4" w:space="0" w:color="auto"/>
            </w:tcBorders>
            <w:vAlign w:val="center"/>
          </w:tcPr>
          <w:p w14:paraId="43CEBA0E" w14:textId="2C0B9800" w:rsidR="009646A3" w:rsidRDefault="009646A3" w:rsidP="00442C3C">
            <w:pPr>
              <w:spacing w:after="0" w:line="240" w:lineRule="auto"/>
              <w:jc w:val="center"/>
              <w:rPr>
                <w:rFonts w:ascii="Times New Roman" w:hAnsi="Times New Roman" w:cs="Times New Roman"/>
                <w:color w:val="000000"/>
                <w:sz w:val="20"/>
                <w:szCs w:val="20"/>
                <w:lang w:eastAsia="en-US"/>
              </w:rPr>
            </w:pPr>
            <w:r>
              <w:rPr>
                <w:rFonts w:ascii="Times New Roman" w:hAnsi="Times New Roman" w:cs="Times New Roman"/>
                <w:sz w:val="20"/>
                <w:szCs w:val="20"/>
              </w:rPr>
              <w:t>65282,147</w:t>
            </w:r>
          </w:p>
        </w:tc>
        <w:tc>
          <w:tcPr>
            <w:tcW w:w="1834" w:type="dxa"/>
            <w:vMerge w:val="restart"/>
            <w:tcBorders>
              <w:top w:val="single" w:sz="4" w:space="0" w:color="auto"/>
              <w:left w:val="nil"/>
              <w:right w:val="single" w:sz="4" w:space="0" w:color="auto"/>
            </w:tcBorders>
            <w:vAlign w:val="center"/>
          </w:tcPr>
          <w:p w14:paraId="6CC47A95" w14:textId="2349E2BC" w:rsidR="009646A3" w:rsidRPr="008C32FC" w:rsidRDefault="009646A3" w:rsidP="00A36F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106681,5</w:t>
            </w:r>
          </w:p>
        </w:tc>
        <w:tc>
          <w:tcPr>
            <w:tcW w:w="1701" w:type="dxa"/>
            <w:vMerge w:val="restart"/>
            <w:tcBorders>
              <w:top w:val="single" w:sz="4" w:space="0" w:color="auto"/>
              <w:left w:val="nil"/>
              <w:right w:val="single" w:sz="4" w:space="0" w:color="auto"/>
            </w:tcBorders>
            <w:vAlign w:val="center"/>
          </w:tcPr>
          <w:p w14:paraId="489F9B9E" w14:textId="1E5EE441" w:rsidR="009646A3" w:rsidRPr="008C32FC" w:rsidRDefault="009646A3" w:rsidP="00A36F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65572,48</w:t>
            </w:r>
          </w:p>
        </w:tc>
      </w:tr>
      <w:tr w:rsidR="009646A3" w14:paraId="50CA7AD2"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10C03F"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1993" w:type="dxa"/>
            <w:vMerge/>
            <w:tcBorders>
              <w:left w:val="nil"/>
              <w:right w:val="single" w:sz="4" w:space="0" w:color="auto"/>
            </w:tcBorders>
            <w:vAlign w:val="center"/>
            <w:hideMark/>
          </w:tcPr>
          <w:p w14:paraId="37AC1644" w14:textId="77777777" w:rsidR="009646A3" w:rsidRDefault="009646A3">
            <w:pPr>
              <w:spacing w:after="0" w:line="240" w:lineRule="auto"/>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5FDEFF53"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08F5FE14"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60210075"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6D1B755F"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5172BACB"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3974CC32"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44CF88E3"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D6B045"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1993" w:type="dxa"/>
            <w:vMerge/>
            <w:tcBorders>
              <w:left w:val="nil"/>
              <w:right w:val="single" w:sz="4" w:space="0" w:color="auto"/>
            </w:tcBorders>
            <w:vAlign w:val="center"/>
            <w:hideMark/>
          </w:tcPr>
          <w:p w14:paraId="013502B7" w14:textId="77777777" w:rsidR="009646A3" w:rsidRDefault="009646A3">
            <w:pPr>
              <w:spacing w:after="0" w:line="240" w:lineRule="auto"/>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69B5CA12"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7E161016"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2F741D3F"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1492BA1A"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5BFA4478"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2B21A54F"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4C5E5CCC"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C3475A"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1993" w:type="dxa"/>
            <w:vMerge/>
            <w:tcBorders>
              <w:left w:val="nil"/>
              <w:right w:val="single" w:sz="4" w:space="0" w:color="auto"/>
            </w:tcBorders>
            <w:vAlign w:val="center"/>
            <w:hideMark/>
          </w:tcPr>
          <w:p w14:paraId="26952E33" w14:textId="77777777" w:rsidR="009646A3" w:rsidRDefault="009646A3">
            <w:pPr>
              <w:spacing w:after="0" w:line="240" w:lineRule="auto"/>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441A2096"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3960EDF7"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5695DD8B"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4E60FBE8"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79ACC806"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748278BA"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4AA3BB01" w14:textId="77777777" w:rsidTr="00824803">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1AE73C"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1993" w:type="dxa"/>
            <w:vMerge/>
            <w:tcBorders>
              <w:left w:val="nil"/>
              <w:right w:val="single" w:sz="4" w:space="0" w:color="auto"/>
            </w:tcBorders>
            <w:vAlign w:val="center"/>
            <w:hideMark/>
          </w:tcPr>
          <w:p w14:paraId="3225BC91" w14:textId="77777777" w:rsidR="009646A3" w:rsidRDefault="009646A3">
            <w:pPr>
              <w:spacing w:after="0" w:line="240" w:lineRule="auto"/>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6CBFE35C"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188234B7"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562D005C"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1773A5E3"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4AAFAE7C"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50C5ADA7"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12A4BDD0" w14:textId="77777777" w:rsidTr="00824803">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49FF51"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1993" w:type="dxa"/>
            <w:vMerge/>
            <w:tcBorders>
              <w:left w:val="nil"/>
              <w:right w:val="single" w:sz="4" w:space="0" w:color="auto"/>
            </w:tcBorders>
            <w:shd w:val="clear" w:color="auto" w:fill="FFFFFF"/>
            <w:vAlign w:val="center"/>
          </w:tcPr>
          <w:p w14:paraId="5FD473C1" w14:textId="29AC39A8" w:rsidR="009646A3" w:rsidRDefault="009646A3" w:rsidP="00D659CC">
            <w:pPr>
              <w:spacing w:after="0" w:line="240" w:lineRule="auto"/>
              <w:jc w:val="center"/>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7469AF31"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1572E337"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7383648F"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12B5A8E7"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5E1D6F92"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2A4E2316"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382EF3DC" w14:textId="77777777" w:rsidTr="00824803">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129E97" w14:textId="77777777"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1993" w:type="dxa"/>
            <w:vMerge/>
            <w:tcBorders>
              <w:left w:val="nil"/>
              <w:right w:val="single" w:sz="4" w:space="0" w:color="auto"/>
            </w:tcBorders>
            <w:vAlign w:val="center"/>
          </w:tcPr>
          <w:p w14:paraId="465AF261" w14:textId="77777777" w:rsidR="009646A3" w:rsidRDefault="009646A3">
            <w:pPr>
              <w:spacing w:after="0" w:line="240" w:lineRule="auto"/>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2A113FD1"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72CA00D3"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4A8E9EEE"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5C73E91A"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65C25FB6"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6CDEBE14" w14:textId="77777777" w:rsidR="009646A3" w:rsidRDefault="009646A3">
            <w:pPr>
              <w:spacing w:after="0" w:line="240" w:lineRule="auto"/>
              <w:rPr>
                <w:rFonts w:ascii="Times New Roman" w:hAnsi="Times New Roman" w:cs="Times New Roman"/>
                <w:color w:val="000000"/>
                <w:sz w:val="20"/>
                <w:szCs w:val="20"/>
                <w:lang w:eastAsia="en-US"/>
              </w:rPr>
            </w:pPr>
          </w:p>
        </w:tc>
      </w:tr>
      <w:tr w:rsidR="009646A3" w14:paraId="3622E945"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tcPr>
          <w:p w14:paraId="366E164C" w14:textId="35CF68E8" w:rsidR="009646A3" w:rsidRDefault="009646A3">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93" w:type="dxa"/>
            <w:vMerge/>
            <w:tcBorders>
              <w:left w:val="nil"/>
              <w:bottom w:val="single" w:sz="4" w:space="0" w:color="auto"/>
              <w:right w:val="single" w:sz="4" w:space="0" w:color="auto"/>
            </w:tcBorders>
            <w:vAlign w:val="center"/>
          </w:tcPr>
          <w:p w14:paraId="385A2545" w14:textId="4F2CAC82" w:rsidR="009646A3" w:rsidRDefault="009646A3" w:rsidP="007740AB">
            <w:pPr>
              <w:spacing w:after="0" w:line="240" w:lineRule="auto"/>
              <w:jc w:val="center"/>
              <w:rPr>
                <w:rFonts w:ascii="Times New Roman" w:eastAsia="Times New Roman" w:hAnsi="Times New Roman" w:cs="Times New Roman"/>
                <w:color w:val="000000"/>
                <w:sz w:val="20"/>
                <w:szCs w:val="20"/>
              </w:rPr>
            </w:pPr>
          </w:p>
        </w:tc>
        <w:tc>
          <w:tcPr>
            <w:tcW w:w="1550" w:type="dxa"/>
            <w:vMerge/>
            <w:tcBorders>
              <w:left w:val="nil"/>
              <w:right w:val="single" w:sz="4" w:space="0" w:color="auto"/>
            </w:tcBorders>
          </w:tcPr>
          <w:p w14:paraId="7554A2BA" w14:textId="77777777" w:rsidR="009646A3" w:rsidRDefault="009646A3">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4AF3B188" w14:textId="77777777" w:rsidR="009646A3" w:rsidRDefault="009646A3">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01EE80E8" w14:textId="77777777" w:rsidR="009646A3" w:rsidRDefault="009646A3">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35D3F73C" w14:textId="77777777" w:rsidR="009646A3" w:rsidRDefault="009646A3">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1FC0800F" w14:textId="77777777" w:rsidR="009646A3" w:rsidRDefault="009646A3">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36FD7FF7" w14:textId="77777777" w:rsidR="009646A3" w:rsidRDefault="009646A3">
            <w:pPr>
              <w:spacing w:after="0" w:line="240" w:lineRule="auto"/>
              <w:rPr>
                <w:rFonts w:ascii="Times New Roman" w:hAnsi="Times New Roman" w:cs="Times New Roman"/>
                <w:color w:val="000000"/>
                <w:sz w:val="20"/>
                <w:szCs w:val="20"/>
                <w:lang w:eastAsia="en-US"/>
              </w:rPr>
            </w:pPr>
          </w:p>
        </w:tc>
      </w:tr>
      <w:tr w:rsidR="00A36F9C" w14:paraId="1372C6F4"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4E1CA7" w14:textId="7F197119" w:rsidR="00A36F9C" w:rsidRDefault="00A36F9C">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Котельная АО «ВПК «НПО </w:t>
            </w:r>
            <w:r w:rsidR="00ED4036">
              <w:rPr>
                <w:rFonts w:ascii="Times New Roman" w:eastAsia="Times New Roman" w:hAnsi="Times New Roman" w:cs="Times New Roman"/>
                <w:color w:val="000000"/>
                <w:sz w:val="20"/>
                <w:szCs w:val="20"/>
              </w:rPr>
              <w:t>машиностроения»</w:t>
            </w:r>
          </w:p>
        </w:tc>
        <w:tc>
          <w:tcPr>
            <w:tcW w:w="1993" w:type="dxa"/>
            <w:tcBorders>
              <w:top w:val="single" w:sz="4" w:space="0" w:color="auto"/>
              <w:left w:val="nil"/>
              <w:bottom w:val="single" w:sz="4" w:space="0" w:color="auto"/>
              <w:right w:val="single" w:sz="4" w:space="0" w:color="auto"/>
            </w:tcBorders>
            <w:shd w:val="clear" w:color="auto" w:fill="FFFFFF"/>
            <w:vAlign w:val="center"/>
            <w:hideMark/>
          </w:tcPr>
          <w:p w14:paraId="5BAE3BC9" w14:textId="4D6CAF98" w:rsidR="00A36F9C" w:rsidRDefault="00A36F9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Котельная АО «ВПК «НПО </w:t>
            </w:r>
            <w:r w:rsidR="00ED4036">
              <w:rPr>
                <w:rFonts w:ascii="Times New Roman" w:eastAsia="Times New Roman" w:hAnsi="Times New Roman" w:cs="Times New Roman"/>
                <w:color w:val="000000"/>
                <w:sz w:val="20"/>
                <w:szCs w:val="20"/>
              </w:rPr>
              <w:t>машиностроения»</w:t>
            </w:r>
          </w:p>
        </w:tc>
        <w:tc>
          <w:tcPr>
            <w:tcW w:w="1550" w:type="dxa"/>
            <w:vMerge/>
            <w:tcBorders>
              <w:left w:val="nil"/>
              <w:right w:val="single" w:sz="4" w:space="0" w:color="auto"/>
            </w:tcBorders>
          </w:tcPr>
          <w:p w14:paraId="46387772" w14:textId="77777777" w:rsidR="00A36F9C" w:rsidRDefault="00A36F9C">
            <w:pPr>
              <w:spacing w:after="0" w:line="240" w:lineRule="auto"/>
              <w:rPr>
                <w:rFonts w:ascii="Times New Roman" w:hAnsi="Times New Roman" w:cs="Times New Roman"/>
                <w:color w:val="000000"/>
                <w:sz w:val="20"/>
                <w:szCs w:val="20"/>
                <w:lang w:eastAsia="en-US"/>
              </w:rPr>
            </w:pPr>
          </w:p>
        </w:tc>
        <w:tc>
          <w:tcPr>
            <w:tcW w:w="1527" w:type="dxa"/>
            <w:vMerge/>
            <w:tcBorders>
              <w:left w:val="nil"/>
              <w:right w:val="single" w:sz="4" w:space="0" w:color="auto"/>
            </w:tcBorders>
          </w:tcPr>
          <w:p w14:paraId="7F4B19B1" w14:textId="77777777" w:rsidR="00A36F9C" w:rsidRDefault="00A36F9C">
            <w:pPr>
              <w:spacing w:after="0" w:line="240" w:lineRule="auto"/>
              <w:rPr>
                <w:rFonts w:ascii="Times New Roman" w:hAnsi="Times New Roman" w:cs="Times New Roman"/>
                <w:color w:val="000000"/>
                <w:sz w:val="20"/>
                <w:szCs w:val="20"/>
                <w:lang w:eastAsia="en-US"/>
              </w:rPr>
            </w:pPr>
          </w:p>
        </w:tc>
        <w:tc>
          <w:tcPr>
            <w:tcW w:w="1667" w:type="dxa"/>
            <w:vMerge/>
            <w:tcBorders>
              <w:left w:val="nil"/>
              <w:right w:val="single" w:sz="4" w:space="0" w:color="auto"/>
            </w:tcBorders>
          </w:tcPr>
          <w:p w14:paraId="7F258DDD" w14:textId="77777777" w:rsidR="00A36F9C" w:rsidRDefault="00A36F9C">
            <w:pPr>
              <w:spacing w:after="0" w:line="240" w:lineRule="auto"/>
              <w:rPr>
                <w:rFonts w:ascii="Times New Roman" w:hAnsi="Times New Roman" w:cs="Times New Roman"/>
                <w:color w:val="000000"/>
                <w:sz w:val="20"/>
                <w:szCs w:val="20"/>
                <w:lang w:eastAsia="en-US"/>
              </w:rPr>
            </w:pPr>
          </w:p>
        </w:tc>
        <w:tc>
          <w:tcPr>
            <w:tcW w:w="1559" w:type="dxa"/>
            <w:vMerge/>
            <w:tcBorders>
              <w:left w:val="nil"/>
              <w:right w:val="single" w:sz="4" w:space="0" w:color="auto"/>
            </w:tcBorders>
          </w:tcPr>
          <w:p w14:paraId="5EC04D25" w14:textId="77777777" w:rsidR="00A36F9C" w:rsidRDefault="00A36F9C">
            <w:pPr>
              <w:spacing w:after="0" w:line="240" w:lineRule="auto"/>
              <w:rPr>
                <w:rFonts w:ascii="Times New Roman" w:hAnsi="Times New Roman" w:cs="Times New Roman"/>
                <w:color w:val="000000"/>
                <w:sz w:val="20"/>
                <w:szCs w:val="20"/>
                <w:lang w:eastAsia="en-US"/>
              </w:rPr>
            </w:pPr>
          </w:p>
        </w:tc>
        <w:tc>
          <w:tcPr>
            <w:tcW w:w="1834" w:type="dxa"/>
            <w:vMerge/>
            <w:tcBorders>
              <w:left w:val="nil"/>
              <w:right w:val="single" w:sz="4" w:space="0" w:color="auto"/>
            </w:tcBorders>
          </w:tcPr>
          <w:p w14:paraId="125C7A02" w14:textId="77777777" w:rsidR="00A36F9C" w:rsidRDefault="00A36F9C">
            <w:pPr>
              <w:spacing w:after="0" w:line="240" w:lineRule="auto"/>
              <w:rPr>
                <w:rFonts w:ascii="Times New Roman" w:hAnsi="Times New Roman" w:cs="Times New Roman"/>
                <w:color w:val="000000"/>
                <w:sz w:val="20"/>
                <w:szCs w:val="20"/>
                <w:lang w:eastAsia="en-US"/>
              </w:rPr>
            </w:pPr>
          </w:p>
        </w:tc>
        <w:tc>
          <w:tcPr>
            <w:tcW w:w="1701" w:type="dxa"/>
            <w:vMerge/>
            <w:tcBorders>
              <w:left w:val="nil"/>
              <w:right w:val="single" w:sz="4" w:space="0" w:color="auto"/>
            </w:tcBorders>
          </w:tcPr>
          <w:p w14:paraId="00C151FB" w14:textId="77777777" w:rsidR="00A36F9C" w:rsidRDefault="00A36F9C">
            <w:pPr>
              <w:spacing w:after="0" w:line="240" w:lineRule="auto"/>
              <w:rPr>
                <w:rFonts w:ascii="Times New Roman" w:hAnsi="Times New Roman" w:cs="Times New Roman"/>
                <w:color w:val="000000"/>
                <w:sz w:val="20"/>
                <w:szCs w:val="20"/>
                <w:lang w:eastAsia="en-US"/>
              </w:rPr>
            </w:pPr>
          </w:p>
        </w:tc>
      </w:tr>
      <w:tr w:rsidR="00A36F9C" w14:paraId="327B5ABE" w14:textId="77777777" w:rsidTr="001A6A35">
        <w:trPr>
          <w:trHeight w:val="345"/>
        </w:trPr>
        <w:tc>
          <w:tcPr>
            <w:tcW w:w="27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473E08" w14:textId="77777777" w:rsidR="00A36F9C" w:rsidRDefault="00A36F9C">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1993" w:type="dxa"/>
            <w:tcBorders>
              <w:top w:val="single" w:sz="4" w:space="0" w:color="auto"/>
              <w:left w:val="nil"/>
              <w:bottom w:val="single" w:sz="4" w:space="0" w:color="auto"/>
              <w:right w:val="single" w:sz="4" w:space="0" w:color="auto"/>
            </w:tcBorders>
            <w:shd w:val="clear" w:color="auto" w:fill="FFFFFF"/>
            <w:vAlign w:val="center"/>
            <w:hideMark/>
          </w:tcPr>
          <w:p w14:paraId="09239183" w14:textId="77777777" w:rsidR="00A36F9C" w:rsidRDefault="00A36F9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1550" w:type="dxa"/>
            <w:vMerge/>
            <w:tcBorders>
              <w:left w:val="nil"/>
              <w:bottom w:val="single" w:sz="4" w:space="0" w:color="auto"/>
              <w:right w:val="single" w:sz="4" w:space="0" w:color="auto"/>
            </w:tcBorders>
          </w:tcPr>
          <w:p w14:paraId="34920D32" w14:textId="77777777" w:rsidR="00A36F9C" w:rsidRDefault="00A36F9C">
            <w:pPr>
              <w:spacing w:after="0" w:line="240" w:lineRule="auto"/>
              <w:rPr>
                <w:rFonts w:ascii="Times New Roman" w:hAnsi="Times New Roman" w:cs="Times New Roman"/>
                <w:color w:val="000000"/>
                <w:sz w:val="20"/>
                <w:szCs w:val="20"/>
                <w:lang w:eastAsia="en-US"/>
              </w:rPr>
            </w:pPr>
          </w:p>
        </w:tc>
        <w:tc>
          <w:tcPr>
            <w:tcW w:w="1527" w:type="dxa"/>
            <w:vMerge/>
            <w:tcBorders>
              <w:left w:val="nil"/>
              <w:bottom w:val="single" w:sz="4" w:space="0" w:color="auto"/>
              <w:right w:val="single" w:sz="4" w:space="0" w:color="auto"/>
            </w:tcBorders>
          </w:tcPr>
          <w:p w14:paraId="6210F4A4" w14:textId="77777777" w:rsidR="00A36F9C" w:rsidRDefault="00A36F9C">
            <w:pPr>
              <w:spacing w:after="0" w:line="240" w:lineRule="auto"/>
              <w:rPr>
                <w:rFonts w:ascii="Times New Roman" w:hAnsi="Times New Roman" w:cs="Times New Roman"/>
                <w:color w:val="000000"/>
                <w:sz w:val="20"/>
                <w:szCs w:val="20"/>
                <w:lang w:eastAsia="en-US"/>
              </w:rPr>
            </w:pPr>
          </w:p>
        </w:tc>
        <w:tc>
          <w:tcPr>
            <w:tcW w:w="1667" w:type="dxa"/>
            <w:vMerge/>
            <w:tcBorders>
              <w:left w:val="nil"/>
              <w:bottom w:val="single" w:sz="4" w:space="0" w:color="auto"/>
              <w:right w:val="single" w:sz="4" w:space="0" w:color="auto"/>
            </w:tcBorders>
          </w:tcPr>
          <w:p w14:paraId="3F8625FC" w14:textId="77777777" w:rsidR="00A36F9C" w:rsidRDefault="00A36F9C">
            <w:pPr>
              <w:spacing w:after="0" w:line="240" w:lineRule="auto"/>
              <w:rPr>
                <w:rFonts w:ascii="Times New Roman" w:hAnsi="Times New Roman" w:cs="Times New Roman"/>
                <w:color w:val="000000"/>
                <w:sz w:val="20"/>
                <w:szCs w:val="20"/>
                <w:lang w:eastAsia="en-US"/>
              </w:rPr>
            </w:pPr>
          </w:p>
        </w:tc>
        <w:tc>
          <w:tcPr>
            <w:tcW w:w="1559" w:type="dxa"/>
            <w:vMerge/>
            <w:tcBorders>
              <w:left w:val="nil"/>
              <w:bottom w:val="single" w:sz="4" w:space="0" w:color="auto"/>
              <w:right w:val="single" w:sz="4" w:space="0" w:color="auto"/>
            </w:tcBorders>
          </w:tcPr>
          <w:p w14:paraId="186C1402" w14:textId="77777777" w:rsidR="00A36F9C" w:rsidRDefault="00A36F9C">
            <w:pPr>
              <w:spacing w:after="0" w:line="240" w:lineRule="auto"/>
              <w:rPr>
                <w:rFonts w:ascii="Times New Roman" w:hAnsi="Times New Roman" w:cs="Times New Roman"/>
                <w:color w:val="000000"/>
                <w:sz w:val="20"/>
                <w:szCs w:val="20"/>
                <w:lang w:eastAsia="en-US"/>
              </w:rPr>
            </w:pPr>
          </w:p>
        </w:tc>
        <w:tc>
          <w:tcPr>
            <w:tcW w:w="1834" w:type="dxa"/>
            <w:vMerge/>
            <w:tcBorders>
              <w:left w:val="nil"/>
              <w:bottom w:val="single" w:sz="4" w:space="0" w:color="auto"/>
              <w:right w:val="single" w:sz="4" w:space="0" w:color="auto"/>
            </w:tcBorders>
          </w:tcPr>
          <w:p w14:paraId="054853F1" w14:textId="77777777" w:rsidR="00A36F9C" w:rsidRDefault="00A36F9C">
            <w:pPr>
              <w:spacing w:after="0" w:line="240" w:lineRule="auto"/>
              <w:rPr>
                <w:rFonts w:ascii="Times New Roman" w:hAnsi="Times New Roman" w:cs="Times New Roman"/>
                <w:color w:val="000000"/>
                <w:sz w:val="20"/>
                <w:szCs w:val="20"/>
                <w:lang w:eastAsia="en-US"/>
              </w:rPr>
            </w:pPr>
          </w:p>
        </w:tc>
        <w:tc>
          <w:tcPr>
            <w:tcW w:w="1701" w:type="dxa"/>
            <w:vMerge/>
            <w:tcBorders>
              <w:left w:val="nil"/>
              <w:bottom w:val="single" w:sz="4" w:space="0" w:color="auto"/>
              <w:right w:val="single" w:sz="4" w:space="0" w:color="auto"/>
            </w:tcBorders>
          </w:tcPr>
          <w:p w14:paraId="42C8F567" w14:textId="77777777" w:rsidR="00A36F9C" w:rsidRDefault="00A36F9C">
            <w:pPr>
              <w:spacing w:after="0" w:line="240" w:lineRule="auto"/>
              <w:rPr>
                <w:rFonts w:ascii="Times New Roman" w:hAnsi="Times New Roman" w:cs="Times New Roman"/>
                <w:color w:val="000000"/>
                <w:sz w:val="20"/>
                <w:szCs w:val="20"/>
                <w:lang w:eastAsia="en-US"/>
              </w:rPr>
            </w:pPr>
          </w:p>
        </w:tc>
      </w:tr>
    </w:tbl>
    <w:p w14:paraId="109CA451" w14:textId="77777777" w:rsidR="00ED4036" w:rsidRDefault="00ED4036" w:rsidP="00B32666">
      <w:pPr>
        <w:pStyle w:val="1"/>
        <w:spacing w:before="240"/>
        <w:jc w:val="both"/>
        <w:rPr>
          <w:color w:val="auto"/>
        </w:rPr>
        <w:sectPr w:rsidR="00ED4036" w:rsidSect="0003260D">
          <w:pgSz w:w="16838" w:h="11906" w:orient="landscape" w:code="9"/>
          <w:pgMar w:top="1276" w:right="1134" w:bottom="851" w:left="1134" w:header="709" w:footer="709" w:gutter="0"/>
          <w:cols w:space="708"/>
          <w:docGrid w:linePitch="360"/>
        </w:sectPr>
      </w:pPr>
      <w:bookmarkStart w:id="42" w:name="_Toc137209390"/>
    </w:p>
    <w:p w14:paraId="743594A3" w14:textId="3334EE09" w:rsidR="00A258D0" w:rsidRPr="003974D7" w:rsidRDefault="00176354" w:rsidP="00B32666">
      <w:pPr>
        <w:pStyle w:val="1"/>
        <w:spacing w:before="240"/>
        <w:jc w:val="both"/>
        <w:rPr>
          <w:color w:val="auto"/>
        </w:rPr>
      </w:pPr>
      <w:r w:rsidRPr="003974D7">
        <w:rPr>
          <w:color w:val="auto"/>
        </w:rPr>
        <w:lastRenderedPageBreak/>
        <w:t>1.3.</w:t>
      </w:r>
      <w:r w:rsidR="009D6568">
        <w:rPr>
          <w:color w:val="auto"/>
        </w:rPr>
        <w:t>15</w:t>
      </w:r>
      <w:r w:rsidR="001528DF">
        <w:rPr>
          <w:color w:val="auto"/>
        </w:rPr>
        <w:t xml:space="preserve"> </w:t>
      </w:r>
      <w:r w:rsidR="00911E8F">
        <w:rPr>
          <w:color w:val="auto"/>
        </w:rPr>
        <w:t>Предписания надзорных органов по запрещению дальнейшей эксплуатации участков тепловой сети и результаты их исполнения</w:t>
      </w:r>
      <w:bookmarkEnd w:id="42"/>
    </w:p>
    <w:p w14:paraId="46942B7F" w14:textId="77777777" w:rsidR="00911E8F" w:rsidRDefault="00911E8F" w:rsidP="00ED4036">
      <w:pPr>
        <w:pStyle w:val="a3"/>
        <w:spacing w:before="240" w:after="0" w:line="360" w:lineRule="auto"/>
        <w:ind w:left="0" w:firstLine="851"/>
        <w:contextualSpacing w:val="0"/>
        <w:jc w:val="both"/>
        <w:rPr>
          <w:rFonts w:ascii="Times New Roman" w:hAnsi="Times New Roman" w:cs="Times New Roman"/>
          <w:bCs/>
          <w:sz w:val="28"/>
          <w:szCs w:val="28"/>
        </w:rPr>
      </w:pPr>
      <w:r>
        <w:rPr>
          <w:rFonts w:ascii="Times New Roman" w:hAnsi="Times New Roman" w:cs="Times New Roman"/>
          <w:bCs/>
          <w:sz w:val="28"/>
          <w:szCs w:val="28"/>
        </w:rPr>
        <w:t>Предписаний надзорных органов по запрещению дальнейшей эксплуатации участков тепловой сети теплоснабжающим организациям выдано не было.</w:t>
      </w:r>
    </w:p>
    <w:p w14:paraId="3D5591C3" w14:textId="329CE542" w:rsidR="00EA5588" w:rsidRPr="003974D7" w:rsidRDefault="00BB2D96" w:rsidP="00621952">
      <w:pPr>
        <w:pStyle w:val="1"/>
        <w:spacing w:before="240"/>
        <w:jc w:val="both"/>
        <w:rPr>
          <w:color w:val="auto"/>
        </w:rPr>
      </w:pPr>
      <w:bookmarkStart w:id="43" w:name="_Toc137209391"/>
      <w:r w:rsidRPr="003974D7">
        <w:rPr>
          <w:color w:val="auto"/>
        </w:rPr>
        <w:t>1.3.1</w:t>
      </w:r>
      <w:r w:rsidR="009D6568">
        <w:rPr>
          <w:color w:val="auto"/>
        </w:rPr>
        <w:t>6</w:t>
      </w:r>
      <w:r w:rsidRPr="003974D7">
        <w:rPr>
          <w:color w:val="auto"/>
        </w:rPr>
        <w:t xml:space="preserve"> </w:t>
      </w:r>
      <w:r w:rsidR="0003260D" w:rsidRPr="00C53D17">
        <w:rPr>
          <w:rFonts w:ascii="Times New Roman" w:eastAsia="Times New Roman" w:hAnsi="Times New Roman" w:cs="Times New Roman"/>
          <w:color w:val="auto"/>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3"/>
    </w:p>
    <w:p w14:paraId="16C5AB87" w14:textId="0F787E77" w:rsidR="00DA3D63" w:rsidRPr="00B575D1" w:rsidRDefault="00DA3D63" w:rsidP="00DA3D63">
      <w:pPr>
        <w:pStyle w:val="af"/>
        <w:spacing w:before="240" w:beforeAutospacing="0" w:after="240" w:afterAutospacing="0" w:line="360" w:lineRule="auto"/>
        <w:ind w:right="85" w:firstLine="851"/>
        <w:jc w:val="both"/>
        <w:rPr>
          <w:color w:val="000000"/>
          <w:sz w:val="28"/>
          <w:szCs w:val="28"/>
        </w:rPr>
      </w:pPr>
      <w:r>
        <w:rPr>
          <w:color w:val="000000"/>
          <w:sz w:val="28"/>
          <w:szCs w:val="28"/>
        </w:rPr>
        <w:t>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перетопы зданий при положительных наружных температурах из-за срезки графика температуры прямой сетевой воды при наличии у абонентов установок ГВС, а соответственно дополнительные потери теплоты (</w:t>
      </w:r>
      <w:r w:rsidRPr="00B575D1">
        <w:rPr>
          <w:color w:val="000000"/>
          <w:sz w:val="28"/>
          <w:szCs w:val="28"/>
        </w:rPr>
        <w:t>топлива). Исходя из сказанного, оптимальная температура нагрева теплоносителя на источнике должна определяться условием минимума сум</w:t>
      </w:r>
      <w:r w:rsidR="0003260D" w:rsidRPr="00B575D1">
        <w:rPr>
          <w:color w:val="000000"/>
          <w:sz w:val="28"/>
          <w:szCs w:val="28"/>
        </w:rPr>
        <w:t xml:space="preserve">марных затрат. В таблице 1.3.16.1 </w:t>
      </w:r>
      <w:r w:rsidRPr="00B575D1">
        <w:rPr>
          <w:color w:val="000000"/>
          <w:sz w:val="28"/>
          <w:szCs w:val="28"/>
        </w:rPr>
        <w:t>приведено о</w:t>
      </w:r>
      <w:r w:rsidRPr="00B575D1">
        <w:rPr>
          <w:sz w:val="28"/>
          <w:szCs w:val="28"/>
        </w:rPr>
        <w:t>писание типов присоединений теплопотребляющих установок г.</w:t>
      </w:r>
      <w:r w:rsidR="00ED4036" w:rsidRPr="00B575D1">
        <w:rPr>
          <w:sz w:val="28"/>
          <w:szCs w:val="28"/>
        </w:rPr>
        <w:t xml:space="preserve"> </w:t>
      </w:r>
      <w:r w:rsidRPr="00B575D1">
        <w:rPr>
          <w:sz w:val="28"/>
          <w:szCs w:val="28"/>
        </w:rPr>
        <w:t>о. Реутов</w:t>
      </w:r>
    </w:p>
    <w:p w14:paraId="38520AAC" w14:textId="1A4CCD9B" w:rsidR="00235A90" w:rsidRPr="00ED4036" w:rsidRDefault="009A5C4D" w:rsidP="009A5C4D">
      <w:pPr>
        <w:pStyle w:val="a3"/>
        <w:spacing w:after="0" w:line="360" w:lineRule="auto"/>
        <w:ind w:left="0"/>
        <w:contextualSpacing w:val="0"/>
        <w:jc w:val="both"/>
        <w:rPr>
          <w:rFonts w:ascii="Times New Roman" w:hAnsi="Times New Roman" w:cs="Times New Roman"/>
          <w:bCs/>
        </w:rPr>
      </w:pPr>
      <w:r w:rsidRPr="00B575D1">
        <w:rPr>
          <w:rFonts w:ascii="Times New Roman" w:hAnsi="Times New Roman" w:cs="Times New Roman"/>
          <w:bCs/>
        </w:rPr>
        <w:t>Таблица 1.</w:t>
      </w:r>
      <w:r w:rsidR="008409F7" w:rsidRPr="00B575D1">
        <w:rPr>
          <w:rFonts w:ascii="Times New Roman" w:hAnsi="Times New Roman" w:cs="Times New Roman"/>
          <w:bCs/>
        </w:rPr>
        <w:t>3.</w:t>
      </w:r>
      <w:r w:rsidR="00DB7C40" w:rsidRPr="00B575D1">
        <w:rPr>
          <w:rFonts w:ascii="Times New Roman" w:hAnsi="Times New Roman" w:cs="Times New Roman"/>
          <w:bCs/>
        </w:rPr>
        <w:t>1</w:t>
      </w:r>
      <w:r w:rsidR="008409F7" w:rsidRPr="00B575D1">
        <w:rPr>
          <w:rFonts w:ascii="Times New Roman" w:hAnsi="Times New Roman" w:cs="Times New Roman"/>
          <w:bCs/>
        </w:rPr>
        <w:t>6</w:t>
      </w:r>
      <w:r w:rsidR="0003260D" w:rsidRPr="00B575D1">
        <w:rPr>
          <w:rFonts w:ascii="Times New Roman" w:hAnsi="Times New Roman" w:cs="Times New Roman"/>
          <w:bCs/>
        </w:rPr>
        <w:t>.1</w:t>
      </w:r>
      <w:r w:rsidRPr="00B575D1">
        <w:rPr>
          <w:rFonts w:ascii="Times New Roman" w:hAnsi="Times New Roman" w:cs="Times New Roman"/>
          <w:bCs/>
        </w:rPr>
        <w:t xml:space="preserve"> – </w:t>
      </w:r>
      <w:r w:rsidR="00E0601D" w:rsidRPr="00B575D1">
        <w:rPr>
          <w:rFonts w:ascii="Times New Roman" w:hAnsi="Times New Roman" w:cs="Times New Roman"/>
          <w:bCs/>
        </w:rPr>
        <w:t>Характеристики</w:t>
      </w:r>
      <w:r w:rsidRPr="00B575D1">
        <w:rPr>
          <w:rFonts w:ascii="Times New Roman" w:hAnsi="Times New Roman" w:cs="Times New Roman"/>
          <w:bCs/>
        </w:rPr>
        <w:t xml:space="preserve"> присоединени</w:t>
      </w:r>
      <w:r w:rsidR="00E0601D" w:rsidRPr="00B575D1">
        <w:rPr>
          <w:rFonts w:ascii="Times New Roman" w:hAnsi="Times New Roman" w:cs="Times New Roman"/>
          <w:bCs/>
        </w:rPr>
        <w:t>я</w:t>
      </w:r>
      <w:r w:rsidR="00E1613E" w:rsidRPr="00B575D1">
        <w:rPr>
          <w:rFonts w:ascii="Times New Roman" w:hAnsi="Times New Roman" w:cs="Times New Roman"/>
          <w:bCs/>
        </w:rPr>
        <w:t xml:space="preserve"> </w:t>
      </w:r>
      <w:r w:rsidRPr="00B575D1">
        <w:rPr>
          <w:rFonts w:ascii="Times New Roman" w:hAnsi="Times New Roman" w:cs="Times New Roman"/>
          <w:bCs/>
        </w:rPr>
        <w:t>теплопотребляющих установок</w:t>
      </w:r>
      <w:r w:rsidR="006618DC" w:rsidRPr="00B575D1">
        <w:rPr>
          <w:rFonts w:ascii="Times New Roman" w:hAnsi="Times New Roman" w:cs="Times New Roman"/>
          <w:bCs/>
        </w:rPr>
        <w:t xml:space="preserve"> в г.</w:t>
      </w:r>
      <w:r w:rsidR="00ED4036" w:rsidRPr="00B575D1">
        <w:rPr>
          <w:rFonts w:ascii="Times New Roman" w:hAnsi="Times New Roman" w:cs="Times New Roman"/>
          <w:bCs/>
        </w:rPr>
        <w:t xml:space="preserve"> </w:t>
      </w:r>
      <w:r w:rsidR="006618DC" w:rsidRPr="00B575D1">
        <w:rPr>
          <w:rFonts w:ascii="Times New Roman" w:hAnsi="Times New Roman" w:cs="Times New Roman"/>
          <w:bCs/>
        </w:rPr>
        <w:t xml:space="preserve">о. </w:t>
      </w:r>
      <w:r w:rsidR="0018657E" w:rsidRPr="00B575D1">
        <w:rPr>
          <w:rFonts w:ascii="Times New Roman" w:hAnsi="Times New Roman" w:cs="Times New Roman"/>
          <w:bCs/>
        </w:rPr>
        <w:t>Реутов</w:t>
      </w:r>
    </w:p>
    <w:tbl>
      <w:tblPr>
        <w:tblW w:w="9593" w:type="dxa"/>
        <w:tblInd w:w="91" w:type="dxa"/>
        <w:tblLook w:val="04A0" w:firstRow="1" w:lastRow="0" w:firstColumn="1" w:lastColumn="0" w:noHBand="0" w:noVBand="1"/>
      </w:tblPr>
      <w:tblGrid>
        <w:gridCol w:w="3561"/>
        <w:gridCol w:w="6032"/>
      </w:tblGrid>
      <w:tr w:rsidR="000209D9" w:rsidRPr="00BF34C7" w14:paraId="7303A374" w14:textId="77777777" w:rsidTr="00BF34C7">
        <w:trPr>
          <w:trHeight w:val="255"/>
        </w:trPr>
        <w:tc>
          <w:tcPr>
            <w:tcW w:w="9593" w:type="dxa"/>
            <w:gridSpan w:val="2"/>
            <w:tcBorders>
              <w:top w:val="single" w:sz="4" w:space="0" w:color="auto"/>
              <w:left w:val="single" w:sz="4" w:space="0" w:color="auto"/>
              <w:bottom w:val="single" w:sz="4" w:space="0" w:color="auto"/>
              <w:right w:val="single" w:sz="4" w:space="0" w:color="000000"/>
            </w:tcBorders>
            <w:vAlign w:val="center"/>
            <w:hideMark/>
          </w:tcPr>
          <w:p w14:paraId="3E703DE7" w14:textId="77777777" w:rsidR="000209D9" w:rsidRPr="00BF34C7" w:rsidRDefault="000209D9" w:rsidP="00BF34C7">
            <w:pPr>
              <w:spacing w:after="0" w:line="240" w:lineRule="auto"/>
              <w:jc w:val="center"/>
              <w:rPr>
                <w:rFonts w:ascii="Times New Roman" w:eastAsia="Times New Roman" w:hAnsi="Times New Roman" w:cs="Times New Roman"/>
                <w:b/>
                <w:bCs/>
                <w:color w:val="000000"/>
                <w:sz w:val="24"/>
                <w:szCs w:val="24"/>
              </w:rPr>
            </w:pPr>
            <w:r w:rsidRPr="00BF34C7">
              <w:rPr>
                <w:rFonts w:ascii="Times New Roman" w:eastAsia="Times New Roman" w:hAnsi="Times New Roman" w:cs="Times New Roman"/>
                <w:b/>
                <w:bCs/>
                <w:color w:val="000000"/>
                <w:sz w:val="24"/>
                <w:szCs w:val="24"/>
              </w:rPr>
              <w:t>Котельная №1</w:t>
            </w:r>
          </w:p>
        </w:tc>
      </w:tr>
      <w:tr w:rsidR="000209D9" w:rsidRPr="00BF34C7" w14:paraId="797DF680" w14:textId="77777777" w:rsidTr="00BF34C7">
        <w:trPr>
          <w:trHeight w:val="300"/>
        </w:trPr>
        <w:tc>
          <w:tcPr>
            <w:tcW w:w="3561" w:type="dxa"/>
            <w:tcBorders>
              <w:top w:val="nil"/>
              <w:left w:val="single" w:sz="4" w:space="0" w:color="auto"/>
              <w:bottom w:val="single" w:sz="4" w:space="0" w:color="auto"/>
              <w:right w:val="single" w:sz="4" w:space="0" w:color="auto"/>
            </w:tcBorders>
            <w:vAlign w:val="center"/>
            <w:hideMark/>
          </w:tcPr>
          <w:p w14:paraId="6DA27F7D"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nil"/>
              <w:left w:val="nil"/>
              <w:bottom w:val="single" w:sz="4" w:space="0" w:color="auto"/>
              <w:right w:val="single" w:sz="4" w:space="0" w:color="auto"/>
            </w:tcBorders>
            <w:vAlign w:val="center"/>
            <w:hideMark/>
          </w:tcPr>
          <w:p w14:paraId="0E01E369"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56141F82" w14:textId="77777777" w:rsidTr="00BF34C7">
        <w:trPr>
          <w:trHeight w:val="300"/>
        </w:trPr>
        <w:tc>
          <w:tcPr>
            <w:tcW w:w="3561" w:type="dxa"/>
            <w:tcBorders>
              <w:top w:val="nil"/>
              <w:left w:val="single" w:sz="4" w:space="0" w:color="auto"/>
              <w:bottom w:val="single" w:sz="4" w:space="0" w:color="auto"/>
              <w:right w:val="single" w:sz="4" w:space="0" w:color="auto"/>
            </w:tcBorders>
            <w:vAlign w:val="center"/>
            <w:hideMark/>
          </w:tcPr>
          <w:p w14:paraId="70669804"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nil"/>
              <w:left w:val="nil"/>
              <w:bottom w:val="single" w:sz="4" w:space="0" w:color="auto"/>
              <w:right w:val="single" w:sz="4" w:space="0" w:color="auto"/>
            </w:tcBorders>
            <w:vAlign w:val="center"/>
            <w:hideMark/>
          </w:tcPr>
          <w:p w14:paraId="2AE2B3B0"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56D7DD75" w14:textId="77777777" w:rsidTr="00BF34C7">
        <w:trPr>
          <w:trHeight w:val="300"/>
        </w:trPr>
        <w:tc>
          <w:tcPr>
            <w:tcW w:w="3561" w:type="dxa"/>
            <w:tcBorders>
              <w:top w:val="nil"/>
              <w:left w:val="single" w:sz="4" w:space="0" w:color="auto"/>
              <w:bottom w:val="single" w:sz="4" w:space="0" w:color="auto"/>
              <w:right w:val="single" w:sz="4" w:space="0" w:color="auto"/>
            </w:tcBorders>
            <w:vAlign w:val="center"/>
            <w:hideMark/>
          </w:tcPr>
          <w:p w14:paraId="5D099D62"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nil"/>
              <w:left w:val="nil"/>
              <w:bottom w:val="single" w:sz="4" w:space="0" w:color="auto"/>
              <w:right w:val="single" w:sz="4" w:space="0" w:color="auto"/>
            </w:tcBorders>
            <w:vAlign w:val="center"/>
            <w:hideMark/>
          </w:tcPr>
          <w:p w14:paraId="54E7ACA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115/70°С</w:t>
            </w:r>
          </w:p>
        </w:tc>
      </w:tr>
      <w:tr w:rsidR="000209D9" w:rsidRPr="00BF34C7" w14:paraId="71407C3E" w14:textId="77777777" w:rsidTr="00BF34C7">
        <w:trPr>
          <w:trHeight w:val="780"/>
        </w:trPr>
        <w:tc>
          <w:tcPr>
            <w:tcW w:w="3561" w:type="dxa"/>
            <w:tcBorders>
              <w:top w:val="nil"/>
              <w:left w:val="single" w:sz="4" w:space="0" w:color="auto"/>
              <w:bottom w:val="single" w:sz="4" w:space="0" w:color="auto"/>
              <w:right w:val="single" w:sz="4" w:space="0" w:color="auto"/>
            </w:tcBorders>
            <w:vAlign w:val="center"/>
            <w:hideMark/>
          </w:tcPr>
          <w:p w14:paraId="3257BA54"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nil"/>
              <w:left w:val="nil"/>
              <w:bottom w:val="single" w:sz="4" w:space="0" w:color="auto"/>
              <w:right w:val="single" w:sz="4" w:space="0" w:color="auto"/>
            </w:tcBorders>
            <w:vAlign w:val="center"/>
            <w:hideMark/>
          </w:tcPr>
          <w:p w14:paraId="6A9406C6"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xml:space="preserve">Система теплоснабжения закрытая. Системы отопления для части потребителей по зависимой схеме от магистрали: </w:t>
            </w:r>
          </w:p>
          <w:p w14:paraId="4BD4C71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3CE6FCDF"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 №1; ЦТП№2; ЦТП№3; ЦТП№4 система ГВС по одноступенчатой параллельной схеме;</w:t>
            </w:r>
          </w:p>
          <w:p w14:paraId="047FDB58"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lastRenderedPageBreak/>
              <w:t xml:space="preserve">Для части потребителей отопление по независимой схеме </w:t>
            </w:r>
          </w:p>
          <w:p w14:paraId="380E7AC3"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1E8862BC"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xml:space="preserve">-через ЦТП№5; ЦТП№6; ЦТП№7 система ГВС по двухступенчатой смешанной схеме. </w:t>
            </w:r>
          </w:p>
        </w:tc>
      </w:tr>
      <w:tr w:rsidR="000209D9" w:rsidRPr="00BF34C7" w14:paraId="7E9D8307" w14:textId="77777777" w:rsidTr="00BF34C7">
        <w:trPr>
          <w:trHeight w:val="300"/>
        </w:trPr>
        <w:tc>
          <w:tcPr>
            <w:tcW w:w="3561" w:type="dxa"/>
            <w:tcBorders>
              <w:top w:val="nil"/>
              <w:left w:val="single" w:sz="4" w:space="0" w:color="auto"/>
              <w:bottom w:val="single" w:sz="4" w:space="0" w:color="auto"/>
              <w:right w:val="single" w:sz="4" w:space="0" w:color="auto"/>
            </w:tcBorders>
            <w:vAlign w:val="center"/>
            <w:hideMark/>
          </w:tcPr>
          <w:p w14:paraId="51EB4E55"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lastRenderedPageBreak/>
              <w:t>Характеристика тепловых сетей</w:t>
            </w:r>
          </w:p>
        </w:tc>
        <w:tc>
          <w:tcPr>
            <w:tcW w:w="6032" w:type="dxa"/>
            <w:tcBorders>
              <w:top w:val="nil"/>
              <w:left w:val="nil"/>
              <w:bottom w:val="single" w:sz="4" w:space="0" w:color="auto"/>
              <w:right w:val="single" w:sz="4" w:space="0" w:color="auto"/>
            </w:tcBorders>
            <w:vAlign w:val="center"/>
            <w:hideMark/>
          </w:tcPr>
          <w:p w14:paraId="4B28FDCD"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7289097F" w14:textId="77777777" w:rsidTr="00BF34C7">
        <w:trPr>
          <w:trHeight w:val="255"/>
        </w:trPr>
        <w:tc>
          <w:tcPr>
            <w:tcW w:w="9593" w:type="dxa"/>
            <w:gridSpan w:val="2"/>
            <w:tcBorders>
              <w:top w:val="single" w:sz="4" w:space="0" w:color="auto"/>
              <w:left w:val="single" w:sz="4" w:space="0" w:color="auto"/>
              <w:bottom w:val="single" w:sz="4" w:space="0" w:color="auto"/>
              <w:right w:val="single" w:sz="4" w:space="0" w:color="auto"/>
            </w:tcBorders>
            <w:noWrap/>
            <w:vAlign w:val="center"/>
            <w:hideMark/>
          </w:tcPr>
          <w:p w14:paraId="7BB89069" w14:textId="77777777" w:rsidR="000209D9" w:rsidRPr="00BF34C7" w:rsidRDefault="000209D9" w:rsidP="00BF34C7">
            <w:pPr>
              <w:spacing w:after="0" w:line="240" w:lineRule="auto"/>
              <w:jc w:val="center"/>
              <w:rPr>
                <w:rFonts w:ascii="Times New Roman" w:eastAsia="Times New Roman" w:hAnsi="Times New Roman" w:cs="Times New Roman"/>
                <w:b/>
                <w:bCs/>
                <w:color w:val="000000"/>
                <w:sz w:val="24"/>
                <w:szCs w:val="24"/>
              </w:rPr>
            </w:pPr>
            <w:r w:rsidRPr="00BF34C7">
              <w:rPr>
                <w:rFonts w:ascii="Times New Roman" w:eastAsia="Times New Roman" w:hAnsi="Times New Roman" w:cs="Times New Roman"/>
                <w:b/>
                <w:bCs/>
                <w:color w:val="000000"/>
                <w:sz w:val="24"/>
                <w:szCs w:val="24"/>
              </w:rPr>
              <w:t>Котельная №2</w:t>
            </w:r>
          </w:p>
        </w:tc>
      </w:tr>
      <w:tr w:rsidR="000209D9" w:rsidRPr="00BF34C7" w14:paraId="6ED06364" w14:textId="77777777" w:rsidTr="00BF34C7">
        <w:trPr>
          <w:trHeight w:val="255"/>
        </w:trPr>
        <w:tc>
          <w:tcPr>
            <w:tcW w:w="3561" w:type="dxa"/>
            <w:tcBorders>
              <w:top w:val="nil"/>
              <w:left w:val="single" w:sz="4" w:space="0" w:color="auto"/>
              <w:bottom w:val="single" w:sz="4" w:space="0" w:color="auto"/>
              <w:right w:val="single" w:sz="4" w:space="0" w:color="auto"/>
            </w:tcBorders>
            <w:vAlign w:val="center"/>
            <w:hideMark/>
          </w:tcPr>
          <w:p w14:paraId="0E3E48FF"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nil"/>
              <w:left w:val="nil"/>
              <w:bottom w:val="single" w:sz="4" w:space="0" w:color="auto"/>
              <w:right w:val="single" w:sz="4" w:space="0" w:color="auto"/>
            </w:tcBorders>
            <w:vAlign w:val="center"/>
            <w:hideMark/>
          </w:tcPr>
          <w:p w14:paraId="06831BDB"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15700137" w14:textId="77777777" w:rsidTr="00BF34C7">
        <w:trPr>
          <w:trHeight w:val="255"/>
        </w:trPr>
        <w:tc>
          <w:tcPr>
            <w:tcW w:w="3561" w:type="dxa"/>
            <w:tcBorders>
              <w:top w:val="nil"/>
              <w:left w:val="single" w:sz="4" w:space="0" w:color="auto"/>
              <w:bottom w:val="single" w:sz="4" w:space="0" w:color="auto"/>
              <w:right w:val="single" w:sz="4" w:space="0" w:color="auto"/>
            </w:tcBorders>
            <w:vAlign w:val="center"/>
            <w:hideMark/>
          </w:tcPr>
          <w:p w14:paraId="4B81F46E"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nil"/>
              <w:left w:val="nil"/>
              <w:bottom w:val="single" w:sz="4" w:space="0" w:color="auto"/>
              <w:right w:val="single" w:sz="4" w:space="0" w:color="auto"/>
            </w:tcBorders>
            <w:vAlign w:val="center"/>
            <w:hideMark/>
          </w:tcPr>
          <w:p w14:paraId="538AF89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2D5E4429" w14:textId="77777777" w:rsidTr="00BF34C7">
        <w:trPr>
          <w:trHeight w:val="255"/>
        </w:trPr>
        <w:tc>
          <w:tcPr>
            <w:tcW w:w="3561" w:type="dxa"/>
            <w:tcBorders>
              <w:top w:val="nil"/>
              <w:left w:val="single" w:sz="4" w:space="0" w:color="auto"/>
              <w:bottom w:val="single" w:sz="4" w:space="0" w:color="auto"/>
              <w:right w:val="single" w:sz="4" w:space="0" w:color="auto"/>
            </w:tcBorders>
            <w:vAlign w:val="center"/>
            <w:hideMark/>
          </w:tcPr>
          <w:p w14:paraId="04EB6996"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nil"/>
              <w:left w:val="nil"/>
              <w:bottom w:val="single" w:sz="4" w:space="0" w:color="auto"/>
              <w:right w:val="single" w:sz="4" w:space="0" w:color="auto"/>
            </w:tcBorders>
            <w:vAlign w:val="center"/>
            <w:hideMark/>
          </w:tcPr>
          <w:p w14:paraId="563E415C" w14:textId="6440EB9D" w:rsidR="000209D9" w:rsidRPr="00ED4036" w:rsidRDefault="008C32FC"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115</w:t>
            </w:r>
            <w:r w:rsidR="000209D9" w:rsidRPr="00ED4036">
              <w:rPr>
                <w:rFonts w:ascii="Times New Roman" w:eastAsia="Times New Roman" w:hAnsi="Times New Roman" w:cs="Times New Roman"/>
                <w:color w:val="000000"/>
                <w:sz w:val="20"/>
                <w:szCs w:val="20"/>
              </w:rPr>
              <w:t>/70°С</w:t>
            </w:r>
          </w:p>
        </w:tc>
      </w:tr>
      <w:tr w:rsidR="000209D9" w:rsidRPr="00BF34C7" w14:paraId="63B643FE" w14:textId="77777777" w:rsidTr="00BF34C7">
        <w:trPr>
          <w:trHeight w:val="255"/>
        </w:trPr>
        <w:tc>
          <w:tcPr>
            <w:tcW w:w="3561" w:type="dxa"/>
            <w:tcBorders>
              <w:top w:val="nil"/>
              <w:left w:val="single" w:sz="4" w:space="0" w:color="auto"/>
              <w:bottom w:val="single" w:sz="4" w:space="0" w:color="auto"/>
              <w:right w:val="single" w:sz="4" w:space="0" w:color="auto"/>
            </w:tcBorders>
            <w:vAlign w:val="center"/>
            <w:hideMark/>
          </w:tcPr>
          <w:p w14:paraId="1469954A"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nil"/>
              <w:left w:val="nil"/>
              <w:bottom w:val="single" w:sz="4" w:space="0" w:color="auto"/>
              <w:right w:val="single" w:sz="4" w:space="0" w:color="auto"/>
            </w:tcBorders>
            <w:vAlign w:val="center"/>
            <w:hideMark/>
          </w:tcPr>
          <w:p w14:paraId="44E10683"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теплоснабжения закрытая. Системы отопления для части потребителей по зависимой схеме от магистрали:</w:t>
            </w:r>
          </w:p>
          <w:p w14:paraId="07C3B9EB"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7AC0162E"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ЦТП№1; ЦТП№2; ЦТП№3, ЦТП№3(НПО) система ГВС по одноступенчатой параллельной схеме.</w:t>
            </w:r>
          </w:p>
          <w:p w14:paraId="361FCA30"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ЦТП№2(НПО) система ГВС по двухступенчатой смешанной схеме</w:t>
            </w:r>
          </w:p>
          <w:p w14:paraId="7C9C676E"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Отопление для части потребителей по независимой схеме от магистрали:</w:t>
            </w:r>
          </w:p>
          <w:p w14:paraId="1738D88E"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7AD88125" w14:textId="77777777" w:rsidR="007028EB"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ЦТП№5; ЦТП№6, ЦТП№1(НПО) система ГВС по двухступенчатой смешанной схеме,</w:t>
            </w:r>
          </w:p>
          <w:p w14:paraId="442F3FFA" w14:textId="5EDF662B" w:rsidR="000209D9" w:rsidRPr="00ED4036" w:rsidRDefault="007028EB" w:rsidP="007028E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 №4(НПО) система ГВС по одноступенчатой параллельной схеме</w:t>
            </w:r>
          </w:p>
        </w:tc>
      </w:tr>
      <w:tr w:rsidR="000209D9" w:rsidRPr="00BF34C7" w14:paraId="705F921A" w14:textId="77777777" w:rsidTr="00BF34C7">
        <w:trPr>
          <w:trHeight w:val="319"/>
        </w:trPr>
        <w:tc>
          <w:tcPr>
            <w:tcW w:w="3561" w:type="dxa"/>
            <w:tcBorders>
              <w:top w:val="nil"/>
              <w:left w:val="single" w:sz="4" w:space="0" w:color="auto"/>
              <w:bottom w:val="single" w:sz="4" w:space="0" w:color="auto"/>
              <w:right w:val="single" w:sz="4" w:space="0" w:color="auto"/>
            </w:tcBorders>
            <w:vAlign w:val="center"/>
            <w:hideMark/>
          </w:tcPr>
          <w:p w14:paraId="625B4FDF"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nil"/>
              <w:left w:val="nil"/>
              <w:bottom w:val="single" w:sz="4" w:space="0" w:color="auto"/>
              <w:right w:val="single" w:sz="4" w:space="0" w:color="auto"/>
            </w:tcBorders>
            <w:vAlign w:val="center"/>
            <w:hideMark/>
          </w:tcPr>
          <w:p w14:paraId="64140DB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27ECDE24"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1D74E11D" w14:textId="77777777" w:rsidR="000209D9" w:rsidRPr="00BF34C7" w:rsidRDefault="000209D9" w:rsidP="00BF34C7">
            <w:pPr>
              <w:spacing w:after="0" w:line="240" w:lineRule="auto"/>
              <w:jc w:val="center"/>
              <w:rPr>
                <w:rFonts w:ascii="Times New Roman" w:eastAsia="Times New Roman" w:hAnsi="Times New Roman" w:cs="Times New Roman"/>
                <w:color w:val="000000"/>
                <w:sz w:val="24"/>
                <w:szCs w:val="24"/>
              </w:rPr>
            </w:pPr>
            <w:r w:rsidRPr="00BF34C7">
              <w:rPr>
                <w:rFonts w:ascii="Times New Roman" w:eastAsia="Times New Roman" w:hAnsi="Times New Roman" w:cs="Times New Roman"/>
                <w:b/>
                <w:bCs/>
                <w:color w:val="000000"/>
                <w:sz w:val="24"/>
                <w:szCs w:val="24"/>
              </w:rPr>
              <w:t>Котельная №4</w:t>
            </w:r>
          </w:p>
        </w:tc>
      </w:tr>
      <w:tr w:rsidR="000209D9" w:rsidRPr="00BF34C7" w14:paraId="0E60D9D8"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512E54B"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00F33C67"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5E69013E"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3491DD35"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5ADFFFE6"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052AD95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D619238"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2333615C"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105/70°С</w:t>
            </w:r>
          </w:p>
        </w:tc>
      </w:tr>
      <w:tr w:rsidR="000209D9" w:rsidRPr="00BF34C7" w14:paraId="2E935094"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7E1C7E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0BBF0A8B"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теплоснабжения закрытая. Системы отопления для части потребителей по зависимой схеме от магистрали:</w:t>
            </w:r>
          </w:p>
          <w:p w14:paraId="3B042241"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-через ИТП;</w:t>
            </w:r>
          </w:p>
          <w:p w14:paraId="28A2F47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ЦТП№1; ЦТП№2; ЦТП№4 система ГВС по одноступенчатой параллельной схеме;</w:t>
            </w:r>
          </w:p>
          <w:p w14:paraId="0E88BBA5"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ЦТП №3 система ГВС по двух ступенчатой смешанной схеме</w:t>
            </w:r>
          </w:p>
        </w:tc>
      </w:tr>
      <w:tr w:rsidR="000209D9" w:rsidRPr="00BF34C7" w14:paraId="065921A8"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64871AF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2E22C12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0043CCDA"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246CE2C1" w14:textId="77777777" w:rsidR="000209D9" w:rsidRPr="00BF34C7" w:rsidRDefault="000209D9" w:rsidP="00BF34C7">
            <w:pPr>
              <w:spacing w:after="0" w:line="240" w:lineRule="auto"/>
              <w:jc w:val="center"/>
              <w:rPr>
                <w:rFonts w:ascii="Times New Roman" w:eastAsia="Times New Roman" w:hAnsi="Times New Roman" w:cs="Times New Roman"/>
                <w:color w:val="000000"/>
                <w:sz w:val="24"/>
                <w:szCs w:val="24"/>
              </w:rPr>
            </w:pPr>
            <w:r w:rsidRPr="00BF34C7">
              <w:rPr>
                <w:rFonts w:ascii="Times New Roman" w:eastAsia="Times New Roman" w:hAnsi="Times New Roman" w:cs="Times New Roman"/>
                <w:b/>
                <w:bCs/>
                <w:color w:val="000000"/>
                <w:sz w:val="24"/>
                <w:szCs w:val="24"/>
              </w:rPr>
              <w:t>Котельная №5</w:t>
            </w:r>
          </w:p>
        </w:tc>
      </w:tr>
      <w:tr w:rsidR="000209D9" w:rsidRPr="00BF34C7" w14:paraId="1B8F660D"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416664A"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2A5F0D56"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01BEE69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674AB0F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37743FC3"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1E57163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13A21FE1"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4DADC478" w14:textId="3065355C" w:rsidR="000209D9" w:rsidRPr="00ED4036" w:rsidRDefault="00235F06"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115</w:t>
            </w:r>
            <w:r w:rsidR="000209D9" w:rsidRPr="00ED4036">
              <w:rPr>
                <w:rFonts w:ascii="Times New Roman" w:eastAsia="Times New Roman" w:hAnsi="Times New Roman" w:cs="Times New Roman"/>
                <w:color w:val="000000"/>
                <w:sz w:val="20"/>
                <w:szCs w:val="20"/>
              </w:rPr>
              <w:t>/70°С</w:t>
            </w:r>
          </w:p>
        </w:tc>
      </w:tr>
      <w:tr w:rsidR="000209D9" w:rsidRPr="00BF34C7" w14:paraId="6B847E7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0DFD42E2"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47FBA35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теплоснабжения закрытая. Отопление для части потребителей по независимой схеме от магистрали:</w:t>
            </w:r>
          </w:p>
          <w:p w14:paraId="1BB5B572"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24FE876B"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ЦТП№1; ЦТП№10; ЦТП№11; ЦТП№2; ЦТП№3; ЦТП№5; ЦТП№6; ЦТП№7; ЦТП№8 система ГВС по двухступенчатой смешанной схеме;</w:t>
            </w:r>
          </w:p>
          <w:p w14:paraId="539DE5C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ЦТП№9 система ГВС по одноступенчатой параллельной схеме.</w:t>
            </w:r>
          </w:p>
        </w:tc>
      </w:tr>
      <w:tr w:rsidR="000209D9" w:rsidRPr="00BF34C7" w14:paraId="52114D0A"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4F5B65C"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7161DABC"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3BAB9E97"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7CC56474" w14:textId="77777777" w:rsidR="000209D9" w:rsidRPr="00BF34C7" w:rsidRDefault="000209D9" w:rsidP="00BF34C7">
            <w:pPr>
              <w:spacing w:after="0" w:line="240" w:lineRule="auto"/>
              <w:jc w:val="center"/>
              <w:rPr>
                <w:rFonts w:ascii="Times New Roman" w:eastAsia="Times New Roman" w:hAnsi="Times New Roman" w:cs="Times New Roman"/>
                <w:color w:val="000000"/>
                <w:sz w:val="24"/>
                <w:szCs w:val="24"/>
              </w:rPr>
            </w:pPr>
            <w:r w:rsidRPr="00BF34C7">
              <w:rPr>
                <w:rFonts w:ascii="Times New Roman" w:eastAsia="Times New Roman" w:hAnsi="Times New Roman" w:cs="Times New Roman"/>
                <w:b/>
                <w:bCs/>
                <w:color w:val="000000"/>
                <w:sz w:val="24"/>
                <w:szCs w:val="24"/>
              </w:rPr>
              <w:t>Котельная №6</w:t>
            </w:r>
          </w:p>
        </w:tc>
      </w:tr>
      <w:tr w:rsidR="000209D9" w:rsidRPr="00BF34C7" w14:paraId="58920ED2"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1EFE8C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2BC2505F"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0791EBC5"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64F84F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63AD39DE"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41DC86BD"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040E8A2F"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3CD7E798"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95/70°С</w:t>
            </w:r>
          </w:p>
        </w:tc>
      </w:tr>
      <w:tr w:rsidR="000209D9" w:rsidRPr="00BF34C7" w14:paraId="271A7180"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429D64E"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lastRenderedPageBreak/>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140F396B"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теплоснабжения закрытая. Системы отопления потребителей присоединены по независимой схеме. ГВС потребителей осуществляется через ЦТП котельной</w:t>
            </w:r>
          </w:p>
        </w:tc>
      </w:tr>
      <w:tr w:rsidR="000209D9" w:rsidRPr="00BF34C7" w14:paraId="61329ABE"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3C80F4BF"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3A3A1489"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305EC637"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6D675618" w14:textId="77777777" w:rsidR="000209D9" w:rsidRPr="00BF34C7" w:rsidRDefault="000209D9" w:rsidP="00BF34C7">
            <w:pPr>
              <w:spacing w:after="0" w:line="240" w:lineRule="auto"/>
              <w:jc w:val="center"/>
              <w:rPr>
                <w:rFonts w:ascii="Times New Roman" w:eastAsia="Times New Roman" w:hAnsi="Times New Roman" w:cs="Times New Roman"/>
                <w:color w:val="000000"/>
                <w:sz w:val="24"/>
                <w:szCs w:val="24"/>
              </w:rPr>
            </w:pPr>
            <w:r w:rsidRPr="00BF34C7">
              <w:rPr>
                <w:rFonts w:ascii="Times New Roman" w:eastAsia="Times New Roman" w:hAnsi="Times New Roman" w:cs="Times New Roman"/>
                <w:b/>
                <w:bCs/>
                <w:color w:val="000000"/>
                <w:sz w:val="24"/>
                <w:szCs w:val="24"/>
              </w:rPr>
              <w:t>Котельная №7</w:t>
            </w:r>
          </w:p>
        </w:tc>
      </w:tr>
      <w:tr w:rsidR="000209D9" w:rsidRPr="00BF34C7" w14:paraId="34F9F0FE"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3EE6EA3F"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3BB54A8E"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753E62E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39F1E15"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3A51F55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5C0857E9"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565E0C8"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606D4BF8"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115/70°С</w:t>
            </w:r>
          </w:p>
        </w:tc>
      </w:tr>
      <w:tr w:rsidR="000209D9" w:rsidRPr="00BF34C7" w14:paraId="7717FA61"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721784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6A105EE9"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отопления закрытая. Часть потребителей по зависимой схеме от магистрали:</w:t>
            </w:r>
          </w:p>
          <w:p w14:paraId="1115FB0C"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134CAC2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ЦТП№1 система ГВС по одноступенчатой параллельной схеме;</w:t>
            </w:r>
          </w:p>
          <w:p w14:paraId="7F749E11"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ЦТП№2 система ГВС по двухступенчатой смешанной схеме;</w:t>
            </w:r>
          </w:p>
          <w:p w14:paraId="37E0ECD6"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Для части потребителей отопление по независимой схеме от магистрали:</w:t>
            </w:r>
          </w:p>
          <w:p w14:paraId="4AEA8E8E"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236BBBFF"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ЦТП№3 система ГВС по двухступенчатой смешанной схеме.</w:t>
            </w:r>
          </w:p>
        </w:tc>
      </w:tr>
      <w:tr w:rsidR="000209D9" w:rsidRPr="00BF34C7" w14:paraId="528AFB03"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6DED45C9"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429B153F"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0209D9" w:rsidRPr="00BF34C7" w14:paraId="16D2559C"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38CC75DC" w14:textId="77777777" w:rsidR="000209D9" w:rsidRPr="00BF34C7" w:rsidRDefault="000209D9" w:rsidP="00BF34C7">
            <w:pPr>
              <w:spacing w:after="0" w:line="240" w:lineRule="auto"/>
              <w:jc w:val="center"/>
              <w:rPr>
                <w:rFonts w:ascii="Times New Roman" w:eastAsia="Times New Roman" w:hAnsi="Times New Roman" w:cs="Times New Roman"/>
                <w:b/>
                <w:color w:val="000000"/>
                <w:sz w:val="24"/>
                <w:szCs w:val="24"/>
              </w:rPr>
            </w:pPr>
            <w:r w:rsidRPr="00BF34C7">
              <w:rPr>
                <w:rFonts w:ascii="Times New Roman" w:eastAsia="Times New Roman" w:hAnsi="Times New Roman" w:cs="Times New Roman"/>
                <w:b/>
                <w:color w:val="000000"/>
                <w:sz w:val="24"/>
                <w:szCs w:val="24"/>
              </w:rPr>
              <w:t>Котельная БМК-140</w:t>
            </w:r>
          </w:p>
        </w:tc>
      </w:tr>
      <w:tr w:rsidR="000209D9" w:rsidRPr="00BF34C7" w14:paraId="70FE191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1E2B0F9A"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750236D2"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0209D9" w:rsidRPr="00BF34C7" w14:paraId="4E8EC6C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F164D11"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759775C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0209D9" w:rsidRPr="00BF34C7" w14:paraId="063010E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66DD9ED"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4F4E340F" w14:textId="6F7C3AB1"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w:t>
            </w:r>
            <w:r w:rsidR="008C32FC" w:rsidRPr="00ED4036">
              <w:rPr>
                <w:rFonts w:ascii="Times New Roman" w:eastAsia="Times New Roman" w:hAnsi="Times New Roman" w:cs="Times New Roman"/>
                <w:color w:val="000000"/>
                <w:sz w:val="20"/>
                <w:szCs w:val="20"/>
              </w:rPr>
              <w:t>турный график 115</w:t>
            </w:r>
            <w:r w:rsidRPr="00ED4036">
              <w:rPr>
                <w:rFonts w:ascii="Times New Roman" w:eastAsia="Times New Roman" w:hAnsi="Times New Roman" w:cs="Times New Roman"/>
                <w:color w:val="000000"/>
                <w:sz w:val="20"/>
                <w:szCs w:val="20"/>
              </w:rPr>
              <w:t>/70°С</w:t>
            </w:r>
          </w:p>
        </w:tc>
      </w:tr>
      <w:tr w:rsidR="000209D9" w:rsidRPr="00BF34C7" w14:paraId="1BD075FA"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D05EFAB"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67C86D5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теплоснабжения закрытая. Системы отопления для части потребителей по зависимой схеме от магистрали:</w:t>
            </w:r>
          </w:p>
          <w:p w14:paraId="0F171340"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034A28AA"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ЦТП№1 система ГВС по одноступенчатой параллельной схеме;</w:t>
            </w:r>
          </w:p>
          <w:p w14:paraId="4F06ADE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ЦТП№5 система ГВС по двух ступенчатой смешанной схеме.</w:t>
            </w:r>
          </w:p>
          <w:p w14:paraId="4E49DD25"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Для части потребителей отопление по независимой схеме от магистрали:</w:t>
            </w:r>
          </w:p>
          <w:p w14:paraId="02B5B2B5"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ИТП;</w:t>
            </w:r>
          </w:p>
          <w:p w14:paraId="0F956A33"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ЦТП№3; ЦТП№7 система ГВС по двухступенчатой смешанной схеме.</w:t>
            </w:r>
          </w:p>
          <w:p w14:paraId="7217F2F4"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через ЦТП№4 система ГВС по одноступенчатой параллельной схеме.</w:t>
            </w:r>
          </w:p>
        </w:tc>
      </w:tr>
      <w:tr w:rsidR="000209D9" w:rsidRPr="00BF34C7" w14:paraId="276CD86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274AAAB3" w14:textId="77777777" w:rsidR="000209D9" w:rsidRPr="00ED4036" w:rsidRDefault="000209D9" w:rsidP="00BF34C7">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76835550" w14:textId="77777777" w:rsidR="000209D9" w:rsidRPr="00ED4036" w:rsidRDefault="000209D9" w:rsidP="00BF34C7">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 и после ЦТП 4-х трубная отопление и ГВС.</w:t>
            </w:r>
          </w:p>
        </w:tc>
      </w:tr>
      <w:tr w:rsidR="007740AB" w:rsidRPr="00BF34C7" w14:paraId="34EAE349" w14:textId="77777777" w:rsidTr="007740AB">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tcPr>
          <w:p w14:paraId="12AA938A" w14:textId="262ACA15" w:rsidR="007740AB" w:rsidRPr="00ED4036" w:rsidRDefault="007740AB" w:rsidP="007740AB">
            <w:pPr>
              <w:spacing w:after="0" w:line="240" w:lineRule="auto"/>
              <w:jc w:val="center"/>
              <w:rPr>
                <w:rFonts w:ascii="Times New Roman" w:eastAsia="Times New Roman" w:hAnsi="Times New Roman" w:cs="Times New Roman"/>
                <w:color w:val="000000"/>
                <w:sz w:val="20"/>
                <w:szCs w:val="20"/>
              </w:rPr>
            </w:pPr>
            <w:r w:rsidRPr="00BF34C7">
              <w:rPr>
                <w:rFonts w:ascii="Times New Roman" w:eastAsia="Times New Roman" w:hAnsi="Times New Roman" w:cs="Times New Roman"/>
                <w:b/>
                <w:color w:val="000000"/>
                <w:sz w:val="24"/>
                <w:szCs w:val="24"/>
              </w:rPr>
              <w:t xml:space="preserve">Котельная </w:t>
            </w:r>
            <w:r>
              <w:rPr>
                <w:rFonts w:ascii="Times New Roman" w:eastAsia="Times New Roman" w:hAnsi="Times New Roman" w:cs="Times New Roman"/>
                <w:b/>
                <w:color w:val="000000"/>
                <w:sz w:val="24"/>
                <w:szCs w:val="24"/>
              </w:rPr>
              <w:t>Реут</w:t>
            </w:r>
          </w:p>
        </w:tc>
      </w:tr>
      <w:tr w:rsidR="007740AB" w:rsidRPr="00BF34C7" w14:paraId="667643A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tcPr>
          <w:p w14:paraId="44B80AD4" w14:textId="627B405F"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tcPr>
          <w:p w14:paraId="63845323" w14:textId="211D4019"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7740AB" w:rsidRPr="00BF34C7" w14:paraId="0A308ED6"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tcPr>
          <w:p w14:paraId="321E2C4E" w14:textId="2D617898"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tcPr>
          <w:p w14:paraId="4A967C6F" w14:textId="7A30CF0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BF34C7" w14:paraId="4BA69677"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tcPr>
          <w:p w14:paraId="03E4596C" w14:textId="0F5C3145"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tcPr>
          <w:p w14:paraId="6A47481E" w14:textId="2E9A2298"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w:t>
            </w:r>
            <w:r>
              <w:rPr>
                <w:rFonts w:ascii="Times New Roman" w:eastAsia="Times New Roman" w:hAnsi="Times New Roman" w:cs="Times New Roman"/>
                <w:color w:val="000000"/>
                <w:sz w:val="20"/>
                <w:szCs w:val="20"/>
              </w:rPr>
              <w:t>05</w:t>
            </w:r>
            <w:r w:rsidRPr="00ED4036">
              <w:rPr>
                <w:rFonts w:ascii="Times New Roman" w:eastAsia="Times New Roman" w:hAnsi="Times New Roman" w:cs="Times New Roman"/>
                <w:color w:val="000000"/>
                <w:sz w:val="20"/>
                <w:szCs w:val="20"/>
              </w:rPr>
              <w:t>/70°С</w:t>
            </w:r>
          </w:p>
        </w:tc>
      </w:tr>
      <w:tr w:rsidR="007740AB" w:rsidRPr="00BF34C7" w14:paraId="193B4219"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tcPr>
          <w:p w14:paraId="50E73ED4" w14:textId="5EDAD392"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tcPr>
          <w:p w14:paraId="52621E8F" w14:textId="008F656D"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Система отопления закрытая.</w:t>
            </w:r>
          </w:p>
        </w:tc>
      </w:tr>
      <w:tr w:rsidR="007740AB" w:rsidRPr="00BF34C7" w14:paraId="4361D77F"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tcPr>
          <w:p w14:paraId="11636D03" w14:textId="0BF3680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tcPr>
          <w:p w14:paraId="2E59BAD9" w14:textId="4AD6EAEA"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магистральная 2-х трубная</w:t>
            </w:r>
            <w:r>
              <w:rPr>
                <w:rFonts w:ascii="Times New Roman" w:eastAsia="Times New Roman" w:hAnsi="Times New Roman" w:cs="Times New Roman"/>
                <w:color w:val="000000"/>
                <w:sz w:val="20"/>
                <w:szCs w:val="20"/>
              </w:rPr>
              <w:t>.</w:t>
            </w:r>
          </w:p>
        </w:tc>
      </w:tr>
      <w:tr w:rsidR="007740AB" w:rsidRPr="00BF34C7" w14:paraId="39B1E0AA"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15B7728A" w14:textId="0E3C0A0E" w:rsidR="007740AB" w:rsidRPr="00BF34C7" w:rsidRDefault="007740AB" w:rsidP="007740AB">
            <w:pPr>
              <w:spacing w:after="0" w:line="240" w:lineRule="auto"/>
              <w:jc w:val="center"/>
              <w:rPr>
                <w:rFonts w:ascii="Times New Roman" w:eastAsia="Times New Roman" w:hAnsi="Times New Roman" w:cs="Times New Roman"/>
                <w:b/>
                <w:color w:val="000000"/>
                <w:sz w:val="24"/>
                <w:szCs w:val="24"/>
              </w:rPr>
            </w:pPr>
            <w:r w:rsidRPr="00BF34C7">
              <w:rPr>
                <w:rFonts w:ascii="Times New Roman" w:eastAsia="Times New Roman" w:hAnsi="Times New Roman" w:cs="Times New Roman"/>
                <w:b/>
                <w:color w:val="000000"/>
                <w:sz w:val="24"/>
                <w:szCs w:val="24"/>
              </w:rPr>
              <w:t>Котельная АО «ВПК «НПО машиностроение»</w:t>
            </w:r>
          </w:p>
        </w:tc>
      </w:tr>
      <w:tr w:rsidR="007740AB" w:rsidRPr="00BF34C7" w14:paraId="1E101EC7"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7804AD00"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666DD1A2"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7740AB" w:rsidRPr="00BF34C7" w14:paraId="7C0A365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6B79737C"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2D5048EB"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BF34C7" w14:paraId="7140A1F2"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2ED46334"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24EE9E6E"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115/70°С со срезкой на 95 °С</w:t>
            </w:r>
          </w:p>
        </w:tc>
      </w:tr>
      <w:tr w:rsidR="007740AB" w:rsidRPr="00BF34C7" w14:paraId="1358BB79"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791C5C3"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0E5CA5A1" w14:textId="1F6D8D45"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xml:space="preserve">Система теплоснабжения закрытая. </w:t>
            </w:r>
          </w:p>
          <w:p w14:paraId="72A3DCC1" w14:textId="5C8CD9A6" w:rsidR="007740AB" w:rsidRPr="00ED4036" w:rsidRDefault="007740AB" w:rsidP="007740AB">
            <w:pPr>
              <w:spacing w:after="0" w:line="240" w:lineRule="auto"/>
              <w:rPr>
                <w:rFonts w:ascii="Times New Roman" w:eastAsia="Times New Roman" w:hAnsi="Times New Roman" w:cs="Times New Roman"/>
                <w:color w:val="000000"/>
                <w:sz w:val="20"/>
                <w:szCs w:val="20"/>
              </w:rPr>
            </w:pPr>
          </w:p>
        </w:tc>
      </w:tr>
      <w:tr w:rsidR="007740AB" w:rsidRPr="00BF34C7" w14:paraId="1D73F2E7"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4E1CBF0A"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lastRenderedPageBreak/>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3FD9B14F" w14:textId="48D15B85"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 xml:space="preserve">Тепловая сеть: магистральная 2-х трубная </w:t>
            </w:r>
          </w:p>
        </w:tc>
      </w:tr>
      <w:tr w:rsidR="007740AB" w:rsidRPr="00BF34C7" w14:paraId="48FCC3C0" w14:textId="77777777" w:rsidTr="00BF34C7">
        <w:trPr>
          <w:trHeight w:val="319"/>
        </w:trPr>
        <w:tc>
          <w:tcPr>
            <w:tcW w:w="9593" w:type="dxa"/>
            <w:gridSpan w:val="2"/>
            <w:tcBorders>
              <w:top w:val="single" w:sz="4" w:space="0" w:color="auto"/>
              <w:left w:val="single" w:sz="4" w:space="0" w:color="auto"/>
              <w:bottom w:val="single" w:sz="4" w:space="0" w:color="auto"/>
              <w:right w:val="single" w:sz="4" w:space="0" w:color="auto"/>
            </w:tcBorders>
            <w:vAlign w:val="center"/>
            <w:hideMark/>
          </w:tcPr>
          <w:p w14:paraId="043A3B2C" w14:textId="77777777" w:rsidR="007740AB" w:rsidRPr="00BF34C7" w:rsidRDefault="007740AB" w:rsidP="007740AB">
            <w:pPr>
              <w:spacing w:after="0" w:line="240" w:lineRule="auto"/>
              <w:jc w:val="center"/>
              <w:rPr>
                <w:rFonts w:ascii="Times New Roman" w:eastAsia="Times New Roman" w:hAnsi="Times New Roman" w:cs="Times New Roman"/>
                <w:b/>
                <w:color w:val="000000"/>
                <w:sz w:val="24"/>
                <w:szCs w:val="24"/>
              </w:rPr>
            </w:pPr>
            <w:r w:rsidRPr="00BF34C7">
              <w:rPr>
                <w:rFonts w:ascii="Times New Roman" w:eastAsia="Times New Roman" w:hAnsi="Times New Roman" w:cs="Times New Roman"/>
                <w:b/>
                <w:color w:val="000000"/>
                <w:sz w:val="24"/>
                <w:szCs w:val="24"/>
              </w:rPr>
              <w:t>Котельная ФКУ «ЦОБХР МВД России»</w:t>
            </w:r>
          </w:p>
        </w:tc>
      </w:tr>
      <w:tr w:rsidR="007740AB" w:rsidRPr="00BF34C7" w14:paraId="0501E90D"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23EE8281"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Тип источника теплоснабжения</w:t>
            </w:r>
          </w:p>
        </w:tc>
        <w:tc>
          <w:tcPr>
            <w:tcW w:w="6032" w:type="dxa"/>
            <w:tcBorders>
              <w:top w:val="single" w:sz="4" w:space="0" w:color="auto"/>
              <w:left w:val="nil"/>
              <w:bottom w:val="single" w:sz="4" w:space="0" w:color="auto"/>
              <w:right w:val="single" w:sz="4" w:space="0" w:color="auto"/>
            </w:tcBorders>
            <w:vAlign w:val="center"/>
            <w:hideMark/>
          </w:tcPr>
          <w:p w14:paraId="10115BF8"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Водогрейная котельная</w:t>
            </w:r>
          </w:p>
        </w:tc>
      </w:tr>
      <w:tr w:rsidR="007740AB" w:rsidRPr="00BF34C7" w14:paraId="295C30EC"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355654CA"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Производство тепловой энергии</w:t>
            </w:r>
          </w:p>
        </w:tc>
        <w:tc>
          <w:tcPr>
            <w:tcW w:w="6032" w:type="dxa"/>
            <w:tcBorders>
              <w:top w:val="single" w:sz="4" w:space="0" w:color="auto"/>
              <w:left w:val="nil"/>
              <w:bottom w:val="single" w:sz="4" w:space="0" w:color="auto"/>
              <w:right w:val="single" w:sz="4" w:space="0" w:color="auto"/>
            </w:tcBorders>
            <w:vAlign w:val="center"/>
            <w:hideMark/>
          </w:tcPr>
          <w:p w14:paraId="4BFFA4A5"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w:t>
            </w:r>
          </w:p>
        </w:tc>
      </w:tr>
      <w:tr w:rsidR="007740AB" w:rsidRPr="00BF34C7" w14:paraId="60447B3E"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50CDA58D"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Отпуск тепловой энергии в сеть</w:t>
            </w:r>
          </w:p>
        </w:tc>
        <w:tc>
          <w:tcPr>
            <w:tcW w:w="6032" w:type="dxa"/>
            <w:tcBorders>
              <w:top w:val="single" w:sz="4" w:space="0" w:color="auto"/>
              <w:left w:val="nil"/>
              <w:bottom w:val="single" w:sz="4" w:space="0" w:color="auto"/>
              <w:right w:val="single" w:sz="4" w:space="0" w:color="auto"/>
            </w:tcBorders>
            <w:vAlign w:val="center"/>
            <w:hideMark/>
          </w:tcPr>
          <w:p w14:paraId="7C54E790"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Вода, температурный график 105/70°С</w:t>
            </w:r>
          </w:p>
        </w:tc>
      </w:tr>
      <w:tr w:rsidR="007740AB" w:rsidRPr="00BF34C7" w14:paraId="257DD167"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3E38E426"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Способ присоединения абонентов</w:t>
            </w:r>
          </w:p>
        </w:tc>
        <w:tc>
          <w:tcPr>
            <w:tcW w:w="6032" w:type="dxa"/>
            <w:tcBorders>
              <w:top w:val="single" w:sz="4" w:space="0" w:color="auto"/>
              <w:left w:val="nil"/>
              <w:bottom w:val="single" w:sz="4" w:space="0" w:color="auto"/>
              <w:right w:val="single" w:sz="4" w:space="0" w:color="auto"/>
            </w:tcBorders>
            <w:vAlign w:val="center"/>
            <w:hideMark/>
          </w:tcPr>
          <w:p w14:paraId="27954B7D"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Схема подключения потребителя-зависимая (транзитом через ИТП МВД России).ЦТП отсутствует.</w:t>
            </w:r>
          </w:p>
        </w:tc>
      </w:tr>
      <w:tr w:rsidR="007740AB" w:rsidRPr="00BF34C7" w14:paraId="52E07925" w14:textId="77777777" w:rsidTr="00BF34C7">
        <w:trPr>
          <w:trHeight w:val="319"/>
        </w:trPr>
        <w:tc>
          <w:tcPr>
            <w:tcW w:w="3561" w:type="dxa"/>
            <w:tcBorders>
              <w:top w:val="single" w:sz="4" w:space="0" w:color="auto"/>
              <w:left w:val="single" w:sz="4" w:space="0" w:color="auto"/>
              <w:bottom w:val="single" w:sz="4" w:space="0" w:color="auto"/>
              <w:right w:val="single" w:sz="4" w:space="0" w:color="auto"/>
            </w:tcBorders>
            <w:vAlign w:val="center"/>
            <w:hideMark/>
          </w:tcPr>
          <w:p w14:paraId="66D731D6" w14:textId="77777777" w:rsidR="007740AB" w:rsidRPr="00ED4036" w:rsidRDefault="007740AB" w:rsidP="007740AB">
            <w:pPr>
              <w:spacing w:after="0" w:line="240" w:lineRule="auto"/>
              <w:rPr>
                <w:rFonts w:ascii="Times New Roman" w:eastAsia="Times New Roman" w:hAnsi="Times New Roman" w:cs="Times New Roman"/>
                <w:b/>
                <w:bCs/>
                <w:color w:val="000000"/>
                <w:sz w:val="20"/>
                <w:szCs w:val="20"/>
              </w:rPr>
            </w:pPr>
            <w:r w:rsidRPr="00ED4036">
              <w:rPr>
                <w:rFonts w:ascii="Times New Roman" w:eastAsia="Times New Roman" w:hAnsi="Times New Roman" w:cs="Times New Roman"/>
                <w:b/>
                <w:bCs/>
                <w:color w:val="000000"/>
                <w:sz w:val="20"/>
                <w:szCs w:val="20"/>
              </w:rPr>
              <w:t>Характеристика тепловых сетей</w:t>
            </w:r>
          </w:p>
        </w:tc>
        <w:tc>
          <w:tcPr>
            <w:tcW w:w="6032" w:type="dxa"/>
            <w:tcBorders>
              <w:top w:val="single" w:sz="4" w:space="0" w:color="auto"/>
              <w:left w:val="nil"/>
              <w:bottom w:val="single" w:sz="4" w:space="0" w:color="auto"/>
              <w:right w:val="single" w:sz="4" w:space="0" w:color="auto"/>
            </w:tcBorders>
            <w:vAlign w:val="center"/>
            <w:hideMark/>
          </w:tcPr>
          <w:p w14:paraId="689FBB47" w14:textId="77777777" w:rsidR="007740AB" w:rsidRPr="00ED4036" w:rsidRDefault="007740AB" w:rsidP="007740AB">
            <w:pPr>
              <w:spacing w:after="0" w:line="240" w:lineRule="auto"/>
              <w:rPr>
                <w:rFonts w:ascii="Times New Roman" w:eastAsia="Times New Roman" w:hAnsi="Times New Roman" w:cs="Times New Roman"/>
                <w:color w:val="000000"/>
                <w:sz w:val="20"/>
                <w:szCs w:val="20"/>
              </w:rPr>
            </w:pPr>
            <w:r w:rsidRPr="00ED4036">
              <w:rPr>
                <w:rFonts w:ascii="Times New Roman" w:eastAsia="Times New Roman" w:hAnsi="Times New Roman" w:cs="Times New Roman"/>
                <w:color w:val="000000"/>
                <w:sz w:val="20"/>
                <w:szCs w:val="20"/>
              </w:rPr>
              <w:t>Тепловая сеть двухтрубная: отопление.</w:t>
            </w:r>
          </w:p>
        </w:tc>
      </w:tr>
    </w:tbl>
    <w:p w14:paraId="08945EEE" w14:textId="77777777" w:rsidR="008E2669" w:rsidRPr="003974D7" w:rsidRDefault="002C1EEA" w:rsidP="000A7A33">
      <w:pPr>
        <w:pStyle w:val="1"/>
        <w:jc w:val="both"/>
        <w:rPr>
          <w:color w:val="auto"/>
        </w:rPr>
      </w:pPr>
      <w:bookmarkStart w:id="44" w:name="_Toc137209392"/>
      <w:r w:rsidRPr="00E5327E">
        <w:rPr>
          <w:color w:val="auto"/>
        </w:rPr>
        <w:t>1.3.1</w:t>
      </w:r>
      <w:r w:rsidR="006618DC" w:rsidRPr="00E5327E">
        <w:rPr>
          <w:color w:val="auto"/>
        </w:rPr>
        <w:t>7</w:t>
      </w:r>
      <w:r w:rsidRPr="00E5327E">
        <w:rPr>
          <w:color w:val="auto"/>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4"/>
    </w:p>
    <w:p w14:paraId="3F0A85CF" w14:textId="77777777" w:rsidR="00DA3D63" w:rsidRDefault="00DA3D63" w:rsidP="00DA3D63">
      <w:pPr>
        <w:pStyle w:val="a3"/>
        <w:spacing w:before="240" w:after="0" w:line="360" w:lineRule="auto"/>
        <w:ind w:left="0" w:firstLine="851"/>
        <w:jc w:val="both"/>
        <w:rPr>
          <w:rFonts w:ascii="Times New Roman" w:hAnsi="Times New Roman" w:cs="Times New Roman"/>
          <w:bCs/>
          <w:sz w:val="28"/>
          <w:szCs w:val="28"/>
        </w:rPr>
      </w:pPr>
      <w:r>
        <w:rPr>
          <w:rFonts w:ascii="Times New Roman" w:hAnsi="Times New Roman" w:cs="Times New Roman"/>
          <w:bCs/>
          <w:sz w:val="28"/>
          <w:szCs w:val="28"/>
        </w:rPr>
        <w:t>Сведения о наличии коммерческого приборного учета тепловой энергии, отпущенной из тепловых сетей потребителям, теплоснабжающими организациями предоставлены в полном объеме (оборудовано большинство абонентов) и представлены в Приложении 1.</w:t>
      </w:r>
    </w:p>
    <w:p w14:paraId="11BC3CA1" w14:textId="77777777" w:rsidR="008A6008" w:rsidRPr="00162B2C" w:rsidRDefault="00322E75" w:rsidP="008A6008">
      <w:pPr>
        <w:pStyle w:val="1"/>
        <w:spacing w:before="240"/>
        <w:jc w:val="both"/>
        <w:rPr>
          <w:color w:val="auto"/>
        </w:rPr>
      </w:pPr>
      <w:bookmarkStart w:id="45" w:name="_Toc137209393"/>
      <w:r w:rsidRPr="00827B07">
        <w:rPr>
          <w:color w:val="auto"/>
        </w:rPr>
        <w:t>1</w:t>
      </w:r>
      <w:r w:rsidR="008A6008" w:rsidRPr="00827B07">
        <w:rPr>
          <w:color w:val="auto"/>
        </w:rPr>
        <w:t>.3.18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5"/>
    </w:p>
    <w:p w14:paraId="7D6EAB93" w14:textId="77777777" w:rsidR="008A6008" w:rsidRPr="00827B07" w:rsidRDefault="007F7274" w:rsidP="00ED4036">
      <w:pPr>
        <w:suppressAutoHyphens/>
        <w:autoSpaceDE w:val="0"/>
        <w:autoSpaceDN w:val="0"/>
        <w:adjustRightInd w:val="0"/>
        <w:spacing w:before="240" w:after="0" w:line="360" w:lineRule="auto"/>
        <w:ind w:firstLine="709"/>
        <w:jc w:val="both"/>
        <w:rPr>
          <w:rFonts w:ascii="Times New Roman" w:hAnsi="Times New Roman" w:cs="Times New Roman"/>
          <w:bCs/>
          <w:sz w:val="28"/>
          <w:szCs w:val="28"/>
        </w:rPr>
      </w:pPr>
      <w:r>
        <w:rPr>
          <w:rFonts w:ascii="Times New Roman" w:eastAsia="Times New Roman" w:hAnsi="Times New Roman" w:cs="Times New Roman"/>
          <w:sz w:val="28"/>
          <w:szCs w:val="28"/>
        </w:rPr>
        <w:t>По данным предоставленным РСО</w:t>
      </w:r>
      <w:r w:rsidR="00740946" w:rsidRPr="00F95D33">
        <w:rPr>
          <w:rFonts w:ascii="Times New Roman" w:eastAsia="Times New Roman" w:hAnsi="Times New Roman" w:cs="Times New Roman"/>
          <w:sz w:val="28"/>
          <w:szCs w:val="28"/>
        </w:rPr>
        <w:t xml:space="preserve"> приборы учета отпуска т</w:t>
      </w:r>
      <w:r>
        <w:rPr>
          <w:rFonts w:ascii="Times New Roman" w:eastAsia="Times New Roman" w:hAnsi="Times New Roman" w:cs="Times New Roman"/>
          <w:sz w:val="28"/>
          <w:szCs w:val="28"/>
        </w:rPr>
        <w:t xml:space="preserve">епловой энергии установлены на 8 котельных. </w:t>
      </w:r>
      <w:r w:rsidR="00740946">
        <w:rPr>
          <w:rFonts w:ascii="Times New Roman" w:hAnsi="Times New Roman" w:cs="Times New Roman"/>
          <w:bCs/>
          <w:sz w:val="28"/>
          <w:szCs w:val="28"/>
        </w:rPr>
        <w:t xml:space="preserve">Тепловые сети имеют </w:t>
      </w:r>
      <w:r w:rsidR="005E6CDD">
        <w:rPr>
          <w:rFonts w:ascii="Times New Roman" w:hAnsi="Times New Roman" w:cs="Times New Roman"/>
          <w:bCs/>
          <w:sz w:val="28"/>
          <w:szCs w:val="28"/>
        </w:rPr>
        <w:t xml:space="preserve">хорошо организованную </w:t>
      </w:r>
      <w:r w:rsidR="00740946">
        <w:rPr>
          <w:rFonts w:ascii="Times New Roman" w:hAnsi="Times New Roman" w:cs="Times New Roman"/>
          <w:bCs/>
          <w:sz w:val="28"/>
          <w:szCs w:val="28"/>
        </w:rPr>
        <w:t>диспетчеризацию</w:t>
      </w:r>
      <w:r w:rsidR="00823F31">
        <w:rPr>
          <w:rFonts w:ascii="Times New Roman" w:hAnsi="Times New Roman" w:cs="Times New Roman"/>
          <w:bCs/>
          <w:sz w:val="28"/>
          <w:szCs w:val="28"/>
        </w:rPr>
        <w:t xml:space="preserve">. </w:t>
      </w:r>
    </w:p>
    <w:p w14:paraId="19B9245C" w14:textId="77777777" w:rsidR="008A6008" w:rsidRPr="00162B2C" w:rsidRDefault="008A6008" w:rsidP="008A6008">
      <w:pPr>
        <w:pStyle w:val="1"/>
        <w:spacing w:before="240"/>
        <w:jc w:val="both"/>
        <w:rPr>
          <w:color w:val="auto"/>
        </w:rPr>
      </w:pPr>
      <w:bookmarkStart w:id="46" w:name="_Toc137209394"/>
      <w:r w:rsidRPr="000A7A33">
        <w:rPr>
          <w:color w:val="auto"/>
        </w:rPr>
        <w:t>1.3.19 Уровень автоматизации и обслуживания центральных тепловых пунктов, насосных станций</w:t>
      </w:r>
      <w:bookmarkEnd w:id="46"/>
    </w:p>
    <w:p w14:paraId="6EB49DEF" w14:textId="1C9855D4" w:rsidR="00682815" w:rsidRDefault="00D4542F" w:rsidP="00225803">
      <w:pPr>
        <w:spacing w:before="240" w:after="0" w:line="360" w:lineRule="auto"/>
        <w:ind w:firstLine="708"/>
        <w:jc w:val="both"/>
        <w:rPr>
          <w:rFonts w:ascii="Times New Roman" w:hAnsi="Times New Roman" w:cs="Times New Roman"/>
          <w:bCs/>
          <w:sz w:val="28"/>
          <w:szCs w:val="28"/>
        </w:rPr>
      </w:pPr>
      <w:r>
        <w:rPr>
          <w:rFonts w:ascii="Times New Roman" w:hAnsi="Times New Roman" w:cs="Times New Roman"/>
          <w:sz w:val="28"/>
          <w:szCs w:val="28"/>
        </w:rPr>
        <w:t>В системе теплоснабжении</w:t>
      </w:r>
      <w:r w:rsidR="00D84D10">
        <w:rPr>
          <w:rFonts w:ascii="Times New Roman" w:hAnsi="Times New Roman" w:cs="Times New Roman"/>
          <w:sz w:val="28"/>
          <w:szCs w:val="28"/>
        </w:rPr>
        <w:t xml:space="preserve"> г.</w:t>
      </w:r>
      <w:r w:rsidR="00ED4036">
        <w:rPr>
          <w:rFonts w:ascii="Times New Roman" w:hAnsi="Times New Roman" w:cs="Times New Roman"/>
          <w:sz w:val="28"/>
          <w:szCs w:val="28"/>
        </w:rPr>
        <w:t xml:space="preserve"> </w:t>
      </w:r>
      <w:r w:rsidR="00D84D10">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00D84D10">
        <w:rPr>
          <w:rFonts w:ascii="Times New Roman" w:hAnsi="Times New Roman" w:cs="Times New Roman"/>
          <w:sz w:val="28"/>
          <w:szCs w:val="28"/>
        </w:rPr>
        <w:t xml:space="preserve"> отсутствуют насосные станции. </w:t>
      </w:r>
      <w:r w:rsidR="00827B07">
        <w:rPr>
          <w:rFonts w:ascii="Times New Roman" w:hAnsi="Times New Roman" w:cs="Times New Roman"/>
          <w:bCs/>
          <w:sz w:val="28"/>
          <w:szCs w:val="28"/>
        </w:rPr>
        <w:t xml:space="preserve">Регулирующие и запорные задвижки в тепловых камерах и ЦТП представлены регулирующими клапанами для системы отопления и ГВС марки </w:t>
      </w:r>
      <w:r w:rsidR="00827B07" w:rsidRPr="005E6CDD">
        <w:rPr>
          <w:rFonts w:ascii="Times New Roman" w:hAnsi="Times New Roman" w:cs="Times New Roman"/>
          <w:bCs/>
          <w:sz w:val="28"/>
          <w:szCs w:val="28"/>
        </w:rPr>
        <w:t>ТАС Schneider Electric V241</w:t>
      </w:r>
      <w:r w:rsidR="00827B07">
        <w:rPr>
          <w:rFonts w:ascii="Times New Roman" w:hAnsi="Times New Roman" w:cs="Times New Roman"/>
          <w:bCs/>
          <w:sz w:val="28"/>
          <w:szCs w:val="28"/>
        </w:rPr>
        <w:t xml:space="preserve">, </w:t>
      </w:r>
      <w:r w:rsidR="00827B07" w:rsidRPr="004D3A2E">
        <w:rPr>
          <w:rFonts w:ascii="Times New Roman" w:hAnsi="Times New Roman" w:cs="Times New Roman"/>
          <w:bCs/>
          <w:sz w:val="28"/>
          <w:szCs w:val="28"/>
        </w:rPr>
        <w:t>ТАС Schneider Electric V222</w:t>
      </w:r>
      <w:r w:rsidR="00827B07">
        <w:rPr>
          <w:rFonts w:ascii="Times New Roman" w:hAnsi="Times New Roman" w:cs="Times New Roman"/>
          <w:bCs/>
          <w:sz w:val="28"/>
          <w:szCs w:val="28"/>
        </w:rPr>
        <w:t xml:space="preserve"> с приводами клапана ЦО </w:t>
      </w:r>
      <w:r w:rsidR="00827B07" w:rsidRPr="005E6CDD">
        <w:rPr>
          <w:rFonts w:ascii="Times New Roman" w:hAnsi="Times New Roman" w:cs="Times New Roman"/>
          <w:bCs/>
          <w:sz w:val="28"/>
          <w:szCs w:val="28"/>
        </w:rPr>
        <w:t>Schneider Electric М800</w:t>
      </w:r>
      <w:r w:rsidR="00827B07">
        <w:rPr>
          <w:rFonts w:ascii="Times New Roman" w:hAnsi="Times New Roman" w:cs="Times New Roman"/>
          <w:bCs/>
          <w:sz w:val="28"/>
          <w:szCs w:val="28"/>
        </w:rPr>
        <w:t>,</w:t>
      </w:r>
      <w:r w:rsidR="00827B07" w:rsidRPr="004D3A2E">
        <w:rPr>
          <w:rFonts w:ascii="Times New Roman" w:hAnsi="Times New Roman" w:cs="Times New Roman"/>
          <w:bCs/>
          <w:sz w:val="28"/>
          <w:szCs w:val="28"/>
        </w:rPr>
        <w:t xml:space="preserve"> Schneider Electric М1500;</w:t>
      </w:r>
      <w:r w:rsidR="00827B07">
        <w:rPr>
          <w:rFonts w:ascii="Times New Roman" w:hAnsi="Times New Roman" w:cs="Times New Roman"/>
          <w:bCs/>
          <w:sz w:val="28"/>
          <w:szCs w:val="28"/>
        </w:rPr>
        <w:t xml:space="preserve"> регулирующий клапан подпитки представлен </w:t>
      </w:r>
      <w:r w:rsidR="00827B07" w:rsidRPr="004D3A2E">
        <w:rPr>
          <w:rFonts w:ascii="Times New Roman" w:hAnsi="Times New Roman" w:cs="Times New Roman"/>
          <w:bCs/>
          <w:sz w:val="28"/>
          <w:szCs w:val="28"/>
        </w:rPr>
        <w:t xml:space="preserve">Danfoss AMV 323, автоматический воздухоотводчик Valmat, p=8 кгс/см2, T=110 </w:t>
      </w:r>
      <w:r w:rsidR="00827B07" w:rsidRPr="00827B07">
        <w:rPr>
          <w:rFonts w:ascii="Times New Roman" w:hAnsi="Times New Roman" w:cs="Times New Roman"/>
          <w:bCs/>
          <w:sz w:val="28"/>
          <w:szCs w:val="28"/>
          <w:vertAlign w:val="superscript"/>
        </w:rPr>
        <w:t xml:space="preserve">0 </w:t>
      </w:r>
      <w:r w:rsidR="00827B07" w:rsidRPr="004D3A2E">
        <w:rPr>
          <w:rFonts w:ascii="Times New Roman" w:hAnsi="Times New Roman" w:cs="Times New Roman"/>
          <w:bCs/>
          <w:sz w:val="28"/>
          <w:szCs w:val="28"/>
        </w:rPr>
        <w:t>С, насосы снабжены час</w:t>
      </w:r>
      <w:r w:rsidR="00827B07">
        <w:rPr>
          <w:rFonts w:ascii="Times New Roman" w:hAnsi="Times New Roman" w:cs="Times New Roman"/>
          <w:bCs/>
          <w:sz w:val="28"/>
          <w:szCs w:val="28"/>
        </w:rPr>
        <w:t>тотными преобразователями типа</w:t>
      </w:r>
      <w:r w:rsidR="00827B07" w:rsidRPr="004D3A2E">
        <w:rPr>
          <w:rFonts w:ascii="Times New Roman" w:hAnsi="Times New Roman" w:cs="Times New Roman"/>
          <w:bCs/>
          <w:sz w:val="28"/>
          <w:szCs w:val="28"/>
        </w:rPr>
        <w:t xml:space="preserve"> FDU 40-031-20СЕ Altivar21 FDU 40-026-20СЕ</w:t>
      </w:r>
      <w:r w:rsidR="00827B07">
        <w:rPr>
          <w:rFonts w:ascii="Times New Roman" w:hAnsi="Times New Roman" w:cs="Times New Roman"/>
          <w:bCs/>
          <w:sz w:val="28"/>
          <w:szCs w:val="28"/>
        </w:rPr>
        <w:t xml:space="preserve">. В средствах автоматизации </w:t>
      </w:r>
      <w:r w:rsidR="00827B07">
        <w:rPr>
          <w:rFonts w:ascii="Times New Roman" w:hAnsi="Times New Roman" w:cs="Times New Roman"/>
          <w:bCs/>
          <w:sz w:val="28"/>
          <w:szCs w:val="28"/>
        </w:rPr>
        <w:lastRenderedPageBreak/>
        <w:t xml:space="preserve">используются контроллеры типа </w:t>
      </w:r>
      <w:r w:rsidR="00827B07" w:rsidRPr="00827B07">
        <w:rPr>
          <w:rFonts w:ascii="Times New Roman" w:hAnsi="Times New Roman" w:cs="Times New Roman"/>
          <w:bCs/>
          <w:sz w:val="28"/>
          <w:szCs w:val="28"/>
        </w:rPr>
        <w:t>ТАС XENTA 911</w:t>
      </w:r>
      <w:r w:rsidR="00827B07">
        <w:rPr>
          <w:rFonts w:ascii="Times New Roman" w:hAnsi="Times New Roman" w:cs="Times New Roman"/>
          <w:bCs/>
          <w:sz w:val="28"/>
          <w:szCs w:val="28"/>
        </w:rPr>
        <w:t>,</w:t>
      </w:r>
      <w:r w:rsidR="00827B07" w:rsidRPr="00827B07">
        <w:rPr>
          <w:rFonts w:ascii="Times New Roman" w:hAnsi="Times New Roman" w:cs="Times New Roman"/>
          <w:bCs/>
          <w:sz w:val="28"/>
          <w:szCs w:val="28"/>
        </w:rPr>
        <w:t xml:space="preserve"> ТАС XENTA 401, ТАС XENTA 451А, ТАС XENTA 421А, ТАС XENTA 491</w:t>
      </w:r>
    </w:p>
    <w:p w14:paraId="42A8BE52" w14:textId="7724F065" w:rsidR="0003260D" w:rsidRPr="00ED4036" w:rsidRDefault="0003260D" w:rsidP="00ED4036">
      <w:pPr>
        <w:pStyle w:val="1"/>
        <w:spacing w:before="240"/>
        <w:jc w:val="both"/>
        <w:rPr>
          <w:color w:val="auto"/>
        </w:rPr>
      </w:pPr>
      <w:bookmarkStart w:id="47" w:name="_Toc137209395"/>
      <w:r w:rsidRPr="0003260D">
        <w:rPr>
          <w:color w:val="auto"/>
        </w:rPr>
        <w:t xml:space="preserve">1.3.20. Сведения о наличии защиты тепловых </w:t>
      </w:r>
      <w:r w:rsidR="00ED4036" w:rsidRPr="0003260D">
        <w:rPr>
          <w:color w:val="auto"/>
        </w:rPr>
        <w:t>сетей от</w:t>
      </w:r>
      <w:r w:rsidRPr="0003260D">
        <w:rPr>
          <w:color w:val="auto"/>
        </w:rPr>
        <w:t xml:space="preserve"> превышения давления</w:t>
      </w:r>
      <w:bookmarkEnd w:id="47"/>
    </w:p>
    <w:p w14:paraId="5E9A2F19" w14:textId="77777777" w:rsidR="0003260D" w:rsidRPr="0003260D" w:rsidRDefault="0003260D" w:rsidP="00ED4036">
      <w:pPr>
        <w:spacing w:before="240" w:after="0" w:line="360" w:lineRule="auto"/>
        <w:ind w:firstLine="567"/>
        <w:rPr>
          <w:rFonts w:ascii="Times New Roman" w:hAnsi="Times New Roman" w:cs="Times New Roman"/>
          <w:sz w:val="28"/>
          <w:szCs w:val="28"/>
        </w:rPr>
      </w:pPr>
      <w:r w:rsidRPr="0003260D">
        <w:rPr>
          <w:rFonts w:ascii="Times New Roman" w:hAnsi="Times New Roman" w:cs="Times New Roman"/>
          <w:sz w:val="28"/>
          <w:szCs w:val="28"/>
        </w:rPr>
        <w:t>Сведения о наличии защиты тепловых сетей от превышения давления отсутствуют.</w:t>
      </w:r>
    </w:p>
    <w:p w14:paraId="221BC2BA" w14:textId="636D7C13" w:rsidR="00591471" w:rsidRPr="00162B2C" w:rsidRDefault="0003260D" w:rsidP="00AB53F9">
      <w:pPr>
        <w:pStyle w:val="1"/>
        <w:spacing w:before="240"/>
        <w:jc w:val="both"/>
        <w:rPr>
          <w:color w:val="auto"/>
        </w:rPr>
      </w:pPr>
      <w:bookmarkStart w:id="48" w:name="_Toc137209396"/>
      <w:r>
        <w:rPr>
          <w:color w:val="auto"/>
        </w:rPr>
        <w:t>1.3.21</w:t>
      </w:r>
      <w:r w:rsidR="00605407" w:rsidRPr="00162B2C">
        <w:rPr>
          <w:color w:val="auto"/>
        </w:rPr>
        <w:t xml:space="preserve"> Перечень выявленных бесхоз</w:t>
      </w:r>
      <w:r w:rsidR="00F8590F">
        <w:rPr>
          <w:color w:val="auto"/>
        </w:rPr>
        <w:t>яй</w:t>
      </w:r>
      <w:r w:rsidR="00605407" w:rsidRPr="00162B2C">
        <w:rPr>
          <w:color w:val="auto"/>
        </w:rPr>
        <w:t>ных тепловых сетей и обоснование выбора организации, уполномоченной на их эксплуатацию</w:t>
      </w:r>
      <w:bookmarkEnd w:id="48"/>
    </w:p>
    <w:p w14:paraId="1E0A1870" w14:textId="77777777" w:rsidR="00605407" w:rsidRDefault="009E7EE2" w:rsidP="00605407">
      <w:pPr>
        <w:pStyle w:val="a3"/>
        <w:spacing w:before="240" w:after="0" w:line="360" w:lineRule="auto"/>
        <w:ind w:left="0" w:firstLine="851"/>
        <w:contextualSpacing w:val="0"/>
        <w:jc w:val="both"/>
        <w:rPr>
          <w:rFonts w:ascii="Times New Roman" w:hAnsi="Times New Roman" w:cs="Times New Roman"/>
          <w:sz w:val="28"/>
          <w:szCs w:val="28"/>
        </w:rPr>
      </w:pPr>
      <w:r w:rsidRPr="009E7EE2">
        <w:rPr>
          <w:rFonts w:ascii="Times New Roman" w:hAnsi="Times New Roman" w:cs="Times New Roman"/>
          <w:sz w:val="28"/>
          <w:szCs w:val="28"/>
        </w:rPr>
        <w:t>В соответствии со статьей 15 п.6 Федерального закона от 27 июля 2010 года №190-ФЗ «О теплоснабже</w:t>
      </w:r>
      <w:r w:rsidR="00F8590F">
        <w:rPr>
          <w:rFonts w:ascii="Times New Roman" w:hAnsi="Times New Roman" w:cs="Times New Roman"/>
          <w:sz w:val="28"/>
          <w:szCs w:val="28"/>
        </w:rPr>
        <w:t>нии» «В случае выявления бесхозяй</w:t>
      </w:r>
      <w:r w:rsidRPr="009E7EE2">
        <w:rPr>
          <w:rFonts w:ascii="Times New Roman" w:hAnsi="Times New Roman" w:cs="Times New Roman"/>
          <w:sz w:val="28"/>
          <w:szCs w:val="28"/>
        </w:rPr>
        <w:t>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w:t>
      </w:r>
      <w:r w:rsidR="00F8590F">
        <w:rPr>
          <w:rFonts w:ascii="Times New Roman" w:hAnsi="Times New Roman" w:cs="Times New Roman"/>
          <w:sz w:val="28"/>
          <w:szCs w:val="28"/>
        </w:rPr>
        <w:t>яй</w:t>
      </w:r>
      <w:r w:rsidRPr="009E7EE2">
        <w:rPr>
          <w:rFonts w:ascii="Times New Roman" w:hAnsi="Times New Roman" w:cs="Times New Roman"/>
          <w:sz w:val="28"/>
          <w:szCs w:val="28"/>
        </w:rPr>
        <w:t>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w:t>
      </w:r>
      <w:r w:rsidR="00F8590F">
        <w:rPr>
          <w:rFonts w:ascii="Times New Roman" w:hAnsi="Times New Roman" w:cs="Times New Roman"/>
          <w:sz w:val="28"/>
          <w:szCs w:val="28"/>
        </w:rPr>
        <w:t>о</w:t>
      </w:r>
      <w:r w:rsidRPr="009E7EE2">
        <w:rPr>
          <w:rFonts w:ascii="Times New Roman" w:hAnsi="Times New Roman" w:cs="Times New Roman"/>
          <w:sz w:val="28"/>
          <w:szCs w:val="28"/>
        </w:rPr>
        <w:t>з</w:t>
      </w:r>
      <w:r w:rsidR="00F8590F">
        <w:rPr>
          <w:rFonts w:ascii="Times New Roman" w:hAnsi="Times New Roman" w:cs="Times New Roman"/>
          <w:sz w:val="28"/>
          <w:szCs w:val="28"/>
        </w:rPr>
        <w:t>яй</w:t>
      </w:r>
      <w:r w:rsidRPr="009E7EE2">
        <w:rPr>
          <w:rFonts w:ascii="Times New Roman" w:hAnsi="Times New Roman" w:cs="Times New Roman"/>
          <w:sz w:val="28"/>
          <w:szCs w:val="28"/>
        </w:rPr>
        <w:t>ными тепловыми сетями, или единую теплоснабжающую организацию в системе теплоснабжения, в которую входят указанные бесх</w:t>
      </w:r>
      <w:r w:rsidR="00F8590F">
        <w:rPr>
          <w:rFonts w:ascii="Times New Roman" w:hAnsi="Times New Roman" w:cs="Times New Roman"/>
          <w:sz w:val="28"/>
          <w:szCs w:val="28"/>
        </w:rPr>
        <w:t>о</w:t>
      </w:r>
      <w:r w:rsidRPr="009E7EE2">
        <w:rPr>
          <w:rFonts w:ascii="Times New Roman" w:hAnsi="Times New Roman" w:cs="Times New Roman"/>
          <w:sz w:val="28"/>
          <w:szCs w:val="28"/>
        </w:rPr>
        <w:t>з</w:t>
      </w:r>
      <w:r w:rsidR="00F8590F">
        <w:rPr>
          <w:rFonts w:ascii="Times New Roman" w:hAnsi="Times New Roman" w:cs="Times New Roman"/>
          <w:sz w:val="28"/>
          <w:szCs w:val="28"/>
        </w:rPr>
        <w:t>яй</w:t>
      </w:r>
      <w:r w:rsidRPr="009E7EE2">
        <w:rPr>
          <w:rFonts w:ascii="Times New Roman" w:hAnsi="Times New Roman" w:cs="Times New Roman"/>
          <w:sz w:val="28"/>
          <w:szCs w:val="28"/>
        </w:rPr>
        <w:t>ные тепловые сети и которая осуществляет содержание и обслуживание указанных бесхозных тепловых сетей. Орган регулирования обязан включить затраты на содержание и обслуживание бесхоз</w:t>
      </w:r>
      <w:r w:rsidR="00F8590F">
        <w:rPr>
          <w:rFonts w:ascii="Times New Roman" w:hAnsi="Times New Roman" w:cs="Times New Roman"/>
          <w:sz w:val="28"/>
          <w:szCs w:val="28"/>
        </w:rPr>
        <w:t>яй</w:t>
      </w:r>
      <w:r w:rsidRPr="009E7EE2">
        <w:rPr>
          <w:rFonts w:ascii="Times New Roman" w:hAnsi="Times New Roman" w:cs="Times New Roman"/>
          <w:sz w:val="28"/>
          <w:szCs w:val="28"/>
        </w:rPr>
        <w:t>ных сетей в тарифы соответствующей организации на следующий период регулирования.</w:t>
      </w:r>
    </w:p>
    <w:p w14:paraId="04584361" w14:textId="5F274F85" w:rsidR="00503A62" w:rsidRDefault="001B513C" w:rsidP="00503A62">
      <w:pPr>
        <w:pStyle w:val="a3"/>
        <w:spacing w:after="0" w:line="360" w:lineRule="auto"/>
        <w:ind w:left="0" w:firstLine="851"/>
        <w:contextualSpacing w:val="0"/>
        <w:jc w:val="both"/>
        <w:rPr>
          <w:rFonts w:ascii="Times New Roman" w:hAnsi="Times New Roman" w:cs="Times New Roman"/>
          <w:sz w:val="28"/>
          <w:szCs w:val="28"/>
        </w:rPr>
      </w:pPr>
      <w:r w:rsidRPr="001B513C">
        <w:rPr>
          <w:rFonts w:ascii="Times New Roman" w:hAnsi="Times New Roman" w:cs="Times New Roman"/>
          <w:sz w:val="28"/>
          <w:szCs w:val="28"/>
        </w:rPr>
        <w:t xml:space="preserve">По состоянию на отчетный период </w:t>
      </w:r>
      <w:r w:rsidR="003134BE">
        <w:rPr>
          <w:rFonts w:ascii="Times New Roman" w:hAnsi="Times New Roman" w:cs="Times New Roman"/>
          <w:sz w:val="28"/>
          <w:szCs w:val="28"/>
        </w:rPr>
        <w:t>бесхоз</w:t>
      </w:r>
      <w:r w:rsidR="00F8590F">
        <w:rPr>
          <w:rFonts w:ascii="Times New Roman" w:hAnsi="Times New Roman" w:cs="Times New Roman"/>
          <w:sz w:val="28"/>
          <w:szCs w:val="28"/>
        </w:rPr>
        <w:t>яй</w:t>
      </w:r>
      <w:r w:rsidR="003134BE">
        <w:rPr>
          <w:rFonts w:ascii="Times New Roman" w:hAnsi="Times New Roman" w:cs="Times New Roman"/>
          <w:sz w:val="28"/>
          <w:szCs w:val="28"/>
        </w:rPr>
        <w:t xml:space="preserve">ных тепловых сетей </w:t>
      </w:r>
      <w:r w:rsidR="006618DC">
        <w:rPr>
          <w:rFonts w:ascii="Times New Roman" w:hAnsi="Times New Roman" w:cs="Times New Roman"/>
          <w:sz w:val="28"/>
          <w:szCs w:val="28"/>
        </w:rPr>
        <w:t>в г.</w:t>
      </w:r>
      <w:r w:rsidR="00ED4036">
        <w:rPr>
          <w:rFonts w:ascii="Times New Roman" w:hAnsi="Times New Roman" w:cs="Times New Roman"/>
          <w:sz w:val="28"/>
          <w:szCs w:val="28"/>
        </w:rPr>
        <w:t xml:space="preserve"> </w:t>
      </w:r>
      <w:r w:rsidR="006618DC">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006618DC">
        <w:rPr>
          <w:rFonts w:ascii="Times New Roman" w:hAnsi="Times New Roman" w:cs="Times New Roman"/>
          <w:sz w:val="28"/>
          <w:szCs w:val="28"/>
        </w:rPr>
        <w:t xml:space="preserve"> </w:t>
      </w:r>
      <w:r w:rsidRPr="001B513C">
        <w:rPr>
          <w:rFonts w:ascii="Times New Roman" w:hAnsi="Times New Roman" w:cs="Times New Roman"/>
          <w:sz w:val="28"/>
          <w:szCs w:val="28"/>
        </w:rPr>
        <w:t>не выявлен</w:t>
      </w:r>
      <w:r w:rsidR="003134BE">
        <w:rPr>
          <w:rFonts w:ascii="Times New Roman" w:hAnsi="Times New Roman" w:cs="Times New Roman"/>
          <w:sz w:val="28"/>
          <w:szCs w:val="28"/>
        </w:rPr>
        <w:t>о</w:t>
      </w:r>
      <w:r w:rsidRPr="001B513C">
        <w:rPr>
          <w:rFonts w:ascii="Times New Roman" w:hAnsi="Times New Roman" w:cs="Times New Roman"/>
          <w:sz w:val="28"/>
          <w:szCs w:val="28"/>
        </w:rPr>
        <w:t>.</w:t>
      </w:r>
    </w:p>
    <w:p w14:paraId="491D86AD" w14:textId="426447D0" w:rsidR="006618DC" w:rsidRDefault="0003260D" w:rsidP="006618DC">
      <w:pPr>
        <w:pStyle w:val="1"/>
        <w:spacing w:before="240"/>
        <w:jc w:val="both"/>
        <w:rPr>
          <w:color w:val="auto"/>
        </w:rPr>
      </w:pPr>
      <w:bookmarkStart w:id="49" w:name="_Toc137209397"/>
      <w:r>
        <w:rPr>
          <w:color w:val="auto"/>
        </w:rPr>
        <w:t>1.3.22</w:t>
      </w:r>
      <w:r w:rsidR="006618DC" w:rsidRPr="0042510B">
        <w:rPr>
          <w:color w:val="auto"/>
        </w:rPr>
        <w:t xml:space="preserve"> Данные энергетических характеристик тепловых сетей (при их наличии)</w:t>
      </w:r>
      <w:bookmarkEnd w:id="49"/>
    </w:p>
    <w:p w14:paraId="0CC47BA9" w14:textId="022292D6" w:rsidR="006618DC" w:rsidRDefault="00E12C1C" w:rsidP="00ED4036">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Данные энергетических характеристик тепловых</w:t>
      </w:r>
      <w:r w:rsidR="002E1183">
        <w:rPr>
          <w:rFonts w:ascii="Times New Roman" w:hAnsi="Times New Roman" w:cs="Times New Roman"/>
          <w:sz w:val="28"/>
          <w:szCs w:val="28"/>
        </w:rPr>
        <w:t xml:space="preserve"> сетей г.</w:t>
      </w:r>
      <w:r w:rsidR="00ED4036">
        <w:rPr>
          <w:rFonts w:ascii="Times New Roman" w:hAnsi="Times New Roman" w:cs="Times New Roman"/>
          <w:sz w:val="28"/>
          <w:szCs w:val="28"/>
        </w:rPr>
        <w:t xml:space="preserve"> </w:t>
      </w:r>
      <w:r w:rsidR="002E1183">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008A6008">
        <w:rPr>
          <w:rFonts w:ascii="Times New Roman" w:hAnsi="Times New Roman" w:cs="Times New Roman"/>
          <w:sz w:val="28"/>
          <w:szCs w:val="28"/>
        </w:rPr>
        <w:t xml:space="preserve"> п</w:t>
      </w:r>
      <w:r w:rsidR="0003260D">
        <w:rPr>
          <w:rFonts w:ascii="Times New Roman" w:hAnsi="Times New Roman" w:cs="Times New Roman"/>
          <w:sz w:val="28"/>
          <w:szCs w:val="28"/>
        </w:rPr>
        <w:t>риведены в таблице 1.3.22.1</w:t>
      </w:r>
    </w:p>
    <w:p w14:paraId="68C8A994" w14:textId="77777777" w:rsidR="00225803" w:rsidRDefault="00225803" w:rsidP="006618DC">
      <w:pPr>
        <w:pStyle w:val="a3"/>
        <w:spacing w:after="0" w:line="360" w:lineRule="auto"/>
        <w:ind w:left="0" w:firstLine="851"/>
        <w:contextualSpacing w:val="0"/>
        <w:jc w:val="both"/>
        <w:rPr>
          <w:rFonts w:ascii="Times New Roman" w:hAnsi="Times New Roman" w:cs="Times New Roman"/>
          <w:sz w:val="28"/>
          <w:szCs w:val="28"/>
        </w:rPr>
        <w:sectPr w:rsidR="00225803" w:rsidSect="0003260D">
          <w:pgSz w:w="11906" w:h="16838" w:code="9"/>
          <w:pgMar w:top="1134" w:right="851" w:bottom="1134" w:left="1276" w:header="709" w:footer="709" w:gutter="0"/>
          <w:cols w:space="708"/>
          <w:docGrid w:linePitch="360"/>
        </w:sectPr>
      </w:pPr>
    </w:p>
    <w:p w14:paraId="1D0B64D1" w14:textId="0367D657" w:rsidR="00497430" w:rsidRPr="00ED4036" w:rsidRDefault="0003260D" w:rsidP="00497430">
      <w:pPr>
        <w:spacing w:after="0" w:line="360" w:lineRule="auto"/>
        <w:jc w:val="both"/>
        <w:rPr>
          <w:rFonts w:ascii="Times New Roman" w:hAnsi="Times New Roman" w:cs="Times New Roman"/>
        </w:rPr>
      </w:pPr>
      <w:r w:rsidRPr="00ED4036">
        <w:rPr>
          <w:rFonts w:ascii="Times New Roman" w:hAnsi="Times New Roman" w:cs="Times New Roman"/>
        </w:rPr>
        <w:lastRenderedPageBreak/>
        <w:t>Таблица 1.3.22.1</w:t>
      </w:r>
      <w:r w:rsidR="008A6008" w:rsidRPr="00ED4036">
        <w:rPr>
          <w:rFonts w:ascii="Times New Roman" w:hAnsi="Times New Roman" w:cs="Times New Roman"/>
        </w:rPr>
        <w:t xml:space="preserve"> – Энерг</w:t>
      </w:r>
      <w:r w:rsidR="00E12C1C" w:rsidRPr="00ED4036">
        <w:rPr>
          <w:rFonts w:ascii="Times New Roman" w:hAnsi="Times New Roman" w:cs="Times New Roman"/>
        </w:rPr>
        <w:t>етические характеристики тепловых сетей</w:t>
      </w:r>
      <w:r w:rsidR="00225803" w:rsidRPr="00ED4036">
        <w:rPr>
          <w:rFonts w:ascii="Times New Roman" w:hAnsi="Times New Roman" w:cs="Times New Roman"/>
        </w:rPr>
        <w:t xml:space="preserve"> г.</w:t>
      </w:r>
      <w:r w:rsidR="00ED4036" w:rsidRPr="00ED4036">
        <w:rPr>
          <w:rFonts w:ascii="Times New Roman" w:hAnsi="Times New Roman" w:cs="Times New Roman"/>
        </w:rPr>
        <w:t xml:space="preserve"> </w:t>
      </w:r>
      <w:r w:rsidR="00225803" w:rsidRPr="00ED4036">
        <w:rPr>
          <w:rFonts w:ascii="Times New Roman" w:hAnsi="Times New Roman" w:cs="Times New Roman"/>
        </w:rPr>
        <w:t xml:space="preserve">о. </w:t>
      </w:r>
      <w:r w:rsidR="0018657E" w:rsidRPr="00ED4036">
        <w:rPr>
          <w:rFonts w:ascii="Times New Roman" w:hAnsi="Times New Roman" w:cs="Times New Roman"/>
        </w:rPr>
        <w:t>Реутов</w:t>
      </w:r>
    </w:p>
    <w:tbl>
      <w:tblPr>
        <w:tblW w:w="22539" w:type="dxa"/>
        <w:tblInd w:w="108" w:type="dxa"/>
        <w:tblLayout w:type="fixed"/>
        <w:tblLook w:val="04A0" w:firstRow="1" w:lastRow="0" w:firstColumn="1" w:lastColumn="0" w:noHBand="0" w:noVBand="1"/>
      </w:tblPr>
      <w:tblGrid>
        <w:gridCol w:w="487"/>
        <w:gridCol w:w="1071"/>
        <w:gridCol w:w="569"/>
        <w:gridCol w:w="708"/>
        <w:gridCol w:w="630"/>
        <w:gridCol w:w="630"/>
        <w:gridCol w:w="630"/>
        <w:gridCol w:w="630"/>
        <w:gridCol w:w="678"/>
        <w:gridCol w:w="666"/>
        <w:gridCol w:w="666"/>
        <w:gridCol w:w="666"/>
        <w:gridCol w:w="666"/>
        <w:gridCol w:w="666"/>
        <w:gridCol w:w="702"/>
        <w:gridCol w:w="801"/>
        <w:gridCol w:w="801"/>
        <w:gridCol w:w="801"/>
        <w:gridCol w:w="801"/>
        <w:gridCol w:w="801"/>
        <w:gridCol w:w="672"/>
        <w:gridCol w:w="713"/>
        <w:gridCol w:w="713"/>
        <w:gridCol w:w="713"/>
        <w:gridCol w:w="713"/>
        <w:gridCol w:w="713"/>
        <w:gridCol w:w="688"/>
        <w:gridCol w:w="709"/>
        <w:gridCol w:w="709"/>
        <w:gridCol w:w="709"/>
        <w:gridCol w:w="708"/>
        <w:gridCol w:w="709"/>
      </w:tblGrid>
      <w:tr w:rsidR="00497430" w:rsidRPr="00497430" w14:paraId="5FA44681" w14:textId="77777777" w:rsidTr="007740AB">
        <w:trPr>
          <w:trHeight w:val="198"/>
        </w:trPr>
        <w:tc>
          <w:tcPr>
            <w:tcW w:w="487" w:type="dxa"/>
            <w:vMerge w:val="restart"/>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131617E5"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 п/п</w:t>
            </w:r>
          </w:p>
        </w:tc>
        <w:tc>
          <w:tcPr>
            <w:tcW w:w="1071" w:type="dxa"/>
            <w:vMerge w:val="restart"/>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519F5EB1"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Наименование объекта</w:t>
            </w:r>
          </w:p>
        </w:tc>
        <w:tc>
          <w:tcPr>
            <w:tcW w:w="7139" w:type="dxa"/>
            <w:gridSpan w:val="11"/>
            <w:tcBorders>
              <w:top w:val="single" w:sz="4" w:space="0" w:color="auto"/>
              <w:left w:val="nil"/>
              <w:bottom w:val="single" w:sz="4" w:space="0" w:color="auto"/>
              <w:right w:val="nil"/>
            </w:tcBorders>
            <w:shd w:val="clear" w:color="auto" w:fill="CCC0D9" w:themeFill="accent4" w:themeFillTint="66"/>
            <w:vAlign w:val="center"/>
            <w:hideMark/>
          </w:tcPr>
          <w:p w14:paraId="6A009679"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Показатели надежности</w:t>
            </w:r>
          </w:p>
        </w:tc>
        <w:tc>
          <w:tcPr>
            <w:tcW w:w="666" w:type="dxa"/>
            <w:tcBorders>
              <w:top w:val="single" w:sz="4" w:space="0" w:color="auto"/>
              <w:left w:val="nil"/>
              <w:bottom w:val="single" w:sz="4" w:space="0" w:color="auto"/>
              <w:right w:val="nil"/>
            </w:tcBorders>
            <w:shd w:val="clear" w:color="auto" w:fill="CCC0D9" w:themeFill="accent4" w:themeFillTint="66"/>
            <w:vAlign w:val="center"/>
            <w:hideMark/>
          </w:tcPr>
          <w:p w14:paraId="3399888F" w14:textId="5703B1CD"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13176" w:type="dxa"/>
            <w:gridSpan w:val="18"/>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24189F4E"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Показатели энергетической эффективности</w:t>
            </w:r>
          </w:p>
        </w:tc>
      </w:tr>
      <w:tr w:rsidR="00497430" w:rsidRPr="00497430" w14:paraId="731CCB9B" w14:textId="77777777" w:rsidTr="007740AB">
        <w:trPr>
          <w:trHeight w:val="198"/>
        </w:trPr>
        <w:tc>
          <w:tcPr>
            <w:tcW w:w="487" w:type="dxa"/>
            <w:vMerge/>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3C31B488"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1071" w:type="dxa"/>
            <w:vMerge/>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59E78DF0"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3797" w:type="dxa"/>
            <w:gridSpan w:val="6"/>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233D036F"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c>
          <w:tcPr>
            <w:tcW w:w="4008" w:type="dxa"/>
            <w:gridSpan w:val="6"/>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76B98B9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707" w:type="dxa"/>
            <w:gridSpan w:val="6"/>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472D30FE" w14:textId="2903E73E"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 xml:space="preserve">Удельный расход топлива на производство единицы тепловой энергии, отпускаемой с коллекторов источников тепловой энергии (для организаций, эксплуатирующих объекты теплоснабжения </w:t>
            </w:r>
            <w:r w:rsidR="00ED4036" w:rsidRPr="00497430">
              <w:rPr>
                <w:rFonts w:ascii="Times New Roman" w:eastAsia="Times New Roman" w:hAnsi="Times New Roman" w:cs="Times New Roman"/>
                <w:b/>
                <w:color w:val="000000"/>
                <w:sz w:val="16"/>
                <w:szCs w:val="16"/>
              </w:rPr>
              <w:t>на основании концессионного соглашения,</w:t>
            </w:r>
            <w:r w:rsidRPr="00497430">
              <w:rPr>
                <w:rFonts w:ascii="Times New Roman" w:eastAsia="Times New Roman" w:hAnsi="Times New Roman" w:cs="Times New Roman"/>
                <w:b/>
                <w:color w:val="000000"/>
                <w:sz w:val="16"/>
                <w:szCs w:val="16"/>
              </w:rPr>
              <w:t xml:space="preserve"> дополнительно указываются по каждому объекту теплоснабжения)</w:t>
            </w:r>
          </w:p>
        </w:tc>
        <w:tc>
          <w:tcPr>
            <w:tcW w:w="4237" w:type="dxa"/>
            <w:gridSpan w:val="6"/>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2BBD53F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Отношение величины технологических потерь тепловой энергии, теплоносителя к материальной характеристике тепловой сети, Гкал/м2</w:t>
            </w:r>
          </w:p>
        </w:tc>
        <w:tc>
          <w:tcPr>
            <w:tcW w:w="4232" w:type="dxa"/>
            <w:gridSpan w:val="6"/>
            <w:tcBorders>
              <w:top w:val="single" w:sz="4" w:space="0" w:color="auto"/>
              <w:left w:val="nil"/>
              <w:bottom w:val="single" w:sz="4" w:space="0" w:color="auto"/>
              <w:right w:val="single" w:sz="4" w:space="0" w:color="auto"/>
            </w:tcBorders>
            <w:shd w:val="clear" w:color="auto" w:fill="CCC0D9" w:themeFill="accent4" w:themeFillTint="66"/>
            <w:vAlign w:val="center"/>
            <w:hideMark/>
          </w:tcPr>
          <w:p w14:paraId="194B26D0" w14:textId="6EF0A0AB"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 xml:space="preserve">Величина технологических потерь при передаче тепловой энергии, теплоносителя по тепловым сетям (для организаций, эксплуатирующих объекты теплоснабжения </w:t>
            </w:r>
            <w:r w:rsidR="00ED4036" w:rsidRPr="00497430">
              <w:rPr>
                <w:rFonts w:ascii="Times New Roman" w:hAnsi="Times New Roman" w:cs="Times New Roman"/>
                <w:b/>
                <w:bCs/>
                <w:color w:val="000000"/>
                <w:sz w:val="16"/>
                <w:szCs w:val="16"/>
              </w:rPr>
              <w:t>на основании концессионного соглашения,</w:t>
            </w:r>
            <w:r w:rsidRPr="00497430">
              <w:rPr>
                <w:rFonts w:ascii="Times New Roman" w:hAnsi="Times New Roman" w:cs="Times New Roman"/>
                <w:b/>
                <w:bCs/>
                <w:color w:val="000000"/>
                <w:sz w:val="16"/>
                <w:szCs w:val="16"/>
              </w:rPr>
              <w:t xml:space="preserve"> дополнительно указываются по каждому участку тепловой сети)</w:t>
            </w:r>
          </w:p>
        </w:tc>
      </w:tr>
      <w:tr w:rsidR="00497430" w:rsidRPr="00497430" w14:paraId="381AA94F" w14:textId="77777777" w:rsidTr="007740AB">
        <w:trPr>
          <w:trHeight w:val="198"/>
        </w:trPr>
        <w:tc>
          <w:tcPr>
            <w:tcW w:w="487" w:type="dxa"/>
            <w:vMerge/>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32BBF58A"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1071" w:type="dxa"/>
            <w:vMerge/>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14:paraId="6FC78F43"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569" w:type="dxa"/>
            <w:vMerge w:val="restart"/>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55CFFF44"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Текущее значение</w:t>
            </w:r>
          </w:p>
        </w:tc>
        <w:tc>
          <w:tcPr>
            <w:tcW w:w="3228" w:type="dxa"/>
            <w:gridSpan w:val="5"/>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2780AC5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Плановое значение</w:t>
            </w:r>
          </w:p>
        </w:tc>
        <w:tc>
          <w:tcPr>
            <w:tcW w:w="678" w:type="dxa"/>
            <w:vMerge w:val="restart"/>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0E60813E"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Текущее значение</w:t>
            </w:r>
          </w:p>
        </w:tc>
        <w:tc>
          <w:tcPr>
            <w:tcW w:w="3330" w:type="dxa"/>
            <w:gridSpan w:val="5"/>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274ACFC3"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Плановое значение</w:t>
            </w:r>
          </w:p>
        </w:tc>
        <w:tc>
          <w:tcPr>
            <w:tcW w:w="702" w:type="dxa"/>
            <w:vMerge w:val="restart"/>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7C113411"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Текущее значение</w:t>
            </w:r>
          </w:p>
        </w:tc>
        <w:tc>
          <w:tcPr>
            <w:tcW w:w="4005" w:type="dxa"/>
            <w:gridSpan w:val="5"/>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3B077446"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Плановое значение</w:t>
            </w:r>
          </w:p>
        </w:tc>
        <w:tc>
          <w:tcPr>
            <w:tcW w:w="672" w:type="dxa"/>
            <w:vMerge w:val="restart"/>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28048443"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Текущее значение</w:t>
            </w:r>
          </w:p>
        </w:tc>
        <w:tc>
          <w:tcPr>
            <w:tcW w:w="3565" w:type="dxa"/>
            <w:gridSpan w:val="5"/>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5052C83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Плановое значение</w:t>
            </w:r>
          </w:p>
        </w:tc>
        <w:tc>
          <w:tcPr>
            <w:tcW w:w="688" w:type="dxa"/>
            <w:vMerge w:val="restart"/>
            <w:tcBorders>
              <w:top w:val="nil"/>
              <w:left w:val="single" w:sz="4" w:space="0" w:color="auto"/>
              <w:bottom w:val="single" w:sz="4" w:space="0" w:color="000000"/>
              <w:right w:val="single" w:sz="4" w:space="0" w:color="auto"/>
            </w:tcBorders>
            <w:shd w:val="clear" w:color="auto" w:fill="CCC0D9" w:themeFill="accent4" w:themeFillTint="66"/>
            <w:vAlign w:val="center"/>
            <w:hideMark/>
          </w:tcPr>
          <w:p w14:paraId="12D7E9EF"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Текущее значение</w:t>
            </w:r>
          </w:p>
        </w:tc>
        <w:tc>
          <w:tcPr>
            <w:tcW w:w="3544" w:type="dxa"/>
            <w:gridSpan w:val="5"/>
            <w:tcBorders>
              <w:top w:val="single" w:sz="4" w:space="0" w:color="auto"/>
              <w:left w:val="nil"/>
              <w:bottom w:val="single" w:sz="4" w:space="0" w:color="auto"/>
              <w:right w:val="single" w:sz="4" w:space="0" w:color="000000"/>
            </w:tcBorders>
            <w:shd w:val="clear" w:color="auto" w:fill="CCC0D9" w:themeFill="accent4" w:themeFillTint="66"/>
            <w:vAlign w:val="center"/>
            <w:hideMark/>
          </w:tcPr>
          <w:p w14:paraId="00362449"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Плановое значение</w:t>
            </w:r>
          </w:p>
        </w:tc>
      </w:tr>
      <w:tr w:rsidR="00497430" w:rsidRPr="00497430" w14:paraId="2B19186A" w14:textId="77777777" w:rsidTr="007740AB">
        <w:trPr>
          <w:trHeight w:val="198"/>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1DE1CA8"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1071" w:type="dxa"/>
            <w:vMerge/>
            <w:tcBorders>
              <w:top w:val="single" w:sz="4" w:space="0" w:color="auto"/>
              <w:left w:val="single" w:sz="4" w:space="0" w:color="auto"/>
              <w:bottom w:val="single" w:sz="4" w:space="0" w:color="auto"/>
              <w:right w:val="single" w:sz="4" w:space="0" w:color="auto"/>
            </w:tcBorders>
            <w:vAlign w:val="center"/>
            <w:hideMark/>
          </w:tcPr>
          <w:p w14:paraId="70FE42E7"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569" w:type="dxa"/>
            <w:vMerge/>
            <w:tcBorders>
              <w:top w:val="nil"/>
              <w:left w:val="single" w:sz="4" w:space="0" w:color="auto"/>
              <w:bottom w:val="single" w:sz="4" w:space="0" w:color="auto"/>
              <w:right w:val="single" w:sz="4" w:space="0" w:color="auto"/>
            </w:tcBorders>
            <w:vAlign w:val="center"/>
            <w:hideMark/>
          </w:tcPr>
          <w:p w14:paraId="65598B15"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708" w:type="dxa"/>
            <w:tcBorders>
              <w:top w:val="nil"/>
              <w:left w:val="nil"/>
              <w:bottom w:val="single" w:sz="4" w:space="0" w:color="auto"/>
              <w:right w:val="single" w:sz="4" w:space="0" w:color="auto"/>
            </w:tcBorders>
            <w:shd w:val="clear" w:color="auto" w:fill="CCC0D9" w:themeFill="accent4" w:themeFillTint="66"/>
            <w:vAlign w:val="center"/>
            <w:hideMark/>
          </w:tcPr>
          <w:p w14:paraId="37398583"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2024</w:t>
            </w:r>
          </w:p>
        </w:tc>
        <w:tc>
          <w:tcPr>
            <w:tcW w:w="630" w:type="dxa"/>
            <w:tcBorders>
              <w:top w:val="nil"/>
              <w:left w:val="nil"/>
              <w:bottom w:val="single" w:sz="4" w:space="0" w:color="auto"/>
              <w:right w:val="single" w:sz="4" w:space="0" w:color="auto"/>
            </w:tcBorders>
            <w:shd w:val="clear" w:color="auto" w:fill="CCC0D9" w:themeFill="accent4" w:themeFillTint="66"/>
            <w:vAlign w:val="center"/>
            <w:hideMark/>
          </w:tcPr>
          <w:p w14:paraId="34C3C71C"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2025</w:t>
            </w:r>
          </w:p>
        </w:tc>
        <w:tc>
          <w:tcPr>
            <w:tcW w:w="630" w:type="dxa"/>
            <w:tcBorders>
              <w:top w:val="nil"/>
              <w:left w:val="nil"/>
              <w:bottom w:val="single" w:sz="4" w:space="0" w:color="auto"/>
              <w:right w:val="single" w:sz="4" w:space="0" w:color="auto"/>
            </w:tcBorders>
            <w:shd w:val="clear" w:color="auto" w:fill="CCC0D9" w:themeFill="accent4" w:themeFillTint="66"/>
            <w:vAlign w:val="center"/>
            <w:hideMark/>
          </w:tcPr>
          <w:p w14:paraId="55BA52D0"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2026</w:t>
            </w:r>
          </w:p>
        </w:tc>
        <w:tc>
          <w:tcPr>
            <w:tcW w:w="630" w:type="dxa"/>
            <w:tcBorders>
              <w:top w:val="nil"/>
              <w:left w:val="nil"/>
              <w:bottom w:val="single" w:sz="4" w:space="0" w:color="auto"/>
              <w:right w:val="single" w:sz="4" w:space="0" w:color="auto"/>
            </w:tcBorders>
            <w:shd w:val="clear" w:color="auto" w:fill="CCC0D9" w:themeFill="accent4" w:themeFillTint="66"/>
            <w:vAlign w:val="center"/>
            <w:hideMark/>
          </w:tcPr>
          <w:p w14:paraId="6807E700"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2027</w:t>
            </w:r>
          </w:p>
        </w:tc>
        <w:tc>
          <w:tcPr>
            <w:tcW w:w="630" w:type="dxa"/>
            <w:tcBorders>
              <w:top w:val="nil"/>
              <w:left w:val="nil"/>
              <w:bottom w:val="single" w:sz="4" w:space="0" w:color="auto"/>
              <w:right w:val="single" w:sz="4" w:space="0" w:color="auto"/>
            </w:tcBorders>
            <w:shd w:val="clear" w:color="auto" w:fill="CCC0D9" w:themeFill="accent4" w:themeFillTint="66"/>
            <w:vAlign w:val="center"/>
            <w:hideMark/>
          </w:tcPr>
          <w:p w14:paraId="1235EB5B"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2028</w:t>
            </w:r>
          </w:p>
        </w:tc>
        <w:tc>
          <w:tcPr>
            <w:tcW w:w="678" w:type="dxa"/>
            <w:vMerge/>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3992BB4E"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666" w:type="dxa"/>
            <w:tcBorders>
              <w:top w:val="nil"/>
              <w:left w:val="nil"/>
              <w:bottom w:val="single" w:sz="4" w:space="0" w:color="auto"/>
              <w:right w:val="single" w:sz="4" w:space="0" w:color="auto"/>
            </w:tcBorders>
            <w:shd w:val="clear" w:color="auto" w:fill="CCC0D9" w:themeFill="accent4" w:themeFillTint="66"/>
            <w:vAlign w:val="center"/>
            <w:hideMark/>
          </w:tcPr>
          <w:p w14:paraId="4D28707C"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2024</w:t>
            </w:r>
          </w:p>
        </w:tc>
        <w:tc>
          <w:tcPr>
            <w:tcW w:w="666" w:type="dxa"/>
            <w:tcBorders>
              <w:top w:val="nil"/>
              <w:left w:val="nil"/>
              <w:bottom w:val="single" w:sz="4" w:space="0" w:color="auto"/>
              <w:right w:val="single" w:sz="4" w:space="0" w:color="auto"/>
            </w:tcBorders>
            <w:shd w:val="clear" w:color="auto" w:fill="CCC0D9" w:themeFill="accent4" w:themeFillTint="66"/>
            <w:vAlign w:val="center"/>
            <w:hideMark/>
          </w:tcPr>
          <w:p w14:paraId="23701406"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2025</w:t>
            </w:r>
          </w:p>
        </w:tc>
        <w:tc>
          <w:tcPr>
            <w:tcW w:w="666" w:type="dxa"/>
            <w:tcBorders>
              <w:top w:val="nil"/>
              <w:left w:val="nil"/>
              <w:bottom w:val="single" w:sz="4" w:space="0" w:color="auto"/>
              <w:right w:val="single" w:sz="4" w:space="0" w:color="auto"/>
            </w:tcBorders>
            <w:shd w:val="clear" w:color="auto" w:fill="CCC0D9" w:themeFill="accent4" w:themeFillTint="66"/>
            <w:vAlign w:val="center"/>
            <w:hideMark/>
          </w:tcPr>
          <w:p w14:paraId="1DBCEEE4"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2026</w:t>
            </w:r>
          </w:p>
        </w:tc>
        <w:tc>
          <w:tcPr>
            <w:tcW w:w="666" w:type="dxa"/>
            <w:tcBorders>
              <w:top w:val="nil"/>
              <w:left w:val="nil"/>
              <w:bottom w:val="single" w:sz="4" w:space="0" w:color="auto"/>
              <w:right w:val="single" w:sz="4" w:space="0" w:color="auto"/>
            </w:tcBorders>
            <w:shd w:val="clear" w:color="auto" w:fill="CCC0D9" w:themeFill="accent4" w:themeFillTint="66"/>
            <w:vAlign w:val="center"/>
            <w:hideMark/>
          </w:tcPr>
          <w:p w14:paraId="742569F5"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2027</w:t>
            </w:r>
          </w:p>
        </w:tc>
        <w:tc>
          <w:tcPr>
            <w:tcW w:w="666" w:type="dxa"/>
            <w:tcBorders>
              <w:top w:val="nil"/>
              <w:left w:val="nil"/>
              <w:bottom w:val="single" w:sz="4" w:space="0" w:color="auto"/>
              <w:right w:val="single" w:sz="4" w:space="0" w:color="auto"/>
            </w:tcBorders>
            <w:shd w:val="clear" w:color="auto" w:fill="CCC0D9" w:themeFill="accent4" w:themeFillTint="66"/>
            <w:vAlign w:val="center"/>
            <w:hideMark/>
          </w:tcPr>
          <w:p w14:paraId="5A5EC0A2"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2028</w:t>
            </w:r>
          </w:p>
        </w:tc>
        <w:tc>
          <w:tcPr>
            <w:tcW w:w="702" w:type="dxa"/>
            <w:vMerge/>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0010DE99"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801" w:type="dxa"/>
            <w:tcBorders>
              <w:top w:val="nil"/>
              <w:left w:val="nil"/>
              <w:bottom w:val="single" w:sz="4" w:space="0" w:color="auto"/>
              <w:right w:val="single" w:sz="4" w:space="0" w:color="auto"/>
            </w:tcBorders>
            <w:shd w:val="clear" w:color="auto" w:fill="CCC0D9" w:themeFill="accent4" w:themeFillTint="66"/>
            <w:vAlign w:val="center"/>
            <w:hideMark/>
          </w:tcPr>
          <w:p w14:paraId="22383B99"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2024</w:t>
            </w:r>
          </w:p>
        </w:tc>
        <w:tc>
          <w:tcPr>
            <w:tcW w:w="801" w:type="dxa"/>
            <w:tcBorders>
              <w:top w:val="nil"/>
              <w:left w:val="nil"/>
              <w:bottom w:val="single" w:sz="4" w:space="0" w:color="auto"/>
              <w:right w:val="single" w:sz="4" w:space="0" w:color="auto"/>
            </w:tcBorders>
            <w:shd w:val="clear" w:color="auto" w:fill="CCC0D9" w:themeFill="accent4" w:themeFillTint="66"/>
            <w:vAlign w:val="center"/>
            <w:hideMark/>
          </w:tcPr>
          <w:p w14:paraId="62530FE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2025</w:t>
            </w:r>
          </w:p>
        </w:tc>
        <w:tc>
          <w:tcPr>
            <w:tcW w:w="801" w:type="dxa"/>
            <w:tcBorders>
              <w:top w:val="nil"/>
              <w:left w:val="nil"/>
              <w:bottom w:val="single" w:sz="4" w:space="0" w:color="auto"/>
              <w:right w:val="single" w:sz="4" w:space="0" w:color="auto"/>
            </w:tcBorders>
            <w:shd w:val="clear" w:color="auto" w:fill="CCC0D9" w:themeFill="accent4" w:themeFillTint="66"/>
            <w:vAlign w:val="center"/>
            <w:hideMark/>
          </w:tcPr>
          <w:p w14:paraId="27962F05"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2026</w:t>
            </w:r>
          </w:p>
        </w:tc>
        <w:tc>
          <w:tcPr>
            <w:tcW w:w="801" w:type="dxa"/>
            <w:tcBorders>
              <w:top w:val="nil"/>
              <w:left w:val="nil"/>
              <w:bottom w:val="single" w:sz="4" w:space="0" w:color="auto"/>
              <w:right w:val="single" w:sz="4" w:space="0" w:color="auto"/>
            </w:tcBorders>
            <w:shd w:val="clear" w:color="auto" w:fill="CCC0D9" w:themeFill="accent4" w:themeFillTint="66"/>
            <w:vAlign w:val="center"/>
            <w:hideMark/>
          </w:tcPr>
          <w:p w14:paraId="47969055"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2027</w:t>
            </w:r>
          </w:p>
        </w:tc>
        <w:tc>
          <w:tcPr>
            <w:tcW w:w="801" w:type="dxa"/>
            <w:tcBorders>
              <w:top w:val="nil"/>
              <w:left w:val="nil"/>
              <w:bottom w:val="single" w:sz="4" w:space="0" w:color="auto"/>
              <w:right w:val="single" w:sz="4" w:space="0" w:color="auto"/>
            </w:tcBorders>
            <w:shd w:val="clear" w:color="auto" w:fill="CCC0D9" w:themeFill="accent4" w:themeFillTint="66"/>
            <w:vAlign w:val="center"/>
            <w:hideMark/>
          </w:tcPr>
          <w:p w14:paraId="762BEB96"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2028</w:t>
            </w:r>
          </w:p>
        </w:tc>
        <w:tc>
          <w:tcPr>
            <w:tcW w:w="672" w:type="dxa"/>
            <w:vMerge/>
            <w:tcBorders>
              <w:top w:val="nil"/>
              <w:left w:val="single" w:sz="4" w:space="0" w:color="auto"/>
              <w:bottom w:val="single" w:sz="4" w:space="0" w:color="auto"/>
              <w:right w:val="single" w:sz="4" w:space="0" w:color="auto"/>
            </w:tcBorders>
            <w:shd w:val="clear" w:color="auto" w:fill="CCC0D9" w:themeFill="accent4" w:themeFillTint="66"/>
            <w:vAlign w:val="center"/>
            <w:hideMark/>
          </w:tcPr>
          <w:p w14:paraId="0DF9CA1D" w14:textId="77777777" w:rsidR="00497430" w:rsidRPr="00497430" w:rsidRDefault="00497430" w:rsidP="00497430">
            <w:pPr>
              <w:spacing w:after="0" w:line="240" w:lineRule="auto"/>
              <w:jc w:val="center"/>
              <w:rPr>
                <w:rFonts w:ascii="Times New Roman" w:eastAsia="Times New Roman" w:hAnsi="Times New Roman" w:cs="Times New Roman"/>
                <w:b/>
                <w:color w:val="000000"/>
                <w:sz w:val="16"/>
                <w:szCs w:val="16"/>
              </w:rPr>
            </w:pPr>
          </w:p>
        </w:tc>
        <w:tc>
          <w:tcPr>
            <w:tcW w:w="713" w:type="dxa"/>
            <w:tcBorders>
              <w:top w:val="nil"/>
              <w:left w:val="nil"/>
              <w:bottom w:val="single" w:sz="4" w:space="0" w:color="auto"/>
              <w:right w:val="single" w:sz="4" w:space="0" w:color="auto"/>
            </w:tcBorders>
            <w:shd w:val="clear" w:color="auto" w:fill="CCC0D9" w:themeFill="accent4" w:themeFillTint="66"/>
            <w:vAlign w:val="center"/>
            <w:hideMark/>
          </w:tcPr>
          <w:p w14:paraId="42CB6E50"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2024</w:t>
            </w:r>
          </w:p>
        </w:tc>
        <w:tc>
          <w:tcPr>
            <w:tcW w:w="713" w:type="dxa"/>
            <w:tcBorders>
              <w:top w:val="nil"/>
              <w:left w:val="nil"/>
              <w:bottom w:val="single" w:sz="4" w:space="0" w:color="auto"/>
              <w:right w:val="single" w:sz="4" w:space="0" w:color="auto"/>
            </w:tcBorders>
            <w:shd w:val="clear" w:color="auto" w:fill="CCC0D9" w:themeFill="accent4" w:themeFillTint="66"/>
            <w:vAlign w:val="center"/>
            <w:hideMark/>
          </w:tcPr>
          <w:p w14:paraId="1153BA3F"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2025</w:t>
            </w:r>
          </w:p>
        </w:tc>
        <w:tc>
          <w:tcPr>
            <w:tcW w:w="713" w:type="dxa"/>
            <w:tcBorders>
              <w:top w:val="nil"/>
              <w:left w:val="nil"/>
              <w:bottom w:val="single" w:sz="4" w:space="0" w:color="auto"/>
              <w:right w:val="single" w:sz="4" w:space="0" w:color="auto"/>
            </w:tcBorders>
            <w:shd w:val="clear" w:color="auto" w:fill="CCC0D9" w:themeFill="accent4" w:themeFillTint="66"/>
            <w:vAlign w:val="center"/>
            <w:hideMark/>
          </w:tcPr>
          <w:p w14:paraId="541CCBCB"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2026</w:t>
            </w:r>
          </w:p>
        </w:tc>
        <w:tc>
          <w:tcPr>
            <w:tcW w:w="713" w:type="dxa"/>
            <w:tcBorders>
              <w:top w:val="nil"/>
              <w:left w:val="nil"/>
              <w:bottom w:val="single" w:sz="4" w:space="0" w:color="auto"/>
              <w:right w:val="single" w:sz="4" w:space="0" w:color="auto"/>
            </w:tcBorders>
            <w:shd w:val="clear" w:color="auto" w:fill="CCC0D9" w:themeFill="accent4" w:themeFillTint="66"/>
            <w:vAlign w:val="center"/>
            <w:hideMark/>
          </w:tcPr>
          <w:p w14:paraId="6FC2FA78" w14:textId="77777777" w:rsidR="00497430" w:rsidRPr="00497430" w:rsidRDefault="00497430" w:rsidP="00497430">
            <w:pPr>
              <w:autoSpaceDN w:val="0"/>
              <w:spacing w:after="0" w:line="240" w:lineRule="auto"/>
              <w:jc w:val="center"/>
              <w:rPr>
                <w:rFonts w:ascii="Times New Roman" w:eastAsia="Times New Roman" w:hAnsi="Times New Roman" w:cs="Times New Roman"/>
                <w:b/>
                <w:color w:val="000000"/>
                <w:sz w:val="16"/>
                <w:szCs w:val="16"/>
              </w:rPr>
            </w:pPr>
            <w:r w:rsidRPr="00497430">
              <w:rPr>
                <w:rFonts w:ascii="Times New Roman" w:eastAsia="Times New Roman" w:hAnsi="Times New Roman" w:cs="Times New Roman"/>
                <w:b/>
                <w:color w:val="000000"/>
                <w:sz w:val="16"/>
                <w:szCs w:val="16"/>
              </w:rPr>
              <w:t>2027</w:t>
            </w:r>
          </w:p>
        </w:tc>
        <w:tc>
          <w:tcPr>
            <w:tcW w:w="713" w:type="dxa"/>
            <w:tcBorders>
              <w:top w:val="nil"/>
              <w:left w:val="nil"/>
              <w:bottom w:val="single" w:sz="4" w:space="0" w:color="auto"/>
              <w:right w:val="single" w:sz="4" w:space="0" w:color="auto"/>
            </w:tcBorders>
            <w:shd w:val="clear" w:color="auto" w:fill="CCC0D9" w:themeFill="accent4" w:themeFillTint="66"/>
            <w:vAlign w:val="center"/>
            <w:hideMark/>
          </w:tcPr>
          <w:p w14:paraId="260FB1A0"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2028</w:t>
            </w:r>
          </w:p>
        </w:tc>
        <w:tc>
          <w:tcPr>
            <w:tcW w:w="688" w:type="dxa"/>
            <w:vMerge/>
            <w:tcBorders>
              <w:top w:val="nil"/>
              <w:left w:val="single" w:sz="4" w:space="0" w:color="auto"/>
              <w:bottom w:val="single" w:sz="4" w:space="0" w:color="000000"/>
              <w:right w:val="single" w:sz="4" w:space="0" w:color="auto"/>
            </w:tcBorders>
            <w:shd w:val="clear" w:color="auto" w:fill="CCC0D9" w:themeFill="accent4" w:themeFillTint="66"/>
            <w:vAlign w:val="center"/>
            <w:hideMark/>
          </w:tcPr>
          <w:p w14:paraId="431E0D7C" w14:textId="77777777" w:rsidR="00497430" w:rsidRPr="00497430" w:rsidRDefault="00497430" w:rsidP="00497430">
            <w:pPr>
              <w:spacing w:line="240" w:lineRule="auto"/>
              <w:jc w:val="center"/>
              <w:rPr>
                <w:rFonts w:ascii="Times New Roman" w:hAnsi="Times New Roman" w:cs="Times New Roman"/>
                <w:b/>
                <w:bCs/>
                <w:color w:val="000000"/>
                <w:sz w:val="16"/>
                <w:szCs w:val="16"/>
              </w:rPr>
            </w:pPr>
          </w:p>
        </w:tc>
        <w:tc>
          <w:tcPr>
            <w:tcW w:w="709" w:type="dxa"/>
            <w:tcBorders>
              <w:top w:val="nil"/>
              <w:left w:val="nil"/>
              <w:bottom w:val="single" w:sz="4" w:space="0" w:color="auto"/>
              <w:right w:val="single" w:sz="4" w:space="0" w:color="auto"/>
            </w:tcBorders>
            <w:shd w:val="clear" w:color="auto" w:fill="CCC0D9" w:themeFill="accent4" w:themeFillTint="66"/>
            <w:vAlign w:val="center"/>
            <w:hideMark/>
          </w:tcPr>
          <w:p w14:paraId="72F81706"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2024</w:t>
            </w:r>
          </w:p>
        </w:tc>
        <w:tc>
          <w:tcPr>
            <w:tcW w:w="709" w:type="dxa"/>
            <w:tcBorders>
              <w:top w:val="nil"/>
              <w:left w:val="nil"/>
              <w:bottom w:val="single" w:sz="4" w:space="0" w:color="auto"/>
              <w:right w:val="single" w:sz="4" w:space="0" w:color="auto"/>
            </w:tcBorders>
            <w:shd w:val="clear" w:color="auto" w:fill="CCC0D9" w:themeFill="accent4" w:themeFillTint="66"/>
            <w:vAlign w:val="center"/>
            <w:hideMark/>
          </w:tcPr>
          <w:p w14:paraId="32983E3C"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2025</w:t>
            </w:r>
          </w:p>
        </w:tc>
        <w:tc>
          <w:tcPr>
            <w:tcW w:w="709" w:type="dxa"/>
            <w:tcBorders>
              <w:top w:val="nil"/>
              <w:left w:val="nil"/>
              <w:bottom w:val="single" w:sz="4" w:space="0" w:color="auto"/>
              <w:right w:val="single" w:sz="4" w:space="0" w:color="auto"/>
            </w:tcBorders>
            <w:shd w:val="clear" w:color="auto" w:fill="CCC0D9" w:themeFill="accent4" w:themeFillTint="66"/>
            <w:vAlign w:val="center"/>
            <w:hideMark/>
          </w:tcPr>
          <w:p w14:paraId="159863C8"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2026</w:t>
            </w:r>
          </w:p>
        </w:tc>
        <w:tc>
          <w:tcPr>
            <w:tcW w:w="708" w:type="dxa"/>
            <w:tcBorders>
              <w:top w:val="nil"/>
              <w:left w:val="nil"/>
              <w:bottom w:val="single" w:sz="4" w:space="0" w:color="auto"/>
              <w:right w:val="single" w:sz="4" w:space="0" w:color="auto"/>
            </w:tcBorders>
            <w:shd w:val="clear" w:color="auto" w:fill="CCC0D9" w:themeFill="accent4" w:themeFillTint="66"/>
            <w:vAlign w:val="center"/>
            <w:hideMark/>
          </w:tcPr>
          <w:p w14:paraId="1238BD49"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2027</w:t>
            </w:r>
          </w:p>
        </w:tc>
        <w:tc>
          <w:tcPr>
            <w:tcW w:w="709" w:type="dxa"/>
            <w:tcBorders>
              <w:top w:val="nil"/>
              <w:left w:val="nil"/>
              <w:bottom w:val="single" w:sz="4" w:space="0" w:color="auto"/>
              <w:right w:val="single" w:sz="4" w:space="0" w:color="auto"/>
            </w:tcBorders>
            <w:shd w:val="clear" w:color="auto" w:fill="CCC0D9" w:themeFill="accent4" w:themeFillTint="66"/>
            <w:vAlign w:val="center"/>
            <w:hideMark/>
          </w:tcPr>
          <w:p w14:paraId="25C253E4" w14:textId="77777777" w:rsidR="00497430" w:rsidRPr="00497430" w:rsidRDefault="00497430" w:rsidP="00497430">
            <w:pPr>
              <w:autoSpaceDN w:val="0"/>
              <w:spacing w:line="240" w:lineRule="auto"/>
              <w:jc w:val="center"/>
              <w:rPr>
                <w:rFonts w:ascii="Times New Roman" w:hAnsi="Times New Roman" w:cs="Times New Roman"/>
                <w:b/>
                <w:bCs/>
                <w:color w:val="000000"/>
                <w:sz w:val="16"/>
                <w:szCs w:val="16"/>
              </w:rPr>
            </w:pPr>
            <w:r w:rsidRPr="00497430">
              <w:rPr>
                <w:rFonts w:ascii="Times New Roman" w:hAnsi="Times New Roman" w:cs="Times New Roman"/>
                <w:b/>
                <w:bCs/>
                <w:color w:val="000000"/>
                <w:sz w:val="16"/>
                <w:szCs w:val="16"/>
              </w:rPr>
              <w:t>2028</w:t>
            </w:r>
          </w:p>
        </w:tc>
      </w:tr>
      <w:tr w:rsidR="007740AB" w:rsidRPr="00497430" w14:paraId="1BB663E7"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48F82B6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w:t>
            </w:r>
          </w:p>
        </w:tc>
        <w:tc>
          <w:tcPr>
            <w:tcW w:w="1071" w:type="dxa"/>
            <w:tcBorders>
              <w:top w:val="single" w:sz="4" w:space="0" w:color="auto"/>
              <w:left w:val="nil"/>
              <w:bottom w:val="single" w:sz="4" w:space="0" w:color="auto"/>
              <w:right w:val="single" w:sz="4" w:space="0" w:color="auto"/>
            </w:tcBorders>
            <w:vAlign w:val="center"/>
            <w:hideMark/>
          </w:tcPr>
          <w:p w14:paraId="73A5FA2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1</w:t>
            </w:r>
          </w:p>
        </w:tc>
        <w:tc>
          <w:tcPr>
            <w:tcW w:w="569" w:type="dxa"/>
            <w:tcBorders>
              <w:top w:val="nil"/>
              <w:left w:val="nil"/>
              <w:bottom w:val="single" w:sz="4" w:space="0" w:color="auto"/>
              <w:right w:val="single" w:sz="4" w:space="0" w:color="auto"/>
            </w:tcBorders>
            <w:vAlign w:val="center"/>
            <w:hideMark/>
          </w:tcPr>
          <w:p w14:paraId="417AFEBD" w14:textId="43C8ED6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268B7EA4" w14:textId="0E48396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0861538" w14:textId="03CFB62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42E8F5A9" w14:textId="528AFE4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7E2538F2" w14:textId="3949F86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750692F9" w14:textId="65CA947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18414C6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1C1DAFB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9EAC93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7F35EC4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52B5C9C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30A2EC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single" w:sz="4" w:space="0" w:color="auto"/>
              <w:left w:val="nil"/>
              <w:bottom w:val="single" w:sz="4" w:space="0" w:color="auto"/>
              <w:right w:val="single" w:sz="4" w:space="0" w:color="auto"/>
            </w:tcBorders>
            <w:vAlign w:val="center"/>
            <w:hideMark/>
          </w:tcPr>
          <w:p w14:paraId="58B0980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169,7</w:t>
            </w:r>
          </w:p>
        </w:tc>
        <w:tc>
          <w:tcPr>
            <w:tcW w:w="801" w:type="dxa"/>
            <w:tcBorders>
              <w:top w:val="nil"/>
              <w:left w:val="nil"/>
              <w:bottom w:val="single" w:sz="4" w:space="0" w:color="auto"/>
              <w:right w:val="single" w:sz="4" w:space="0" w:color="auto"/>
            </w:tcBorders>
            <w:vAlign w:val="center"/>
            <w:hideMark/>
          </w:tcPr>
          <w:p w14:paraId="09C600D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159,3</w:t>
            </w:r>
          </w:p>
        </w:tc>
        <w:tc>
          <w:tcPr>
            <w:tcW w:w="801" w:type="dxa"/>
            <w:tcBorders>
              <w:top w:val="nil"/>
              <w:left w:val="nil"/>
              <w:bottom w:val="single" w:sz="4" w:space="0" w:color="auto"/>
              <w:right w:val="single" w:sz="4" w:space="0" w:color="auto"/>
            </w:tcBorders>
            <w:vAlign w:val="center"/>
            <w:hideMark/>
          </w:tcPr>
          <w:p w14:paraId="0C1A207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159,3</w:t>
            </w:r>
          </w:p>
        </w:tc>
        <w:tc>
          <w:tcPr>
            <w:tcW w:w="801" w:type="dxa"/>
            <w:tcBorders>
              <w:top w:val="nil"/>
              <w:left w:val="nil"/>
              <w:bottom w:val="single" w:sz="4" w:space="0" w:color="auto"/>
              <w:right w:val="single" w:sz="4" w:space="0" w:color="auto"/>
            </w:tcBorders>
            <w:vAlign w:val="center"/>
            <w:hideMark/>
          </w:tcPr>
          <w:p w14:paraId="615BC36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159,3</w:t>
            </w:r>
          </w:p>
        </w:tc>
        <w:tc>
          <w:tcPr>
            <w:tcW w:w="801" w:type="dxa"/>
            <w:tcBorders>
              <w:top w:val="nil"/>
              <w:left w:val="nil"/>
              <w:bottom w:val="single" w:sz="4" w:space="0" w:color="auto"/>
              <w:right w:val="single" w:sz="4" w:space="0" w:color="auto"/>
            </w:tcBorders>
            <w:vAlign w:val="center"/>
            <w:hideMark/>
          </w:tcPr>
          <w:p w14:paraId="1864284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159,3</w:t>
            </w:r>
          </w:p>
        </w:tc>
        <w:tc>
          <w:tcPr>
            <w:tcW w:w="801" w:type="dxa"/>
            <w:tcBorders>
              <w:top w:val="nil"/>
              <w:left w:val="nil"/>
              <w:bottom w:val="single" w:sz="4" w:space="0" w:color="auto"/>
              <w:right w:val="single" w:sz="4" w:space="0" w:color="auto"/>
            </w:tcBorders>
            <w:vAlign w:val="center"/>
            <w:hideMark/>
          </w:tcPr>
          <w:p w14:paraId="5569E7CF"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159,3</w:t>
            </w:r>
          </w:p>
        </w:tc>
        <w:tc>
          <w:tcPr>
            <w:tcW w:w="672" w:type="dxa"/>
            <w:tcBorders>
              <w:top w:val="nil"/>
              <w:left w:val="nil"/>
              <w:bottom w:val="single" w:sz="4" w:space="0" w:color="auto"/>
              <w:right w:val="single" w:sz="4" w:space="0" w:color="auto"/>
            </w:tcBorders>
            <w:vAlign w:val="center"/>
            <w:hideMark/>
          </w:tcPr>
          <w:p w14:paraId="5AEEDCF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713" w:type="dxa"/>
            <w:tcBorders>
              <w:top w:val="nil"/>
              <w:left w:val="nil"/>
              <w:bottom w:val="single" w:sz="4" w:space="0" w:color="auto"/>
              <w:right w:val="single" w:sz="4" w:space="0" w:color="auto"/>
            </w:tcBorders>
            <w:vAlign w:val="center"/>
            <w:hideMark/>
          </w:tcPr>
          <w:p w14:paraId="18A0F29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713" w:type="dxa"/>
            <w:tcBorders>
              <w:top w:val="nil"/>
              <w:left w:val="nil"/>
              <w:bottom w:val="single" w:sz="4" w:space="0" w:color="auto"/>
              <w:right w:val="single" w:sz="4" w:space="0" w:color="auto"/>
            </w:tcBorders>
            <w:vAlign w:val="center"/>
            <w:hideMark/>
          </w:tcPr>
          <w:p w14:paraId="7187370F"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713" w:type="dxa"/>
            <w:tcBorders>
              <w:top w:val="nil"/>
              <w:left w:val="nil"/>
              <w:bottom w:val="single" w:sz="4" w:space="0" w:color="auto"/>
              <w:right w:val="single" w:sz="4" w:space="0" w:color="auto"/>
            </w:tcBorders>
            <w:vAlign w:val="center"/>
            <w:hideMark/>
          </w:tcPr>
          <w:p w14:paraId="6B58411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713" w:type="dxa"/>
            <w:tcBorders>
              <w:top w:val="nil"/>
              <w:left w:val="nil"/>
              <w:bottom w:val="single" w:sz="4" w:space="0" w:color="auto"/>
              <w:right w:val="single" w:sz="4" w:space="0" w:color="auto"/>
            </w:tcBorders>
            <w:vAlign w:val="center"/>
            <w:hideMark/>
          </w:tcPr>
          <w:p w14:paraId="33C61F4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713" w:type="dxa"/>
            <w:tcBorders>
              <w:top w:val="nil"/>
              <w:left w:val="nil"/>
              <w:bottom w:val="single" w:sz="4" w:space="0" w:color="auto"/>
              <w:right w:val="single" w:sz="4" w:space="0" w:color="auto"/>
            </w:tcBorders>
            <w:vAlign w:val="center"/>
            <w:hideMark/>
          </w:tcPr>
          <w:p w14:paraId="52AB578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w:t>
            </w:r>
          </w:p>
        </w:tc>
        <w:tc>
          <w:tcPr>
            <w:tcW w:w="688" w:type="dxa"/>
            <w:tcBorders>
              <w:top w:val="nil"/>
              <w:left w:val="nil"/>
              <w:bottom w:val="single" w:sz="4" w:space="0" w:color="auto"/>
              <w:right w:val="single" w:sz="4" w:space="0" w:color="auto"/>
            </w:tcBorders>
            <w:vAlign w:val="center"/>
          </w:tcPr>
          <w:p w14:paraId="124A1410" w14:textId="3FFF337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c>
          <w:tcPr>
            <w:tcW w:w="709" w:type="dxa"/>
            <w:tcBorders>
              <w:top w:val="nil"/>
              <w:left w:val="nil"/>
              <w:bottom w:val="single" w:sz="4" w:space="0" w:color="auto"/>
              <w:right w:val="single" w:sz="4" w:space="0" w:color="auto"/>
            </w:tcBorders>
            <w:vAlign w:val="center"/>
            <w:hideMark/>
          </w:tcPr>
          <w:p w14:paraId="3EF075DD" w14:textId="5A4D9EA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c>
          <w:tcPr>
            <w:tcW w:w="709" w:type="dxa"/>
            <w:tcBorders>
              <w:top w:val="nil"/>
              <w:left w:val="nil"/>
              <w:bottom w:val="single" w:sz="4" w:space="0" w:color="auto"/>
              <w:right w:val="single" w:sz="4" w:space="0" w:color="auto"/>
            </w:tcBorders>
            <w:vAlign w:val="center"/>
            <w:hideMark/>
          </w:tcPr>
          <w:p w14:paraId="29E68723" w14:textId="2A91416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c>
          <w:tcPr>
            <w:tcW w:w="709" w:type="dxa"/>
            <w:tcBorders>
              <w:top w:val="nil"/>
              <w:left w:val="nil"/>
              <w:bottom w:val="single" w:sz="4" w:space="0" w:color="auto"/>
              <w:right w:val="single" w:sz="4" w:space="0" w:color="auto"/>
            </w:tcBorders>
            <w:vAlign w:val="center"/>
            <w:hideMark/>
          </w:tcPr>
          <w:p w14:paraId="0BDB1A1E" w14:textId="1065A45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c>
          <w:tcPr>
            <w:tcW w:w="708" w:type="dxa"/>
            <w:tcBorders>
              <w:top w:val="nil"/>
              <w:left w:val="nil"/>
              <w:bottom w:val="single" w:sz="4" w:space="0" w:color="auto"/>
              <w:right w:val="single" w:sz="4" w:space="0" w:color="auto"/>
            </w:tcBorders>
            <w:vAlign w:val="center"/>
            <w:hideMark/>
          </w:tcPr>
          <w:p w14:paraId="6F85A08D" w14:textId="6DE12D4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c>
          <w:tcPr>
            <w:tcW w:w="709" w:type="dxa"/>
            <w:tcBorders>
              <w:top w:val="nil"/>
              <w:left w:val="nil"/>
              <w:bottom w:val="single" w:sz="4" w:space="0" w:color="auto"/>
              <w:right w:val="single" w:sz="4" w:space="0" w:color="auto"/>
            </w:tcBorders>
            <w:vAlign w:val="center"/>
            <w:hideMark/>
          </w:tcPr>
          <w:p w14:paraId="746D2F24" w14:textId="5DC3B39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12953,68</w:t>
            </w:r>
          </w:p>
        </w:tc>
      </w:tr>
      <w:tr w:rsidR="007740AB" w:rsidRPr="00497430" w14:paraId="443053B9"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3F23571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2</w:t>
            </w:r>
          </w:p>
        </w:tc>
        <w:tc>
          <w:tcPr>
            <w:tcW w:w="1071" w:type="dxa"/>
            <w:tcBorders>
              <w:top w:val="nil"/>
              <w:left w:val="nil"/>
              <w:bottom w:val="single" w:sz="4" w:space="0" w:color="auto"/>
              <w:right w:val="single" w:sz="4" w:space="0" w:color="auto"/>
            </w:tcBorders>
            <w:vAlign w:val="center"/>
            <w:hideMark/>
          </w:tcPr>
          <w:p w14:paraId="49D0830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2</w:t>
            </w:r>
          </w:p>
        </w:tc>
        <w:tc>
          <w:tcPr>
            <w:tcW w:w="569" w:type="dxa"/>
            <w:tcBorders>
              <w:top w:val="nil"/>
              <w:left w:val="nil"/>
              <w:bottom w:val="single" w:sz="4" w:space="0" w:color="auto"/>
              <w:right w:val="single" w:sz="4" w:space="0" w:color="auto"/>
            </w:tcBorders>
            <w:vAlign w:val="center"/>
            <w:hideMark/>
          </w:tcPr>
          <w:p w14:paraId="5F3F07BE" w14:textId="27AEF41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1018F551" w14:textId="7DD72C8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2887F07B" w14:textId="42D377B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0221602D" w14:textId="45A5083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5734862" w14:textId="67380FA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42ACAD9F" w14:textId="6CBE2B7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758D8B5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5226AB7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08CFCF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BD1C94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A22929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B5D70E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1AC06E6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156,4</w:t>
            </w:r>
          </w:p>
        </w:tc>
        <w:tc>
          <w:tcPr>
            <w:tcW w:w="801" w:type="dxa"/>
            <w:tcBorders>
              <w:top w:val="nil"/>
              <w:left w:val="nil"/>
              <w:bottom w:val="single" w:sz="4" w:space="0" w:color="auto"/>
              <w:right w:val="single" w:sz="4" w:space="0" w:color="auto"/>
            </w:tcBorders>
            <w:vAlign w:val="center"/>
            <w:hideMark/>
          </w:tcPr>
          <w:p w14:paraId="63578F1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151,0</w:t>
            </w:r>
          </w:p>
        </w:tc>
        <w:tc>
          <w:tcPr>
            <w:tcW w:w="801" w:type="dxa"/>
            <w:tcBorders>
              <w:top w:val="nil"/>
              <w:left w:val="nil"/>
              <w:bottom w:val="single" w:sz="4" w:space="0" w:color="auto"/>
              <w:right w:val="single" w:sz="4" w:space="0" w:color="auto"/>
            </w:tcBorders>
            <w:vAlign w:val="center"/>
            <w:hideMark/>
          </w:tcPr>
          <w:p w14:paraId="3119A8B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151,0</w:t>
            </w:r>
          </w:p>
        </w:tc>
        <w:tc>
          <w:tcPr>
            <w:tcW w:w="801" w:type="dxa"/>
            <w:tcBorders>
              <w:top w:val="nil"/>
              <w:left w:val="nil"/>
              <w:bottom w:val="single" w:sz="4" w:space="0" w:color="auto"/>
              <w:right w:val="single" w:sz="4" w:space="0" w:color="auto"/>
            </w:tcBorders>
            <w:vAlign w:val="center"/>
            <w:hideMark/>
          </w:tcPr>
          <w:p w14:paraId="40697CBF"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151,0</w:t>
            </w:r>
          </w:p>
        </w:tc>
        <w:tc>
          <w:tcPr>
            <w:tcW w:w="801" w:type="dxa"/>
            <w:tcBorders>
              <w:top w:val="nil"/>
              <w:left w:val="nil"/>
              <w:bottom w:val="single" w:sz="4" w:space="0" w:color="auto"/>
              <w:right w:val="single" w:sz="4" w:space="0" w:color="auto"/>
            </w:tcBorders>
            <w:vAlign w:val="center"/>
            <w:hideMark/>
          </w:tcPr>
          <w:p w14:paraId="29E37B3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151,0</w:t>
            </w:r>
          </w:p>
        </w:tc>
        <w:tc>
          <w:tcPr>
            <w:tcW w:w="801" w:type="dxa"/>
            <w:tcBorders>
              <w:top w:val="nil"/>
              <w:left w:val="nil"/>
              <w:bottom w:val="single" w:sz="4" w:space="0" w:color="auto"/>
              <w:right w:val="single" w:sz="4" w:space="0" w:color="auto"/>
            </w:tcBorders>
            <w:vAlign w:val="center"/>
            <w:hideMark/>
          </w:tcPr>
          <w:p w14:paraId="16F9A51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151,0</w:t>
            </w:r>
          </w:p>
        </w:tc>
        <w:tc>
          <w:tcPr>
            <w:tcW w:w="672" w:type="dxa"/>
            <w:tcBorders>
              <w:top w:val="nil"/>
              <w:left w:val="nil"/>
              <w:bottom w:val="single" w:sz="4" w:space="0" w:color="auto"/>
              <w:right w:val="single" w:sz="4" w:space="0" w:color="auto"/>
            </w:tcBorders>
            <w:vAlign w:val="center"/>
            <w:hideMark/>
          </w:tcPr>
          <w:p w14:paraId="023E8C1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34902A9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19BDAD9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1CB9F53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25020E8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5AF379E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688" w:type="dxa"/>
            <w:tcBorders>
              <w:top w:val="nil"/>
              <w:left w:val="nil"/>
              <w:bottom w:val="single" w:sz="4" w:space="0" w:color="auto"/>
              <w:right w:val="single" w:sz="4" w:space="0" w:color="auto"/>
            </w:tcBorders>
            <w:vAlign w:val="center"/>
          </w:tcPr>
          <w:p w14:paraId="4998633E" w14:textId="0651730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c>
          <w:tcPr>
            <w:tcW w:w="709" w:type="dxa"/>
            <w:tcBorders>
              <w:top w:val="nil"/>
              <w:left w:val="nil"/>
              <w:bottom w:val="single" w:sz="4" w:space="0" w:color="auto"/>
              <w:right w:val="single" w:sz="4" w:space="0" w:color="auto"/>
            </w:tcBorders>
            <w:vAlign w:val="center"/>
            <w:hideMark/>
          </w:tcPr>
          <w:p w14:paraId="76241092" w14:textId="4B0DE91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c>
          <w:tcPr>
            <w:tcW w:w="709" w:type="dxa"/>
            <w:tcBorders>
              <w:top w:val="nil"/>
              <w:left w:val="nil"/>
              <w:bottom w:val="single" w:sz="4" w:space="0" w:color="auto"/>
              <w:right w:val="single" w:sz="4" w:space="0" w:color="auto"/>
            </w:tcBorders>
            <w:vAlign w:val="center"/>
            <w:hideMark/>
          </w:tcPr>
          <w:p w14:paraId="609CA314" w14:textId="665519A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c>
          <w:tcPr>
            <w:tcW w:w="709" w:type="dxa"/>
            <w:tcBorders>
              <w:top w:val="nil"/>
              <w:left w:val="nil"/>
              <w:bottom w:val="single" w:sz="4" w:space="0" w:color="auto"/>
              <w:right w:val="single" w:sz="4" w:space="0" w:color="auto"/>
            </w:tcBorders>
            <w:vAlign w:val="center"/>
            <w:hideMark/>
          </w:tcPr>
          <w:p w14:paraId="742921C9" w14:textId="2FB221A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c>
          <w:tcPr>
            <w:tcW w:w="708" w:type="dxa"/>
            <w:tcBorders>
              <w:top w:val="nil"/>
              <w:left w:val="nil"/>
              <w:bottom w:val="single" w:sz="4" w:space="0" w:color="auto"/>
              <w:right w:val="single" w:sz="4" w:space="0" w:color="auto"/>
            </w:tcBorders>
            <w:vAlign w:val="center"/>
            <w:hideMark/>
          </w:tcPr>
          <w:p w14:paraId="69020EF5" w14:textId="0829809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c>
          <w:tcPr>
            <w:tcW w:w="709" w:type="dxa"/>
            <w:tcBorders>
              <w:top w:val="nil"/>
              <w:left w:val="nil"/>
              <w:bottom w:val="single" w:sz="4" w:space="0" w:color="auto"/>
              <w:right w:val="single" w:sz="4" w:space="0" w:color="auto"/>
            </w:tcBorders>
            <w:vAlign w:val="center"/>
            <w:hideMark/>
          </w:tcPr>
          <w:p w14:paraId="0F04BF6C" w14:textId="4D8006F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8576,21</w:t>
            </w:r>
          </w:p>
        </w:tc>
      </w:tr>
      <w:tr w:rsidR="007740AB" w:rsidRPr="00497430" w14:paraId="191F67C5"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0D08B09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3</w:t>
            </w:r>
          </w:p>
        </w:tc>
        <w:tc>
          <w:tcPr>
            <w:tcW w:w="1071" w:type="dxa"/>
            <w:tcBorders>
              <w:top w:val="nil"/>
              <w:left w:val="nil"/>
              <w:bottom w:val="single" w:sz="4" w:space="0" w:color="auto"/>
              <w:right w:val="single" w:sz="4" w:space="0" w:color="auto"/>
            </w:tcBorders>
            <w:vAlign w:val="center"/>
            <w:hideMark/>
          </w:tcPr>
          <w:p w14:paraId="216C005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4</w:t>
            </w:r>
          </w:p>
        </w:tc>
        <w:tc>
          <w:tcPr>
            <w:tcW w:w="569" w:type="dxa"/>
            <w:tcBorders>
              <w:top w:val="nil"/>
              <w:left w:val="nil"/>
              <w:bottom w:val="single" w:sz="4" w:space="0" w:color="auto"/>
              <w:right w:val="single" w:sz="4" w:space="0" w:color="auto"/>
            </w:tcBorders>
            <w:vAlign w:val="center"/>
            <w:hideMark/>
          </w:tcPr>
          <w:p w14:paraId="47555E12" w14:textId="5695BF2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3106C44A" w14:textId="49D430D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6BA50600" w14:textId="6C62558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4E413E7" w14:textId="13775F4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2CDC5FF5" w14:textId="658EF4C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1D5A0815" w14:textId="3851ECF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21F4CB7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472DA8A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DAB2EF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B36551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1E6BEBA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D3CA02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09D9491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154,0</w:t>
            </w:r>
          </w:p>
        </w:tc>
        <w:tc>
          <w:tcPr>
            <w:tcW w:w="801" w:type="dxa"/>
            <w:tcBorders>
              <w:top w:val="nil"/>
              <w:left w:val="nil"/>
              <w:bottom w:val="single" w:sz="4" w:space="0" w:color="auto"/>
              <w:right w:val="single" w:sz="4" w:space="0" w:color="auto"/>
            </w:tcBorders>
            <w:vAlign w:val="center"/>
            <w:hideMark/>
          </w:tcPr>
          <w:p w14:paraId="6FD4FAE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153,6</w:t>
            </w:r>
          </w:p>
        </w:tc>
        <w:tc>
          <w:tcPr>
            <w:tcW w:w="801" w:type="dxa"/>
            <w:tcBorders>
              <w:top w:val="nil"/>
              <w:left w:val="nil"/>
              <w:bottom w:val="single" w:sz="4" w:space="0" w:color="auto"/>
              <w:right w:val="single" w:sz="4" w:space="0" w:color="auto"/>
            </w:tcBorders>
            <w:vAlign w:val="center"/>
            <w:hideMark/>
          </w:tcPr>
          <w:p w14:paraId="58AA2EB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153,6</w:t>
            </w:r>
          </w:p>
        </w:tc>
        <w:tc>
          <w:tcPr>
            <w:tcW w:w="801" w:type="dxa"/>
            <w:tcBorders>
              <w:top w:val="nil"/>
              <w:left w:val="nil"/>
              <w:bottom w:val="single" w:sz="4" w:space="0" w:color="auto"/>
              <w:right w:val="single" w:sz="4" w:space="0" w:color="auto"/>
            </w:tcBorders>
            <w:vAlign w:val="center"/>
            <w:hideMark/>
          </w:tcPr>
          <w:p w14:paraId="13CEB7F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153,6</w:t>
            </w:r>
          </w:p>
        </w:tc>
        <w:tc>
          <w:tcPr>
            <w:tcW w:w="801" w:type="dxa"/>
            <w:tcBorders>
              <w:top w:val="nil"/>
              <w:left w:val="nil"/>
              <w:bottom w:val="single" w:sz="4" w:space="0" w:color="auto"/>
              <w:right w:val="single" w:sz="4" w:space="0" w:color="auto"/>
            </w:tcBorders>
            <w:vAlign w:val="center"/>
            <w:hideMark/>
          </w:tcPr>
          <w:p w14:paraId="7C751D6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153,6</w:t>
            </w:r>
          </w:p>
        </w:tc>
        <w:tc>
          <w:tcPr>
            <w:tcW w:w="801" w:type="dxa"/>
            <w:tcBorders>
              <w:top w:val="nil"/>
              <w:left w:val="nil"/>
              <w:bottom w:val="single" w:sz="4" w:space="0" w:color="auto"/>
              <w:right w:val="single" w:sz="4" w:space="0" w:color="auto"/>
            </w:tcBorders>
            <w:vAlign w:val="center"/>
            <w:hideMark/>
          </w:tcPr>
          <w:p w14:paraId="33F5F6F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153,6</w:t>
            </w:r>
          </w:p>
        </w:tc>
        <w:tc>
          <w:tcPr>
            <w:tcW w:w="672" w:type="dxa"/>
            <w:tcBorders>
              <w:top w:val="nil"/>
              <w:left w:val="nil"/>
              <w:bottom w:val="single" w:sz="4" w:space="0" w:color="auto"/>
              <w:right w:val="single" w:sz="4" w:space="0" w:color="auto"/>
            </w:tcBorders>
            <w:vAlign w:val="center"/>
            <w:hideMark/>
          </w:tcPr>
          <w:p w14:paraId="7E10805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713" w:type="dxa"/>
            <w:tcBorders>
              <w:top w:val="nil"/>
              <w:left w:val="nil"/>
              <w:bottom w:val="single" w:sz="4" w:space="0" w:color="auto"/>
              <w:right w:val="single" w:sz="4" w:space="0" w:color="auto"/>
            </w:tcBorders>
            <w:vAlign w:val="center"/>
            <w:hideMark/>
          </w:tcPr>
          <w:p w14:paraId="5A18EAF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713" w:type="dxa"/>
            <w:tcBorders>
              <w:top w:val="nil"/>
              <w:left w:val="nil"/>
              <w:bottom w:val="single" w:sz="4" w:space="0" w:color="auto"/>
              <w:right w:val="single" w:sz="4" w:space="0" w:color="auto"/>
            </w:tcBorders>
            <w:vAlign w:val="center"/>
            <w:hideMark/>
          </w:tcPr>
          <w:p w14:paraId="08FBD42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713" w:type="dxa"/>
            <w:tcBorders>
              <w:top w:val="nil"/>
              <w:left w:val="nil"/>
              <w:bottom w:val="single" w:sz="4" w:space="0" w:color="auto"/>
              <w:right w:val="single" w:sz="4" w:space="0" w:color="auto"/>
            </w:tcBorders>
            <w:vAlign w:val="center"/>
            <w:hideMark/>
          </w:tcPr>
          <w:p w14:paraId="40060F9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713" w:type="dxa"/>
            <w:tcBorders>
              <w:top w:val="nil"/>
              <w:left w:val="nil"/>
              <w:bottom w:val="single" w:sz="4" w:space="0" w:color="auto"/>
              <w:right w:val="single" w:sz="4" w:space="0" w:color="auto"/>
            </w:tcBorders>
            <w:vAlign w:val="center"/>
            <w:hideMark/>
          </w:tcPr>
          <w:p w14:paraId="4390FBA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713" w:type="dxa"/>
            <w:tcBorders>
              <w:top w:val="nil"/>
              <w:left w:val="nil"/>
              <w:bottom w:val="single" w:sz="4" w:space="0" w:color="auto"/>
              <w:right w:val="single" w:sz="4" w:space="0" w:color="auto"/>
            </w:tcBorders>
            <w:vAlign w:val="center"/>
            <w:hideMark/>
          </w:tcPr>
          <w:p w14:paraId="2C123F4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1,57</w:t>
            </w:r>
          </w:p>
        </w:tc>
        <w:tc>
          <w:tcPr>
            <w:tcW w:w="688" w:type="dxa"/>
            <w:tcBorders>
              <w:top w:val="nil"/>
              <w:left w:val="nil"/>
              <w:bottom w:val="single" w:sz="4" w:space="0" w:color="auto"/>
              <w:right w:val="single" w:sz="4" w:space="0" w:color="auto"/>
            </w:tcBorders>
            <w:vAlign w:val="center"/>
          </w:tcPr>
          <w:p w14:paraId="5312874B" w14:textId="466851B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c>
          <w:tcPr>
            <w:tcW w:w="709" w:type="dxa"/>
            <w:tcBorders>
              <w:top w:val="nil"/>
              <w:left w:val="nil"/>
              <w:bottom w:val="single" w:sz="4" w:space="0" w:color="auto"/>
              <w:right w:val="single" w:sz="4" w:space="0" w:color="auto"/>
            </w:tcBorders>
            <w:vAlign w:val="center"/>
            <w:hideMark/>
          </w:tcPr>
          <w:p w14:paraId="08DD35CC" w14:textId="730E3D8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c>
          <w:tcPr>
            <w:tcW w:w="709" w:type="dxa"/>
            <w:tcBorders>
              <w:top w:val="nil"/>
              <w:left w:val="nil"/>
              <w:bottom w:val="single" w:sz="4" w:space="0" w:color="auto"/>
              <w:right w:val="single" w:sz="4" w:space="0" w:color="auto"/>
            </w:tcBorders>
            <w:vAlign w:val="center"/>
            <w:hideMark/>
          </w:tcPr>
          <w:p w14:paraId="296575A7" w14:textId="4249BBF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c>
          <w:tcPr>
            <w:tcW w:w="709" w:type="dxa"/>
            <w:tcBorders>
              <w:top w:val="nil"/>
              <w:left w:val="nil"/>
              <w:bottom w:val="single" w:sz="4" w:space="0" w:color="auto"/>
              <w:right w:val="single" w:sz="4" w:space="0" w:color="auto"/>
            </w:tcBorders>
            <w:vAlign w:val="center"/>
            <w:hideMark/>
          </w:tcPr>
          <w:p w14:paraId="345F5765" w14:textId="499E595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c>
          <w:tcPr>
            <w:tcW w:w="708" w:type="dxa"/>
            <w:tcBorders>
              <w:top w:val="nil"/>
              <w:left w:val="nil"/>
              <w:bottom w:val="single" w:sz="4" w:space="0" w:color="auto"/>
              <w:right w:val="single" w:sz="4" w:space="0" w:color="auto"/>
            </w:tcBorders>
            <w:vAlign w:val="center"/>
            <w:hideMark/>
          </w:tcPr>
          <w:p w14:paraId="48A87B5B" w14:textId="693688F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c>
          <w:tcPr>
            <w:tcW w:w="709" w:type="dxa"/>
            <w:tcBorders>
              <w:top w:val="nil"/>
              <w:left w:val="nil"/>
              <w:bottom w:val="single" w:sz="4" w:space="0" w:color="auto"/>
              <w:right w:val="single" w:sz="4" w:space="0" w:color="auto"/>
            </w:tcBorders>
            <w:vAlign w:val="center"/>
            <w:hideMark/>
          </w:tcPr>
          <w:p w14:paraId="02913EB5" w14:textId="3F1702A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5951,37</w:t>
            </w:r>
          </w:p>
        </w:tc>
      </w:tr>
      <w:tr w:rsidR="007740AB" w:rsidRPr="00497430" w14:paraId="0CEE7B78"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64DCA50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4</w:t>
            </w:r>
          </w:p>
        </w:tc>
        <w:tc>
          <w:tcPr>
            <w:tcW w:w="1071" w:type="dxa"/>
            <w:tcBorders>
              <w:top w:val="nil"/>
              <w:left w:val="nil"/>
              <w:bottom w:val="single" w:sz="4" w:space="0" w:color="auto"/>
              <w:right w:val="single" w:sz="4" w:space="0" w:color="auto"/>
            </w:tcBorders>
            <w:vAlign w:val="center"/>
            <w:hideMark/>
          </w:tcPr>
          <w:p w14:paraId="7FB380F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5</w:t>
            </w:r>
          </w:p>
        </w:tc>
        <w:tc>
          <w:tcPr>
            <w:tcW w:w="569" w:type="dxa"/>
            <w:tcBorders>
              <w:top w:val="nil"/>
              <w:left w:val="nil"/>
              <w:bottom w:val="single" w:sz="4" w:space="0" w:color="auto"/>
              <w:right w:val="single" w:sz="4" w:space="0" w:color="auto"/>
            </w:tcBorders>
            <w:vAlign w:val="center"/>
            <w:hideMark/>
          </w:tcPr>
          <w:p w14:paraId="24685163" w14:textId="39FC4B5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510716F5" w14:textId="1EE34EB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1808A699" w14:textId="115014A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1EEBFD26" w14:textId="483537C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E5B4BCE" w14:textId="3CA91FA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6F781618" w14:textId="3F307ED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6CF4850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7B9FAC5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7A26C6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D248DB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E5CB1F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523411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248507B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162,2</w:t>
            </w:r>
          </w:p>
        </w:tc>
        <w:tc>
          <w:tcPr>
            <w:tcW w:w="801" w:type="dxa"/>
            <w:tcBorders>
              <w:top w:val="nil"/>
              <w:left w:val="nil"/>
              <w:bottom w:val="single" w:sz="4" w:space="0" w:color="auto"/>
              <w:right w:val="single" w:sz="4" w:space="0" w:color="auto"/>
            </w:tcBorders>
            <w:vAlign w:val="center"/>
            <w:hideMark/>
          </w:tcPr>
          <w:p w14:paraId="1E84E03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161,1</w:t>
            </w:r>
          </w:p>
        </w:tc>
        <w:tc>
          <w:tcPr>
            <w:tcW w:w="801" w:type="dxa"/>
            <w:tcBorders>
              <w:top w:val="nil"/>
              <w:left w:val="nil"/>
              <w:bottom w:val="single" w:sz="4" w:space="0" w:color="auto"/>
              <w:right w:val="single" w:sz="4" w:space="0" w:color="auto"/>
            </w:tcBorders>
            <w:vAlign w:val="center"/>
            <w:hideMark/>
          </w:tcPr>
          <w:p w14:paraId="6A99E8A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161,1</w:t>
            </w:r>
          </w:p>
        </w:tc>
        <w:tc>
          <w:tcPr>
            <w:tcW w:w="801" w:type="dxa"/>
            <w:tcBorders>
              <w:top w:val="nil"/>
              <w:left w:val="nil"/>
              <w:bottom w:val="single" w:sz="4" w:space="0" w:color="auto"/>
              <w:right w:val="single" w:sz="4" w:space="0" w:color="auto"/>
            </w:tcBorders>
            <w:vAlign w:val="center"/>
            <w:hideMark/>
          </w:tcPr>
          <w:p w14:paraId="2D7E5C1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161,1</w:t>
            </w:r>
          </w:p>
        </w:tc>
        <w:tc>
          <w:tcPr>
            <w:tcW w:w="801" w:type="dxa"/>
            <w:tcBorders>
              <w:top w:val="nil"/>
              <w:left w:val="nil"/>
              <w:bottom w:val="single" w:sz="4" w:space="0" w:color="auto"/>
              <w:right w:val="single" w:sz="4" w:space="0" w:color="auto"/>
            </w:tcBorders>
            <w:vAlign w:val="center"/>
            <w:hideMark/>
          </w:tcPr>
          <w:p w14:paraId="63A035B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161,1</w:t>
            </w:r>
          </w:p>
        </w:tc>
        <w:tc>
          <w:tcPr>
            <w:tcW w:w="801" w:type="dxa"/>
            <w:tcBorders>
              <w:top w:val="nil"/>
              <w:left w:val="nil"/>
              <w:bottom w:val="single" w:sz="4" w:space="0" w:color="auto"/>
              <w:right w:val="single" w:sz="4" w:space="0" w:color="auto"/>
            </w:tcBorders>
            <w:vAlign w:val="center"/>
            <w:hideMark/>
          </w:tcPr>
          <w:p w14:paraId="1438EF3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161,1</w:t>
            </w:r>
          </w:p>
        </w:tc>
        <w:tc>
          <w:tcPr>
            <w:tcW w:w="672" w:type="dxa"/>
            <w:tcBorders>
              <w:top w:val="nil"/>
              <w:left w:val="nil"/>
              <w:bottom w:val="single" w:sz="4" w:space="0" w:color="auto"/>
              <w:right w:val="single" w:sz="4" w:space="0" w:color="auto"/>
            </w:tcBorders>
            <w:vAlign w:val="center"/>
            <w:hideMark/>
          </w:tcPr>
          <w:p w14:paraId="673DECF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713" w:type="dxa"/>
            <w:tcBorders>
              <w:top w:val="nil"/>
              <w:left w:val="nil"/>
              <w:bottom w:val="single" w:sz="4" w:space="0" w:color="auto"/>
              <w:right w:val="single" w:sz="4" w:space="0" w:color="auto"/>
            </w:tcBorders>
            <w:vAlign w:val="center"/>
            <w:hideMark/>
          </w:tcPr>
          <w:p w14:paraId="4DB9A83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713" w:type="dxa"/>
            <w:tcBorders>
              <w:top w:val="nil"/>
              <w:left w:val="nil"/>
              <w:bottom w:val="single" w:sz="4" w:space="0" w:color="auto"/>
              <w:right w:val="single" w:sz="4" w:space="0" w:color="auto"/>
            </w:tcBorders>
            <w:vAlign w:val="center"/>
            <w:hideMark/>
          </w:tcPr>
          <w:p w14:paraId="6676F49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713" w:type="dxa"/>
            <w:tcBorders>
              <w:top w:val="nil"/>
              <w:left w:val="nil"/>
              <w:bottom w:val="single" w:sz="4" w:space="0" w:color="auto"/>
              <w:right w:val="single" w:sz="4" w:space="0" w:color="auto"/>
            </w:tcBorders>
            <w:vAlign w:val="center"/>
            <w:hideMark/>
          </w:tcPr>
          <w:p w14:paraId="7C91F79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713" w:type="dxa"/>
            <w:tcBorders>
              <w:top w:val="nil"/>
              <w:left w:val="nil"/>
              <w:bottom w:val="single" w:sz="4" w:space="0" w:color="auto"/>
              <w:right w:val="single" w:sz="4" w:space="0" w:color="auto"/>
            </w:tcBorders>
            <w:vAlign w:val="center"/>
            <w:hideMark/>
          </w:tcPr>
          <w:p w14:paraId="06D3E7D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713" w:type="dxa"/>
            <w:tcBorders>
              <w:top w:val="nil"/>
              <w:left w:val="nil"/>
              <w:bottom w:val="single" w:sz="4" w:space="0" w:color="auto"/>
              <w:right w:val="single" w:sz="4" w:space="0" w:color="auto"/>
            </w:tcBorders>
            <w:vAlign w:val="center"/>
            <w:hideMark/>
          </w:tcPr>
          <w:p w14:paraId="0A7225B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688" w:type="dxa"/>
            <w:tcBorders>
              <w:top w:val="nil"/>
              <w:left w:val="nil"/>
              <w:bottom w:val="single" w:sz="4" w:space="0" w:color="auto"/>
              <w:right w:val="single" w:sz="4" w:space="0" w:color="auto"/>
            </w:tcBorders>
            <w:vAlign w:val="center"/>
          </w:tcPr>
          <w:p w14:paraId="581D5B3B" w14:textId="24B3A97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c>
          <w:tcPr>
            <w:tcW w:w="709" w:type="dxa"/>
            <w:tcBorders>
              <w:top w:val="nil"/>
              <w:left w:val="nil"/>
              <w:bottom w:val="single" w:sz="4" w:space="0" w:color="auto"/>
              <w:right w:val="single" w:sz="4" w:space="0" w:color="auto"/>
            </w:tcBorders>
            <w:vAlign w:val="center"/>
            <w:hideMark/>
          </w:tcPr>
          <w:p w14:paraId="7941D566" w14:textId="1C9DBB3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c>
          <w:tcPr>
            <w:tcW w:w="709" w:type="dxa"/>
            <w:tcBorders>
              <w:top w:val="nil"/>
              <w:left w:val="nil"/>
              <w:bottom w:val="single" w:sz="4" w:space="0" w:color="auto"/>
              <w:right w:val="single" w:sz="4" w:space="0" w:color="auto"/>
            </w:tcBorders>
            <w:vAlign w:val="center"/>
            <w:hideMark/>
          </w:tcPr>
          <w:p w14:paraId="6DA4AAA1" w14:textId="78E332A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c>
          <w:tcPr>
            <w:tcW w:w="709" w:type="dxa"/>
            <w:tcBorders>
              <w:top w:val="nil"/>
              <w:left w:val="nil"/>
              <w:bottom w:val="single" w:sz="4" w:space="0" w:color="auto"/>
              <w:right w:val="single" w:sz="4" w:space="0" w:color="auto"/>
            </w:tcBorders>
            <w:vAlign w:val="center"/>
            <w:hideMark/>
          </w:tcPr>
          <w:p w14:paraId="6132D700" w14:textId="0C8A719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c>
          <w:tcPr>
            <w:tcW w:w="708" w:type="dxa"/>
            <w:tcBorders>
              <w:top w:val="nil"/>
              <w:left w:val="nil"/>
              <w:bottom w:val="single" w:sz="4" w:space="0" w:color="auto"/>
              <w:right w:val="single" w:sz="4" w:space="0" w:color="auto"/>
            </w:tcBorders>
            <w:vAlign w:val="center"/>
            <w:hideMark/>
          </w:tcPr>
          <w:p w14:paraId="766F0638" w14:textId="66DD36A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c>
          <w:tcPr>
            <w:tcW w:w="709" w:type="dxa"/>
            <w:tcBorders>
              <w:top w:val="nil"/>
              <w:left w:val="nil"/>
              <w:bottom w:val="single" w:sz="4" w:space="0" w:color="auto"/>
              <w:right w:val="single" w:sz="4" w:space="0" w:color="auto"/>
            </w:tcBorders>
            <w:vAlign w:val="center"/>
            <w:hideMark/>
          </w:tcPr>
          <w:p w14:paraId="1C4E8FC7" w14:textId="03078F4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14436,91</w:t>
            </w:r>
          </w:p>
        </w:tc>
      </w:tr>
      <w:tr w:rsidR="007740AB" w:rsidRPr="00497430" w14:paraId="37A4DC1D"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34036A9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w:t>
            </w:r>
          </w:p>
        </w:tc>
        <w:tc>
          <w:tcPr>
            <w:tcW w:w="1071" w:type="dxa"/>
            <w:tcBorders>
              <w:top w:val="nil"/>
              <w:left w:val="nil"/>
              <w:bottom w:val="single" w:sz="4" w:space="0" w:color="auto"/>
              <w:right w:val="single" w:sz="4" w:space="0" w:color="auto"/>
            </w:tcBorders>
            <w:vAlign w:val="center"/>
            <w:hideMark/>
          </w:tcPr>
          <w:p w14:paraId="021CB49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6</w:t>
            </w:r>
          </w:p>
        </w:tc>
        <w:tc>
          <w:tcPr>
            <w:tcW w:w="569" w:type="dxa"/>
            <w:tcBorders>
              <w:top w:val="nil"/>
              <w:left w:val="nil"/>
              <w:bottom w:val="single" w:sz="4" w:space="0" w:color="auto"/>
              <w:right w:val="single" w:sz="4" w:space="0" w:color="auto"/>
            </w:tcBorders>
            <w:vAlign w:val="center"/>
            <w:hideMark/>
          </w:tcPr>
          <w:p w14:paraId="2249C6C0" w14:textId="427F064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035A73D2" w14:textId="1E1FA0A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4019EF05" w14:textId="3E63645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DF36157" w14:textId="060C20A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CEA2E3B" w14:textId="1A4CE34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7EFC6F49" w14:textId="12B91C3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35464C4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4E8933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4964558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932373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67D400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E0D25F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2976C9D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182,9</w:t>
            </w:r>
          </w:p>
        </w:tc>
        <w:tc>
          <w:tcPr>
            <w:tcW w:w="801" w:type="dxa"/>
            <w:tcBorders>
              <w:top w:val="nil"/>
              <w:left w:val="nil"/>
              <w:bottom w:val="single" w:sz="4" w:space="0" w:color="auto"/>
              <w:right w:val="single" w:sz="4" w:space="0" w:color="auto"/>
            </w:tcBorders>
            <w:vAlign w:val="center"/>
            <w:hideMark/>
          </w:tcPr>
          <w:p w14:paraId="4D2993F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181,0</w:t>
            </w:r>
          </w:p>
        </w:tc>
        <w:tc>
          <w:tcPr>
            <w:tcW w:w="801" w:type="dxa"/>
            <w:tcBorders>
              <w:top w:val="nil"/>
              <w:left w:val="nil"/>
              <w:bottom w:val="single" w:sz="4" w:space="0" w:color="auto"/>
              <w:right w:val="single" w:sz="4" w:space="0" w:color="auto"/>
            </w:tcBorders>
            <w:vAlign w:val="center"/>
            <w:hideMark/>
          </w:tcPr>
          <w:p w14:paraId="4F1E75A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181,0</w:t>
            </w:r>
          </w:p>
        </w:tc>
        <w:tc>
          <w:tcPr>
            <w:tcW w:w="801" w:type="dxa"/>
            <w:tcBorders>
              <w:top w:val="nil"/>
              <w:left w:val="nil"/>
              <w:bottom w:val="single" w:sz="4" w:space="0" w:color="auto"/>
              <w:right w:val="single" w:sz="4" w:space="0" w:color="auto"/>
            </w:tcBorders>
            <w:vAlign w:val="center"/>
            <w:hideMark/>
          </w:tcPr>
          <w:p w14:paraId="5E94320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181,0</w:t>
            </w:r>
          </w:p>
        </w:tc>
        <w:tc>
          <w:tcPr>
            <w:tcW w:w="801" w:type="dxa"/>
            <w:tcBorders>
              <w:top w:val="nil"/>
              <w:left w:val="nil"/>
              <w:bottom w:val="single" w:sz="4" w:space="0" w:color="auto"/>
              <w:right w:val="single" w:sz="4" w:space="0" w:color="auto"/>
            </w:tcBorders>
            <w:vAlign w:val="center"/>
            <w:hideMark/>
          </w:tcPr>
          <w:p w14:paraId="764F1BE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181,0</w:t>
            </w:r>
          </w:p>
        </w:tc>
        <w:tc>
          <w:tcPr>
            <w:tcW w:w="801" w:type="dxa"/>
            <w:tcBorders>
              <w:top w:val="nil"/>
              <w:left w:val="nil"/>
              <w:bottom w:val="single" w:sz="4" w:space="0" w:color="auto"/>
              <w:right w:val="single" w:sz="4" w:space="0" w:color="auto"/>
            </w:tcBorders>
            <w:vAlign w:val="center"/>
            <w:hideMark/>
          </w:tcPr>
          <w:p w14:paraId="53EDD74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181,0</w:t>
            </w:r>
          </w:p>
        </w:tc>
        <w:tc>
          <w:tcPr>
            <w:tcW w:w="672" w:type="dxa"/>
            <w:tcBorders>
              <w:top w:val="nil"/>
              <w:left w:val="nil"/>
              <w:bottom w:val="single" w:sz="4" w:space="0" w:color="auto"/>
              <w:right w:val="single" w:sz="4" w:space="0" w:color="auto"/>
            </w:tcBorders>
            <w:vAlign w:val="center"/>
            <w:hideMark/>
          </w:tcPr>
          <w:p w14:paraId="666812A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713" w:type="dxa"/>
            <w:tcBorders>
              <w:top w:val="nil"/>
              <w:left w:val="nil"/>
              <w:bottom w:val="single" w:sz="4" w:space="0" w:color="auto"/>
              <w:right w:val="single" w:sz="4" w:space="0" w:color="auto"/>
            </w:tcBorders>
            <w:vAlign w:val="center"/>
            <w:hideMark/>
          </w:tcPr>
          <w:p w14:paraId="41A0B7C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713" w:type="dxa"/>
            <w:tcBorders>
              <w:top w:val="nil"/>
              <w:left w:val="nil"/>
              <w:bottom w:val="single" w:sz="4" w:space="0" w:color="auto"/>
              <w:right w:val="single" w:sz="4" w:space="0" w:color="auto"/>
            </w:tcBorders>
            <w:vAlign w:val="center"/>
            <w:hideMark/>
          </w:tcPr>
          <w:p w14:paraId="4DB6699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713" w:type="dxa"/>
            <w:tcBorders>
              <w:top w:val="nil"/>
              <w:left w:val="nil"/>
              <w:bottom w:val="single" w:sz="4" w:space="0" w:color="auto"/>
              <w:right w:val="single" w:sz="4" w:space="0" w:color="auto"/>
            </w:tcBorders>
            <w:vAlign w:val="center"/>
            <w:hideMark/>
          </w:tcPr>
          <w:p w14:paraId="69FC9C3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713" w:type="dxa"/>
            <w:tcBorders>
              <w:top w:val="nil"/>
              <w:left w:val="nil"/>
              <w:bottom w:val="single" w:sz="4" w:space="0" w:color="auto"/>
              <w:right w:val="single" w:sz="4" w:space="0" w:color="auto"/>
            </w:tcBorders>
            <w:vAlign w:val="center"/>
            <w:hideMark/>
          </w:tcPr>
          <w:p w14:paraId="1B01E13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713" w:type="dxa"/>
            <w:tcBorders>
              <w:top w:val="nil"/>
              <w:left w:val="nil"/>
              <w:bottom w:val="single" w:sz="4" w:space="0" w:color="auto"/>
              <w:right w:val="single" w:sz="4" w:space="0" w:color="auto"/>
            </w:tcBorders>
            <w:vAlign w:val="center"/>
            <w:hideMark/>
          </w:tcPr>
          <w:p w14:paraId="3228EE4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1,85</w:t>
            </w:r>
          </w:p>
        </w:tc>
        <w:tc>
          <w:tcPr>
            <w:tcW w:w="688" w:type="dxa"/>
            <w:tcBorders>
              <w:top w:val="nil"/>
              <w:left w:val="nil"/>
              <w:bottom w:val="single" w:sz="4" w:space="0" w:color="auto"/>
              <w:right w:val="single" w:sz="4" w:space="0" w:color="auto"/>
            </w:tcBorders>
            <w:vAlign w:val="center"/>
          </w:tcPr>
          <w:p w14:paraId="67497BE5" w14:textId="073EAF4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c>
          <w:tcPr>
            <w:tcW w:w="709" w:type="dxa"/>
            <w:tcBorders>
              <w:top w:val="nil"/>
              <w:left w:val="nil"/>
              <w:bottom w:val="single" w:sz="4" w:space="0" w:color="auto"/>
              <w:right w:val="single" w:sz="4" w:space="0" w:color="auto"/>
            </w:tcBorders>
            <w:vAlign w:val="center"/>
            <w:hideMark/>
          </w:tcPr>
          <w:p w14:paraId="0922EE31" w14:textId="6F0FFF5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c>
          <w:tcPr>
            <w:tcW w:w="709" w:type="dxa"/>
            <w:tcBorders>
              <w:top w:val="nil"/>
              <w:left w:val="nil"/>
              <w:bottom w:val="single" w:sz="4" w:space="0" w:color="auto"/>
              <w:right w:val="single" w:sz="4" w:space="0" w:color="auto"/>
            </w:tcBorders>
            <w:vAlign w:val="center"/>
            <w:hideMark/>
          </w:tcPr>
          <w:p w14:paraId="1C1873CB" w14:textId="0F03E5C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c>
          <w:tcPr>
            <w:tcW w:w="709" w:type="dxa"/>
            <w:tcBorders>
              <w:top w:val="nil"/>
              <w:left w:val="nil"/>
              <w:bottom w:val="single" w:sz="4" w:space="0" w:color="auto"/>
              <w:right w:val="single" w:sz="4" w:space="0" w:color="auto"/>
            </w:tcBorders>
            <w:vAlign w:val="center"/>
            <w:hideMark/>
          </w:tcPr>
          <w:p w14:paraId="711EE9BE" w14:textId="1F67D73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c>
          <w:tcPr>
            <w:tcW w:w="708" w:type="dxa"/>
            <w:tcBorders>
              <w:top w:val="nil"/>
              <w:left w:val="nil"/>
              <w:bottom w:val="single" w:sz="4" w:space="0" w:color="auto"/>
              <w:right w:val="single" w:sz="4" w:space="0" w:color="auto"/>
            </w:tcBorders>
            <w:vAlign w:val="center"/>
            <w:hideMark/>
          </w:tcPr>
          <w:p w14:paraId="49FA044D" w14:textId="6F215E6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c>
          <w:tcPr>
            <w:tcW w:w="709" w:type="dxa"/>
            <w:tcBorders>
              <w:top w:val="nil"/>
              <w:left w:val="nil"/>
              <w:bottom w:val="single" w:sz="4" w:space="0" w:color="auto"/>
              <w:right w:val="single" w:sz="4" w:space="0" w:color="auto"/>
            </w:tcBorders>
            <w:vAlign w:val="center"/>
            <w:hideMark/>
          </w:tcPr>
          <w:p w14:paraId="1783D591" w14:textId="7A41051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776,68</w:t>
            </w:r>
          </w:p>
        </w:tc>
      </w:tr>
      <w:tr w:rsidR="007740AB" w:rsidRPr="00497430" w14:paraId="55FB13C9"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4A9D267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6</w:t>
            </w:r>
          </w:p>
        </w:tc>
        <w:tc>
          <w:tcPr>
            <w:tcW w:w="1071" w:type="dxa"/>
            <w:tcBorders>
              <w:top w:val="nil"/>
              <w:left w:val="nil"/>
              <w:bottom w:val="single" w:sz="4" w:space="0" w:color="auto"/>
              <w:right w:val="single" w:sz="4" w:space="0" w:color="auto"/>
            </w:tcBorders>
            <w:vAlign w:val="center"/>
            <w:hideMark/>
          </w:tcPr>
          <w:p w14:paraId="09D98C9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 7</w:t>
            </w:r>
          </w:p>
        </w:tc>
        <w:tc>
          <w:tcPr>
            <w:tcW w:w="569" w:type="dxa"/>
            <w:tcBorders>
              <w:top w:val="nil"/>
              <w:left w:val="nil"/>
              <w:bottom w:val="single" w:sz="4" w:space="0" w:color="auto"/>
              <w:right w:val="single" w:sz="4" w:space="0" w:color="auto"/>
            </w:tcBorders>
            <w:vAlign w:val="center"/>
            <w:hideMark/>
          </w:tcPr>
          <w:p w14:paraId="79F2F270" w14:textId="627C9E5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784BA95F" w14:textId="61D304B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09AD96EE" w14:textId="776982A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6383CDD9" w14:textId="25C713A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27CF02C" w14:textId="614970E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1E16A8DE" w14:textId="597CAD6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6659212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45A444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15F9AFC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26D965A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7D1D4A8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7C1D45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11FD0F90" w14:textId="1F15025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163,2</w:t>
            </w:r>
          </w:p>
        </w:tc>
        <w:tc>
          <w:tcPr>
            <w:tcW w:w="801" w:type="dxa"/>
            <w:tcBorders>
              <w:top w:val="nil"/>
              <w:left w:val="nil"/>
              <w:bottom w:val="single" w:sz="4" w:space="0" w:color="auto"/>
              <w:right w:val="single" w:sz="4" w:space="0" w:color="auto"/>
            </w:tcBorders>
            <w:vAlign w:val="center"/>
            <w:hideMark/>
          </w:tcPr>
          <w:p w14:paraId="344AD2FE" w14:textId="040786B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158,4</w:t>
            </w:r>
          </w:p>
        </w:tc>
        <w:tc>
          <w:tcPr>
            <w:tcW w:w="801" w:type="dxa"/>
            <w:tcBorders>
              <w:top w:val="nil"/>
              <w:left w:val="nil"/>
              <w:bottom w:val="single" w:sz="4" w:space="0" w:color="auto"/>
              <w:right w:val="single" w:sz="4" w:space="0" w:color="auto"/>
            </w:tcBorders>
            <w:vAlign w:val="center"/>
            <w:hideMark/>
          </w:tcPr>
          <w:p w14:paraId="358D1F49" w14:textId="2FC8F74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158,4</w:t>
            </w:r>
          </w:p>
        </w:tc>
        <w:tc>
          <w:tcPr>
            <w:tcW w:w="801" w:type="dxa"/>
            <w:tcBorders>
              <w:top w:val="nil"/>
              <w:left w:val="nil"/>
              <w:bottom w:val="single" w:sz="4" w:space="0" w:color="auto"/>
              <w:right w:val="single" w:sz="4" w:space="0" w:color="auto"/>
            </w:tcBorders>
            <w:vAlign w:val="center"/>
            <w:hideMark/>
          </w:tcPr>
          <w:p w14:paraId="01F5F22A" w14:textId="4BC3008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158,4</w:t>
            </w:r>
          </w:p>
        </w:tc>
        <w:tc>
          <w:tcPr>
            <w:tcW w:w="801" w:type="dxa"/>
            <w:tcBorders>
              <w:top w:val="nil"/>
              <w:left w:val="nil"/>
              <w:bottom w:val="single" w:sz="4" w:space="0" w:color="auto"/>
              <w:right w:val="single" w:sz="4" w:space="0" w:color="auto"/>
            </w:tcBorders>
            <w:vAlign w:val="center"/>
            <w:hideMark/>
          </w:tcPr>
          <w:p w14:paraId="5357E30A" w14:textId="12F7716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158,4</w:t>
            </w:r>
          </w:p>
        </w:tc>
        <w:tc>
          <w:tcPr>
            <w:tcW w:w="801" w:type="dxa"/>
            <w:tcBorders>
              <w:top w:val="nil"/>
              <w:left w:val="nil"/>
              <w:bottom w:val="single" w:sz="4" w:space="0" w:color="auto"/>
              <w:right w:val="single" w:sz="4" w:space="0" w:color="auto"/>
            </w:tcBorders>
            <w:vAlign w:val="center"/>
            <w:hideMark/>
          </w:tcPr>
          <w:p w14:paraId="6DADCFCC" w14:textId="39C5CDF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158,4</w:t>
            </w:r>
          </w:p>
        </w:tc>
        <w:tc>
          <w:tcPr>
            <w:tcW w:w="672" w:type="dxa"/>
            <w:tcBorders>
              <w:top w:val="nil"/>
              <w:left w:val="nil"/>
              <w:bottom w:val="single" w:sz="4" w:space="0" w:color="auto"/>
              <w:right w:val="single" w:sz="4" w:space="0" w:color="auto"/>
            </w:tcBorders>
            <w:vAlign w:val="center"/>
            <w:hideMark/>
          </w:tcPr>
          <w:p w14:paraId="4009BBC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5076502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65EE009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7698CC6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5EE6BD2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713" w:type="dxa"/>
            <w:tcBorders>
              <w:top w:val="nil"/>
              <w:left w:val="nil"/>
              <w:bottom w:val="single" w:sz="4" w:space="0" w:color="auto"/>
              <w:right w:val="single" w:sz="4" w:space="0" w:color="auto"/>
            </w:tcBorders>
            <w:vAlign w:val="center"/>
            <w:hideMark/>
          </w:tcPr>
          <w:p w14:paraId="54F32EF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1,58</w:t>
            </w:r>
          </w:p>
        </w:tc>
        <w:tc>
          <w:tcPr>
            <w:tcW w:w="688" w:type="dxa"/>
            <w:tcBorders>
              <w:top w:val="nil"/>
              <w:left w:val="nil"/>
              <w:bottom w:val="single" w:sz="4" w:space="0" w:color="auto"/>
              <w:right w:val="single" w:sz="4" w:space="0" w:color="auto"/>
            </w:tcBorders>
            <w:vAlign w:val="center"/>
          </w:tcPr>
          <w:p w14:paraId="105CF972" w14:textId="33D1A6F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c>
          <w:tcPr>
            <w:tcW w:w="709" w:type="dxa"/>
            <w:tcBorders>
              <w:top w:val="nil"/>
              <w:left w:val="nil"/>
              <w:bottom w:val="single" w:sz="4" w:space="0" w:color="auto"/>
              <w:right w:val="single" w:sz="4" w:space="0" w:color="auto"/>
            </w:tcBorders>
            <w:vAlign w:val="center"/>
            <w:hideMark/>
          </w:tcPr>
          <w:p w14:paraId="59DA43BC" w14:textId="78FEF2F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c>
          <w:tcPr>
            <w:tcW w:w="709" w:type="dxa"/>
            <w:tcBorders>
              <w:top w:val="nil"/>
              <w:left w:val="nil"/>
              <w:bottom w:val="single" w:sz="4" w:space="0" w:color="auto"/>
              <w:right w:val="single" w:sz="4" w:space="0" w:color="auto"/>
            </w:tcBorders>
            <w:vAlign w:val="center"/>
            <w:hideMark/>
          </w:tcPr>
          <w:p w14:paraId="25655B6A" w14:textId="6BB4C49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c>
          <w:tcPr>
            <w:tcW w:w="709" w:type="dxa"/>
            <w:tcBorders>
              <w:top w:val="nil"/>
              <w:left w:val="nil"/>
              <w:bottom w:val="single" w:sz="4" w:space="0" w:color="auto"/>
              <w:right w:val="single" w:sz="4" w:space="0" w:color="auto"/>
            </w:tcBorders>
            <w:vAlign w:val="center"/>
            <w:hideMark/>
          </w:tcPr>
          <w:p w14:paraId="3C70BC5D" w14:textId="4D37E2D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c>
          <w:tcPr>
            <w:tcW w:w="708" w:type="dxa"/>
            <w:tcBorders>
              <w:top w:val="nil"/>
              <w:left w:val="nil"/>
              <w:bottom w:val="single" w:sz="4" w:space="0" w:color="auto"/>
              <w:right w:val="single" w:sz="4" w:space="0" w:color="auto"/>
            </w:tcBorders>
            <w:vAlign w:val="center"/>
            <w:hideMark/>
          </w:tcPr>
          <w:p w14:paraId="4BF700DE" w14:textId="4DB24DC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c>
          <w:tcPr>
            <w:tcW w:w="709" w:type="dxa"/>
            <w:tcBorders>
              <w:top w:val="nil"/>
              <w:left w:val="nil"/>
              <w:bottom w:val="single" w:sz="4" w:space="0" w:color="auto"/>
              <w:right w:val="single" w:sz="4" w:space="0" w:color="auto"/>
            </w:tcBorders>
            <w:vAlign w:val="center"/>
            <w:hideMark/>
          </w:tcPr>
          <w:p w14:paraId="5DE9309E" w14:textId="39B786B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6609,82</w:t>
            </w:r>
          </w:p>
        </w:tc>
      </w:tr>
      <w:tr w:rsidR="007740AB" w:rsidRPr="00497430" w14:paraId="0E4B217B"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1C32DF9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7</w:t>
            </w:r>
          </w:p>
        </w:tc>
        <w:tc>
          <w:tcPr>
            <w:tcW w:w="1071" w:type="dxa"/>
            <w:tcBorders>
              <w:top w:val="nil"/>
              <w:left w:val="nil"/>
              <w:bottom w:val="single" w:sz="4" w:space="0" w:color="auto"/>
              <w:right w:val="single" w:sz="4" w:space="0" w:color="auto"/>
            </w:tcBorders>
            <w:vAlign w:val="center"/>
            <w:hideMark/>
          </w:tcPr>
          <w:p w14:paraId="66B74D1C" w14:textId="747B3EE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БМК-140</w:t>
            </w:r>
          </w:p>
        </w:tc>
        <w:tc>
          <w:tcPr>
            <w:tcW w:w="569" w:type="dxa"/>
            <w:tcBorders>
              <w:top w:val="nil"/>
              <w:left w:val="nil"/>
              <w:bottom w:val="single" w:sz="4" w:space="0" w:color="auto"/>
              <w:right w:val="single" w:sz="4" w:space="0" w:color="auto"/>
            </w:tcBorders>
            <w:vAlign w:val="center"/>
            <w:hideMark/>
          </w:tcPr>
          <w:p w14:paraId="2116150C" w14:textId="3728999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67323A15" w14:textId="2B989A3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0CEB37D6" w14:textId="1860BC1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6C9B80D" w14:textId="521DB51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73A6A41C" w14:textId="58B85C2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AF2BAC2" w14:textId="33B39A6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2CF3969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17E5113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49D18C0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6F67CE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921996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59060FA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58946033" w14:textId="0C38678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140,2</w:t>
            </w:r>
          </w:p>
        </w:tc>
        <w:tc>
          <w:tcPr>
            <w:tcW w:w="801" w:type="dxa"/>
            <w:tcBorders>
              <w:top w:val="nil"/>
              <w:left w:val="nil"/>
              <w:bottom w:val="single" w:sz="4" w:space="0" w:color="auto"/>
              <w:right w:val="single" w:sz="4" w:space="0" w:color="auto"/>
            </w:tcBorders>
            <w:vAlign w:val="center"/>
            <w:hideMark/>
          </w:tcPr>
          <w:p w14:paraId="4F3B6423" w14:textId="6AE73E7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154,1</w:t>
            </w:r>
          </w:p>
        </w:tc>
        <w:tc>
          <w:tcPr>
            <w:tcW w:w="801" w:type="dxa"/>
            <w:tcBorders>
              <w:top w:val="nil"/>
              <w:left w:val="nil"/>
              <w:bottom w:val="single" w:sz="4" w:space="0" w:color="auto"/>
              <w:right w:val="single" w:sz="4" w:space="0" w:color="auto"/>
            </w:tcBorders>
            <w:vAlign w:val="center"/>
            <w:hideMark/>
          </w:tcPr>
          <w:p w14:paraId="347D63DD" w14:textId="44533D9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154,1</w:t>
            </w:r>
          </w:p>
        </w:tc>
        <w:tc>
          <w:tcPr>
            <w:tcW w:w="801" w:type="dxa"/>
            <w:tcBorders>
              <w:top w:val="nil"/>
              <w:left w:val="nil"/>
              <w:bottom w:val="single" w:sz="4" w:space="0" w:color="auto"/>
              <w:right w:val="single" w:sz="4" w:space="0" w:color="auto"/>
            </w:tcBorders>
            <w:vAlign w:val="center"/>
            <w:hideMark/>
          </w:tcPr>
          <w:p w14:paraId="496CE442" w14:textId="486E506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154,1</w:t>
            </w:r>
          </w:p>
        </w:tc>
        <w:tc>
          <w:tcPr>
            <w:tcW w:w="801" w:type="dxa"/>
            <w:tcBorders>
              <w:top w:val="nil"/>
              <w:left w:val="nil"/>
              <w:bottom w:val="single" w:sz="4" w:space="0" w:color="auto"/>
              <w:right w:val="single" w:sz="4" w:space="0" w:color="auto"/>
            </w:tcBorders>
            <w:vAlign w:val="center"/>
            <w:hideMark/>
          </w:tcPr>
          <w:p w14:paraId="717DA30C" w14:textId="4B0E452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154,1</w:t>
            </w:r>
          </w:p>
        </w:tc>
        <w:tc>
          <w:tcPr>
            <w:tcW w:w="801" w:type="dxa"/>
            <w:tcBorders>
              <w:top w:val="nil"/>
              <w:left w:val="nil"/>
              <w:bottom w:val="single" w:sz="4" w:space="0" w:color="auto"/>
              <w:right w:val="single" w:sz="4" w:space="0" w:color="auto"/>
            </w:tcBorders>
            <w:vAlign w:val="center"/>
            <w:hideMark/>
          </w:tcPr>
          <w:p w14:paraId="7BE4F2D9" w14:textId="7D7F873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154,1</w:t>
            </w:r>
          </w:p>
        </w:tc>
        <w:tc>
          <w:tcPr>
            <w:tcW w:w="672" w:type="dxa"/>
            <w:tcBorders>
              <w:top w:val="nil"/>
              <w:left w:val="nil"/>
              <w:bottom w:val="single" w:sz="4" w:space="0" w:color="auto"/>
              <w:right w:val="single" w:sz="4" w:space="0" w:color="auto"/>
            </w:tcBorders>
            <w:vAlign w:val="center"/>
            <w:hideMark/>
          </w:tcPr>
          <w:p w14:paraId="194579D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195F6B6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7CA7D01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4CE5F5D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2D160976"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4175B61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688" w:type="dxa"/>
            <w:tcBorders>
              <w:top w:val="nil"/>
              <w:left w:val="nil"/>
              <w:bottom w:val="single" w:sz="4" w:space="0" w:color="auto"/>
              <w:right w:val="single" w:sz="4" w:space="0" w:color="auto"/>
            </w:tcBorders>
            <w:vAlign w:val="center"/>
          </w:tcPr>
          <w:p w14:paraId="5BD7F329" w14:textId="1B26F0C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c>
          <w:tcPr>
            <w:tcW w:w="709" w:type="dxa"/>
            <w:tcBorders>
              <w:top w:val="nil"/>
              <w:left w:val="nil"/>
              <w:bottom w:val="single" w:sz="4" w:space="0" w:color="auto"/>
              <w:right w:val="single" w:sz="4" w:space="0" w:color="auto"/>
            </w:tcBorders>
            <w:vAlign w:val="center"/>
            <w:hideMark/>
          </w:tcPr>
          <w:p w14:paraId="0698656F" w14:textId="17D2EDF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c>
          <w:tcPr>
            <w:tcW w:w="709" w:type="dxa"/>
            <w:tcBorders>
              <w:top w:val="nil"/>
              <w:left w:val="nil"/>
              <w:bottom w:val="single" w:sz="4" w:space="0" w:color="auto"/>
              <w:right w:val="single" w:sz="4" w:space="0" w:color="auto"/>
            </w:tcBorders>
            <w:vAlign w:val="center"/>
            <w:hideMark/>
          </w:tcPr>
          <w:p w14:paraId="1F77F844" w14:textId="1027354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c>
          <w:tcPr>
            <w:tcW w:w="709" w:type="dxa"/>
            <w:tcBorders>
              <w:top w:val="nil"/>
              <w:left w:val="nil"/>
              <w:bottom w:val="single" w:sz="4" w:space="0" w:color="auto"/>
              <w:right w:val="single" w:sz="4" w:space="0" w:color="auto"/>
            </w:tcBorders>
            <w:vAlign w:val="center"/>
            <w:hideMark/>
          </w:tcPr>
          <w:p w14:paraId="587C113C" w14:textId="224B224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c>
          <w:tcPr>
            <w:tcW w:w="708" w:type="dxa"/>
            <w:tcBorders>
              <w:top w:val="nil"/>
              <w:left w:val="nil"/>
              <w:bottom w:val="single" w:sz="4" w:space="0" w:color="auto"/>
              <w:right w:val="single" w:sz="4" w:space="0" w:color="auto"/>
            </w:tcBorders>
            <w:vAlign w:val="center"/>
            <w:hideMark/>
          </w:tcPr>
          <w:p w14:paraId="2AADFE0B" w14:textId="052333C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c>
          <w:tcPr>
            <w:tcW w:w="709" w:type="dxa"/>
            <w:tcBorders>
              <w:top w:val="nil"/>
              <w:left w:val="nil"/>
              <w:bottom w:val="single" w:sz="4" w:space="0" w:color="auto"/>
              <w:right w:val="single" w:sz="4" w:space="0" w:color="auto"/>
            </w:tcBorders>
            <w:vAlign w:val="center"/>
            <w:hideMark/>
          </w:tcPr>
          <w:p w14:paraId="6FF7BE44" w14:textId="160B964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15564,67</w:t>
            </w:r>
          </w:p>
        </w:tc>
      </w:tr>
      <w:tr w:rsidR="007740AB" w:rsidRPr="00497430" w14:paraId="0C93AAD2" w14:textId="77777777" w:rsidTr="00497430">
        <w:trPr>
          <w:trHeight w:val="198"/>
        </w:trPr>
        <w:tc>
          <w:tcPr>
            <w:tcW w:w="487" w:type="dxa"/>
            <w:tcBorders>
              <w:top w:val="nil"/>
              <w:left w:val="single" w:sz="4" w:space="0" w:color="auto"/>
              <w:bottom w:val="single" w:sz="4" w:space="0" w:color="auto"/>
              <w:right w:val="single" w:sz="4" w:space="0" w:color="auto"/>
            </w:tcBorders>
            <w:vAlign w:val="center"/>
          </w:tcPr>
          <w:p w14:paraId="5DA8338C" w14:textId="5C5EF4F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w:t>
            </w:r>
          </w:p>
        </w:tc>
        <w:tc>
          <w:tcPr>
            <w:tcW w:w="1071" w:type="dxa"/>
            <w:tcBorders>
              <w:top w:val="nil"/>
              <w:left w:val="nil"/>
              <w:bottom w:val="single" w:sz="4" w:space="0" w:color="auto"/>
              <w:right w:val="single" w:sz="4" w:space="0" w:color="auto"/>
            </w:tcBorders>
            <w:vAlign w:val="center"/>
          </w:tcPr>
          <w:p w14:paraId="18CE6D29" w14:textId="710B582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Котельная Реут</w:t>
            </w:r>
          </w:p>
        </w:tc>
        <w:tc>
          <w:tcPr>
            <w:tcW w:w="569" w:type="dxa"/>
            <w:tcBorders>
              <w:top w:val="nil"/>
              <w:left w:val="nil"/>
              <w:bottom w:val="single" w:sz="4" w:space="0" w:color="auto"/>
              <w:right w:val="single" w:sz="4" w:space="0" w:color="auto"/>
            </w:tcBorders>
            <w:vAlign w:val="center"/>
          </w:tcPr>
          <w:p w14:paraId="423E759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tcPr>
          <w:p w14:paraId="713113F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tcPr>
          <w:p w14:paraId="02D6DD5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tcPr>
          <w:p w14:paraId="07F635E4"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tcPr>
          <w:p w14:paraId="0B7E12C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tcPr>
          <w:p w14:paraId="7EA3D19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tcPr>
          <w:p w14:paraId="6DACBFB0" w14:textId="42BDD05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tcPr>
          <w:p w14:paraId="1742A579" w14:textId="06EE8A0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tcPr>
          <w:p w14:paraId="72D2C109" w14:textId="0830E72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tcPr>
          <w:p w14:paraId="1A446B4F" w14:textId="5720DC7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tcPr>
          <w:p w14:paraId="4DD5850C" w14:textId="22B6D9D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tcPr>
          <w:p w14:paraId="135E04EA" w14:textId="5BD0A6D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tcPr>
          <w:p w14:paraId="18EF3989" w14:textId="33AE21D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801" w:type="dxa"/>
            <w:tcBorders>
              <w:top w:val="nil"/>
              <w:left w:val="nil"/>
              <w:bottom w:val="single" w:sz="4" w:space="0" w:color="auto"/>
              <w:right w:val="single" w:sz="4" w:space="0" w:color="auto"/>
            </w:tcBorders>
            <w:vAlign w:val="center"/>
          </w:tcPr>
          <w:p w14:paraId="2C7EFCE9" w14:textId="78EC98A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801" w:type="dxa"/>
            <w:tcBorders>
              <w:top w:val="nil"/>
              <w:left w:val="nil"/>
              <w:bottom w:val="single" w:sz="4" w:space="0" w:color="auto"/>
              <w:right w:val="single" w:sz="4" w:space="0" w:color="auto"/>
            </w:tcBorders>
            <w:vAlign w:val="center"/>
          </w:tcPr>
          <w:p w14:paraId="1EB93CB4" w14:textId="27A9D6A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801" w:type="dxa"/>
            <w:tcBorders>
              <w:top w:val="nil"/>
              <w:left w:val="nil"/>
              <w:bottom w:val="single" w:sz="4" w:space="0" w:color="auto"/>
              <w:right w:val="single" w:sz="4" w:space="0" w:color="auto"/>
            </w:tcBorders>
            <w:vAlign w:val="center"/>
          </w:tcPr>
          <w:p w14:paraId="435A98DC" w14:textId="399D7CB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801" w:type="dxa"/>
            <w:tcBorders>
              <w:top w:val="nil"/>
              <w:left w:val="nil"/>
              <w:bottom w:val="single" w:sz="4" w:space="0" w:color="auto"/>
              <w:right w:val="single" w:sz="4" w:space="0" w:color="auto"/>
            </w:tcBorders>
            <w:vAlign w:val="center"/>
          </w:tcPr>
          <w:p w14:paraId="05A7171A" w14:textId="69C7735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801" w:type="dxa"/>
            <w:tcBorders>
              <w:top w:val="nil"/>
              <w:left w:val="nil"/>
              <w:bottom w:val="single" w:sz="4" w:space="0" w:color="auto"/>
              <w:right w:val="single" w:sz="4" w:space="0" w:color="auto"/>
            </w:tcBorders>
            <w:vAlign w:val="center"/>
          </w:tcPr>
          <w:p w14:paraId="762DF87D" w14:textId="239FD2A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151,34</w:t>
            </w:r>
          </w:p>
        </w:tc>
        <w:tc>
          <w:tcPr>
            <w:tcW w:w="672" w:type="dxa"/>
            <w:tcBorders>
              <w:top w:val="nil"/>
              <w:left w:val="nil"/>
              <w:bottom w:val="single" w:sz="4" w:space="0" w:color="auto"/>
              <w:right w:val="single" w:sz="4" w:space="0" w:color="auto"/>
            </w:tcBorders>
            <w:vAlign w:val="center"/>
          </w:tcPr>
          <w:p w14:paraId="5CA2CE84" w14:textId="00DC6D1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713" w:type="dxa"/>
            <w:tcBorders>
              <w:top w:val="nil"/>
              <w:left w:val="nil"/>
              <w:bottom w:val="single" w:sz="4" w:space="0" w:color="auto"/>
              <w:right w:val="single" w:sz="4" w:space="0" w:color="auto"/>
            </w:tcBorders>
            <w:vAlign w:val="center"/>
          </w:tcPr>
          <w:p w14:paraId="6CD98893" w14:textId="655DFFB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713" w:type="dxa"/>
            <w:tcBorders>
              <w:top w:val="nil"/>
              <w:left w:val="nil"/>
              <w:bottom w:val="single" w:sz="4" w:space="0" w:color="auto"/>
              <w:right w:val="single" w:sz="4" w:space="0" w:color="auto"/>
            </w:tcBorders>
            <w:vAlign w:val="center"/>
          </w:tcPr>
          <w:p w14:paraId="70595B72" w14:textId="6228288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713" w:type="dxa"/>
            <w:tcBorders>
              <w:top w:val="nil"/>
              <w:left w:val="nil"/>
              <w:bottom w:val="single" w:sz="4" w:space="0" w:color="auto"/>
              <w:right w:val="single" w:sz="4" w:space="0" w:color="auto"/>
            </w:tcBorders>
            <w:vAlign w:val="center"/>
          </w:tcPr>
          <w:p w14:paraId="2F1621EC" w14:textId="39A8D35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713" w:type="dxa"/>
            <w:tcBorders>
              <w:top w:val="nil"/>
              <w:left w:val="nil"/>
              <w:bottom w:val="single" w:sz="4" w:space="0" w:color="auto"/>
              <w:right w:val="single" w:sz="4" w:space="0" w:color="auto"/>
            </w:tcBorders>
            <w:vAlign w:val="center"/>
          </w:tcPr>
          <w:p w14:paraId="7F2017CC" w14:textId="1CBF63F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713" w:type="dxa"/>
            <w:tcBorders>
              <w:top w:val="nil"/>
              <w:left w:val="nil"/>
              <w:bottom w:val="single" w:sz="4" w:space="0" w:color="auto"/>
              <w:right w:val="single" w:sz="4" w:space="0" w:color="auto"/>
            </w:tcBorders>
            <w:vAlign w:val="center"/>
          </w:tcPr>
          <w:p w14:paraId="0D3DEEBD" w14:textId="756B455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1,49</w:t>
            </w:r>
          </w:p>
        </w:tc>
        <w:tc>
          <w:tcPr>
            <w:tcW w:w="688" w:type="dxa"/>
            <w:tcBorders>
              <w:top w:val="nil"/>
              <w:left w:val="nil"/>
              <w:bottom w:val="single" w:sz="4" w:space="0" w:color="auto"/>
              <w:right w:val="single" w:sz="4" w:space="0" w:color="auto"/>
            </w:tcBorders>
            <w:vAlign w:val="center"/>
          </w:tcPr>
          <w:p w14:paraId="1BFC856E" w14:textId="5370EA5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c>
          <w:tcPr>
            <w:tcW w:w="709" w:type="dxa"/>
            <w:tcBorders>
              <w:top w:val="nil"/>
              <w:left w:val="nil"/>
              <w:bottom w:val="single" w:sz="4" w:space="0" w:color="auto"/>
              <w:right w:val="single" w:sz="4" w:space="0" w:color="auto"/>
            </w:tcBorders>
            <w:vAlign w:val="center"/>
          </w:tcPr>
          <w:p w14:paraId="41978C5A" w14:textId="1D81946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c>
          <w:tcPr>
            <w:tcW w:w="709" w:type="dxa"/>
            <w:tcBorders>
              <w:top w:val="nil"/>
              <w:left w:val="nil"/>
              <w:bottom w:val="single" w:sz="4" w:space="0" w:color="auto"/>
              <w:right w:val="single" w:sz="4" w:space="0" w:color="auto"/>
            </w:tcBorders>
            <w:vAlign w:val="center"/>
          </w:tcPr>
          <w:p w14:paraId="6DF025CB" w14:textId="0F2638C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c>
          <w:tcPr>
            <w:tcW w:w="709" w:type="dxa"/>
            <w:tcBorders>
              <w:top w:val="nil"/>
              <w:left w:val="nil"/>
              <w:bottom w:val="single" w:sz="4" w:space="0" w:color="auto"/>
              <w:right w:val="single" w:sz="4" w:space="0" w:color="auto"/>
            </w:tcBorders>
            <w:vAlign w:val="center"/>
          </w:tcPr>
          <w:p w14:paraId="30E6D96E" w14:textId="485C5D6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c>
          <w:tcPr>
            <w:tcW w:w="708" w:type="dxa"/>
            <w:tcBorders>
              <w:top w:val="nil"/>
              <w:left w:val="nil"/>
              <w:bottom w:val="single" w:sz="4" w:space="0" w:color="auto"/>
              <w:right w:val="single" w:sz="4" w:space="0" w:color="auto"/>
            </w:tcBorders>
            <w:vAlign w:val="center"/>
          </w:tcPr>
          <w:p w14:paraId="23300E08" w14:textId="1A789DC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c>
          <w:tcPr>
            <w:tcW w:w="709" w:type="dxa"/>
            <w:tcBorders>
              <w:top w:val="nil"/>
              <w:left w:val="nil"/>
              <w:bottom w:val="single" w:sz="4" w:space="0" w:color="auto"/>
              <w:right w:val="single" w:sz="4" w:space="0" w:color="auto"/>
            </w:tcBorders>
            <w:vAlign w:val="center"/>
          </w:tcPr>
          <w:p w14:paraId="0596FDCF" w14:textId="20498ED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703,14</w:t>
            </w:r>
          </w:p>
        </w:tc>
      </w:tr>
      <w:tr w:rsidR="007740AB" w:rsidRPr="00497430" w14:paraId="3157B5A5" w14:textId="77777777" w:rsidTr="00497430">
        <w:trPr>
          <w:trHeight w:val="198"/>
        </w:trPr>
        <w:tc>
          <w:tcPr>
            <w:tcW w:w="487" w:type="dxa"/>
            <w:tcBorders>
              <w:top w:val="nil"/>
              <w:left w:val="single" w:sz="4" w:space="0" w:color="auto"/>
              <w:bottom w:val="single" w:sz="4" w:space="0" w:color="auto"/>
              <w:right w:val="single" w:sz="4" w:space="0" w:color="auto"/>
            </w:tcBorders>
            <w:vAlign w:val="center"/>
            <w:hideMark/>
          </w:tcPr>
          <w:p w14:paraId="73501903" w14:textId="42BCAD5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w:t>
            </w:r>
          </w:p>
        </w:tc>
        <w:tc>
          <w:tcPr>
            <w:tcW w:w="1071" w:type="dxa"/>
            <w:tcBorders>
              <w:top w:val="nil"/>
              <w:left w:val="nil"/>
              <w:bottom w:val="single" w:sz="4" w:space="0" w:color="auto"/>
              <w:right w:val="single" w:sz="4" w:space="0" w:color="auto"/>
            </w:tcBorders>
            <w:vAlign w:val="center"/>
            <w:hideMark/>
          </w:tcPr>
          <w:p w14:paraId="62DC842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ОАО «ВПК «НПО Машиностроения»</w:t>
            </w:r>
          </w:p>
        </w:tc>
        <w:tc>
          <w:tcPr>
            <w:tcW w:w="569" w:type="dxa"/>
            <w:tcBorders>
              <w:top w:val="nil"/>
              <w:left w:val="nil"/>
              <w:bottom w:val="single" w:sz="4" w:space="0" w:color="auto"/>
              <w:right w:val="single" w:sz="4" w:space="0" w:color="auto"/>
            </w:tcBorders>
            <w:vAlign w:val="center"/>
            <w:hideMark/>
          </w:tcPr>
          <w:p w14:paraId="40C75E08" w14:textId="20731C9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3B6F2EC6" w14:textId="7B1D0EB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36241EA" w14:textId="24C998D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5B877BA2" w14:textId="64F8F90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779ED695" w14:textId="3E76264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239AFF14" w14:textId="55A68BF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0C3859F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8DF247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53864EE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28EE3A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1EC0DD7B"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7FD80A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033DD074" w14:textId="7154625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7572ABAF" w14:textId="4D4D74C1"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4B314599" w14:textId="2F84DF2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3C47D413" w14:textId="177219F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2A9FC069" w14:textId="0F59D13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4DA53803" w14:textId="03BB502C"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2" w:type="dxa"/>
            <w:tcBorders>
              <w:top w:val="nil"/>
              <w:left w:val="nil"/>
              <w:bottom w:val="single" w:sz="4" w:space="0" w:color="auto"/>
              <w:right w:val="single" w:sz="4" w:space="0" w:color="auto"/>
            </w:tcBorders>
            <w:vAlign w:val="center"/>
            <w:hideMark/>
          </w:tcPr>
          <w:p w14:paraId="5662A9F3" w14:textId="43FF55C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13" w:type="dxa"/>
            <w:tcBorders>
              <w:top w:val="nil"/>
              <w:left w:val="nil"/>
              <w:bottom w:val="single" w:sz="4" w:space="0" w:color="auto"/>
              <w:right w:val="single" w:sz="4" w:space="0" w:color="auto"/>
            </w:tcBorders>
            <w:vAlign w:val="center"/>
            <w:hideMark/>
          </w:tcPr>
          <w:p w14:paraId="221EA778" w14:textId="358A195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13" w:type="dxa"/>
            <w:tcBorders>
              <w:top w:val="nil"/>
              <w:left w:val="nil"/>
              <w:bottom w:val="single" w:sz="4" w:space="0" w:color="auto"/>
              <w:right w:val="single" w:sz="4" w:space="0" w:color="auto"/>
            </w:tcBorders>
            <w:vAlign w:val="center"/>
            <w:hideMark/>
          </w:tcPr>
          <w:p w14:paraId="0D0B786B" w14:textId="0DFC0AD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13" w:type="dxa"/>
            <w:tcBorders>
              <w:top w:val="nil"/>
              <w:left w:val="nil"/>
              <w:bottom w:val="single" w:sz="4" w:space="0" w:color="auto"/>
              <w:right w:val="single" w:sz="4" w:space="0" w:color="auto"/>
            </w:tcBorders>
            <w:vAlign w:val="center"/>
            <w:hideMark/>
          </w:tcPr>
          <w:p w14:paraId="0C1761D6" w14:textId="1938657F"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13" w:type="dxa"/>
            <w:tcBorders>
              <w:top w:val="nil"/>
              <w:left w:val="nil"/>
              <w:bottom w:val="single" w:sz="4" w:space="0" w:color="auto"/>
              <w:right w:val="single" w:sz="4" w:space="0" w:color="auto"/>
            </w:tcBorders>
            <w:vAlign w:val="center"/>
            <w:hideMark/>
          </w:tcPr>
          <w:p w14:paraId="781114B9" w14:textId="239A83F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13" w:type="dxa"/>
            <w:tcBorders>
              <w:top w:val="nil"/>
              <w:left w:val="nil"/>
              <w:bottom w:val="single" w:sz="4" w:space="0" w:color="auto"/>
              <w:right w:val="single" w:sz="4" w:space="0" w:color="auto"/>
            </w:tcBorders>
            <w:vAlign w:val="center"/>
            <w:hideMark/>
          </w:tcPr>
          <w:p w14:paraId="4254F013" w14:textId="79C66C5B"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88" w:type="dxa"/>
            <w:tcBorders>
              <w:top w:val="nil"/>
              <w:left w:val="nil"/>
              <w:bottom w:val="single" w:sz="4" w:space="0" w:color="auto"/>
              <w:right w:val="single" w:sz="4" w:space="0" w:color="auto"/>
            </w:tcBorders>
            <w:vAlign w:val="center"/>
            <w:hideMark/>
          </w:tcPr>
          <w:p w14:paraId="4F8ACDE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c>
          <w:tcPr>
            <w:tcW w:w="709" w:type="dxa"/>
            <w:tcBorders>
              <w:top w:val="nil"/>
              <w:left w:val="nil"/>
              <w:bottom w:val="single" w:sz="4" w:space="0" w:color="auto"/>
              <w:right w:val="single" w:sz="4" w:space="0" w:color="auto"/>
            </w:tcBorders>
            <w:vAlign w:val="center"/>
            <w:hideMark/>
          </w:tcPr>
          <w:p w14:paraId="1B0A48A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c>
          <w:tcPr>
            <w:tcW w:w="709" w:type="dxa"/>
            <w:tcBorders>
              <w:top w:val="nil"/>
              <w:left w:val="nil"/>
              <w:bottom w:val="single" w:sz="4" w:space="0" w:color="auto"/>
              <w:right w:val="single" w:sz="4" w:space="0" w:color="auto"/>
            </w:tcBorders>
            <w:vAlign w:val="center"/>
            <w:hideMark/>
          </w:tcPr>
          <w:p w14:paraId="7491DC7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c>
          <w:tcPr>
            <w:tcW w:w="709" w:type="dxa"/>
            <w:tcBorders>
              <w:top w:val="nil"/>
              <w:left w:val="nil"/>
              <w:bottom w:val="single" w:sz="4" w:space="0" w:color="auto"/>
              <w:right w:val="single" w:sz="4" w:space="0" w:color="auto"/>
            </w:tcBorders>
            <w:vAlign w:val="center"/>
            <w:hideMark/>
          </w:tcPr>
          <w:p w14:paraId="1AC300F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c>
          <w:tcPr>
            <w:tcW w:w="708" w:type="dxa"/>
            <w:tcBorders>
              <w:top w:val="nil"/>
              <w:left w:val="nil"/>
              <w:bottom w:val="single" w:sz="4" w:space="0" w:color="auto"/>
              <w:right w:val="single" w:sz="4" w:space="0" w:color="auto"/>
            </w:tcBorders>
            <w:vAlign w:val="center"/>
            <w:hideMark/>
          </w:tcPr>
          <w:p w14:paraId="4607FD6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c>
          <w:tcPr>
            <w:tcW w:w="709" w:type="dxa"/>
            <w:tcBorders>
              <w:top w:val="nil"/>
              <w:left w:val="nil"/>
              <w:bottom w:val="single" w:sz="4" w:space="0" w:color="auto"/>
              <w:right w:val="single" w:sz="4" w:space="0" w:color="auto"/>
            </w:tcBorders>
            <w:vAlign w:val="center"/>
            <w:hideMark/>
          </w:tcPr>
          <w:p w14:paraId="3B907EA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w:t>
            </w:r>
          </w:p>
        </w:tc>
      </w:tr>
      <w:tr w:rsidR="007740AB" w:rsidRPr="00497430" w14:paraId="6B0E17C8" w14:textId="77777777" w:rsidTr="00497430">
        <w:trPr>
          <w:trHeight w:val="198"/>
        </w:trPr>
        <w:tc>
          <w:tcPr>
            <w:tcW w:w="487" w:type="dxa"/>
            <w:tcBorders>
              <w:top w:val="nil"/>
              <w:left w:val="single" w:sz="4" w:space="0" w:color="auto"/>
              <w:bottom w:val="single" w:sz="4" w:space="0" w:color="auto"/>
              <w:right w:val="single" w:sz="4" w:space="0" w:color="auto"/>
            </w:tcBorders>
            <w:vAlign w:val="center"/>
            <w:hideMark/>
          </w:tcPr>
          <w:p w14:paraId="0CE040C7" w14:textId="3E1590C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071" w:type="dxa"/>
            <w:tcBorders>
              <w:top w:val="nil"/>
              <w:left w:val="nil"/>
              <w:bottom w:val="single" w:sz="4" w:space="0" w:color="auto"/>
              <w:right w:val="single" w:sz="4" w:space="0" w:color="auto"/>
            </w:tcBorders>
            <w:vAlign w:val="center"/>
            <w:hideMark/>
          </w:tcPr>
          <w:p w14:paraId="1221D0DC"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Котельная ФКУ ЦОБХР МВД России</w:t>
            </w:r>
          </w:p>
        </w:tc>
        <w:tc>
          <w:tcPr>
            <w:tcW w:w="569" w:type="dxa"/>
            <w:tcBorders>
              <w:top w:val="nil"/>
              <w:left w:val="nil"/>
              <w:bottom w:val="single" w:sz="4" w:space="0" w:color="auto"/>
              <w:right w:val="single" w:sz="4" w:space="0" w:color="auto"/>
            </w:tcBorders>
            <w:vAlign w:val="center"/>
            <w:hideMark/>
          </w:tcPr>
          <w:p w14:paraId="36565519" w14:textId="4C37CB0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708" w:type="dxa"/>
            <w:tcBorders>
              <w:top w:val="nil"/>
              <w:left w:val="nil"/>
              <w:bottom w:val="single" w:sz="4" w:space="0" w:color="auto"/>
              <w:right w:val="single" w:sz="4" w:space="0" w:color="auto"/>
            </w:tcBorders>
            <w:vAlign w:val="center"/>
            <w:hideMark/>
          </w:tcPr>
          <w:p w14:paraId="290B7D5F" w14:textId="1374C20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8D55E75" w14:textId="014380E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6C958A24" w14:textId="15B3C30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3FE1668A" w14:textId="2C4EB3F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30" w:type="dxa"/>
            <w:tcBorders>
              <w:top w:val="nil"/>
              <w:left w:val="nil"/>
              <w:bottom w:val="single" w:sz="4" w:space="0" w:color="auto"/>
              <w:right w:val="single" w:sz="4" w:space="0" w:color="auto"/>
            </w:tcBorders>
            <w:vAlign w:val="center"/>
            <w:hideMark/>
          </w:tcPr>
          <w:p w14:paraId="45277F7E" w14:textId="625B2C29"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8" w:type="dxa"/>
            <w:tcBorders>
              <w:top w:val="nil"/>
              <w:left w:val="nil"/>
              <w:bottom w:val="single" w:sz="4" w:space="0" w:color="auto"/>
              <w:right w:val="single" w:sz="4" w:space="0" w:color="auto"/>
            </w:tcBorders>
            <w:vAlign w:val="center"/>
            <w:hideMark/>
          </w:tcPr>
          <w:p w14:paraId="1752E9E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62E50B2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07EAB4A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52208B4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458C409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666" w:type="dxa"/>
            <w:tcBorders>
              <w:top w:val="nil"/>
              <w:left w:val="nil"/>
              <w:bottom w:val="single" w:sz="4" w:space="0" w:color="auto"/>
              <w:right w:val="single" w:sz="4" w:space="0" w:color="auto"/>
            </w:tcBorders>
            <w:vAlign w:val="center"/>
            <w:hideMark/>
          </w:tcPr>
          <w:p w14:paraId="3096CF3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w:t>
            </w:r>
          </w:p>
        </w:tc>
        <w:tc>
          <w:tcPr>
            <w:tcW w:w="702" w:type="dxa"/>
            <w:tcBorders>
              <w:top w:val="nil"/>
              <w:left w:val="nil"/>
              <w:bottom w:val="single" w:sz="4" w:space="0" w:color="auto"/>
              <w:right w:val="single" w:sz="4" w:space="0" w:color="auto"/>
            </w:tcBorders>
            <w:vAlign w:val="center"/>
            <w:hideMark/>
          </w:tcPr>
          <w:p w14:paraId="2498ACE7" w14:textId="5EBA1B2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102DE2AD" w14:textId="24B0080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4B5DC8A2" w14:textId="102FAC4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67E6DB1F" w14:textId="0FF04C0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1E712029" w14:textId="10A1592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801" w:type="dxa"/>
            <w:tcBorders>
              <w:top w:val="nil"/>
              <w:left w:val="nil"/>
              <w:bottom w:val="single" w:sz="4" w:space="0" w:color="auto"/>
              <w:right w:val="single" w:sz="4" w:space="0" w:color="auto"/>
            </w:tcBorders>
            <w:vAlign w:val="center"/>
            <w:hideMark/>
          </w:tcPr>
          <w:p w14:paraId="74EB8DF2" w14:textId="18E6C26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672" w:type="dxa"/>
            <w:tcBorders>
              <w:top w:val="nil"/>
              <w:left w:val="nil"/>
              <w:bottom w:val="single" w:sz="4" w:space="0" w:color="auto"/>
              <w:right w:val="single" w:sz="4" w:space="0" w:color="auto"/>
            </w:tcBorders>
            <w:vAlign w:val="center"/>
            <w:hideMark/>
          </w:tcPr>
          <w:p w14:paraId="0BB180F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713" w:type="dxa"/>
            <w:tcBorders>
              <w:top w:val="nil"/>
              <w:left w:val="nil"/>
              <w:bottom w:val="single" w:sz="4" w:space="0" w:color="auto"/>
              <w:right w:val="single" w:sz="4" w:space="0" w:color="auto"/>
            </w:tcBorders>
            <w:vAlign w:val="center"/>
            <w:hideMark/>
          </w:tcPr>
          <w:p w14:paraId="33AC532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713" w:type="dxa"/>
            <w:tcBorders>
              <w:top w:val="nil"/>
              <w:left w:val="nil"/>
              <w:bottom w:val="single" w:sz="4" w:space="0" w:color="auto"/>
              <w:right w:val="single" w:sz="4" w:space="0" w:color="auto"/>
            </w:tcBorders>
            <w:vAlign w:val="center"/>
            <w:hideMark/>
          </w:tcPr>
          <w:p w14:paraId="74FDC79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713" w:type="dxa"/>
            <w:tcBorders>
              <w:top w:val="nil"/>
              <w:left w:val="nil"/>
              <w:bottom w:val="single" w:sz="4" w:space="0" w:color="auto"/>
              <w:right w:val="single" w:sz="4" w:space="0" w:color="auto"/>
            </w:tcBorders>
            <w:vAlign w:val="center"/>
            <w:hideMark/>
          </w:tcPr>
          <w:p w14:paraId="46DEEB4F"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713" w:type="dxa"/>
            <w:tcBorders>
              <w:top w:val="nil"/>
              <w:left w:val="nil"/>
              <w:bottom w:val="single" w:sz="4" w:space="0" w:color="auto"/>
              <w:right w:val="single" w:sz="4" w:space="0" w:color="auto"/>
            </w:tcBorders>
            <w:vAlign w:val="center"/>
            <w:hideMark/>
          </w:tcPr>
          <w:p w14:paraId="70F60E7D"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713" w:type="dxa"/>
            <w:tcBorders>
              <w:top w:val="nil"/>
              <w:left w:val="nil"/>
              <w:bottom w:val="single" w:sz="4" w:space="0" w:color="auto"/>
              <w:right w:val="single" w:sz="4" w:space="0" w:color="auto"/>
            </w:tcBorders>
            <w:vAlign w:val="center"/>
            <w:hideMark/>
          </w:tcPr>
          <w:p w14:paraId="2A96B49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1,33</w:t>
            </w:r>
          </w:p>
        </w:tc>
        <w:tc>
          <w:tcPr>
            <w:tcW w:w="688" w:type="dxa"/>
            <w:tcBorders>
              <w:top w:val="nil"/>
              <w:left w:val="nil"/>
              <w:bottom w:val="single" w:sz="4" w:space="0" w:color="auto"/>
              <w:right w:val="single" w:sz="4" w:space="0" w:color="auto"/>
            </w:tcBorders>
            <w:vAlign w:val="center"/>
            <w:hideMark/>
          </w:tcPr>
          <w:p w14:paraId="729BD7C1"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c>
          <w:tcPr>
            <w:tcW w:w="709" w:type="dxa"/>
            <w:tcBorders>
              <w:top w:val="nil"/>
              <w:left w:val="nil"/>
              <w:bottom w:val="single" w:sz="4" w:space="0" w:color="auto"/>
              <w:right w:val="single" w:sz="4" w:space="0" w:color="auto"/>
            </w:tcBorders>
            <w:vAlign w:val="center"/>
            <w:hideMark/>
          </w:tcPr>
          <w:p w14:paraId="5FB0F67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c>
          <w:tcPr>
            <w:tcW w:w="709" w:type="dxa"/>
            <w:tcBorders>
              <w:top w:val="nil"/>
              <w:left w:val="nil"/>
              <w:bottom w:val="single" w:sz="4" w:space="0" w:color="auto"/>
              <w:right w:val="single" w:sz="4" w:space="0" w:color="auto"/>
            </w:tcBorders>
            <w:vAlign w:val="center"/>
            <w:hideMark/>
          </w:tcPr>
          <w:p w14:paraId="22EBBD5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c>
          <w:tcPr>
            <w:tcW w:w="709" w:type="dxa"/>
            <w:tcBorders>
              <w:top w:val="nil"/>
              <w:left w:val="nil"/>
              <w:bottom w:val="single" w:sz="4" w:space="0" w:color="auto"/>
              <w:right w:val="single" w:sz="4" w:space="0" w:color="auto"/>
            </w:tcBorders>
            <w:vAlign w:val="center"/>
            <w:hideMark/>
          </w:tcPr>
          <w:p w14:paraId="48CBC6D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c>
          <w:tcPr>
            <w:tcW w:w="708" w:type="dxa"/>
            <w:tcBorders>
              <w:top w:val="nil"/>
              <w:left w:val="nil"/>
              <w:bottom w:val="single" w:sz="4" w:space="0" w:color="auto"/>
              <w:right w:val="single" w:sz="4" w:space="0" w:color="auto"/>
            </w:tcBorders>
            <w:vAlign w:val="center"/>
            <w:hideMark/>
          </w:tcPr>
          <w:p w14:paraId="4C96FE57"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c>
          <w:tcPr>
            <w:tcW w:w="709" w:type="dxa"/>
            <w:tcBorders>
              <w:top w:val="nil"/>
              <w:left w:val="nil"/>
              <w:bottom w:val="single" w:sz="4" w:space="0" w:color="auto"/>
              <w:right w:val="single" w:sz="4" w:space="0" w:color="auto"/>
            </w:tcBorders>
            <w:vAlign w:val="center"/>
            <w:hideMark/>
          </w:tcPr>
          <w:p w14:paraId="57A8353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51,8</w:t>
            </w:r>
          </w:p>
        </w:tc>
      </w:tr>
      <w:tr w:rsidR="007740AB" w:rsidRPr="00497430" w14:paraId="12CA4528" w14:textId="77777777" w:rsidTr="007740AB">
        <w:trPr>
          <w:trHeight w:val="198"/>
        </w:trPr>
        <w:tc>
          <w:tcPr>
            <w:tcW w:w="487" w:type="dxa"/>
            <w:tcBorders>
              <w:top w:val="nil"/>
              <w:left w:val="single" w:sz="4" w:space="0" w:color="auto"/>
              <w:bottom w:val="single" w:sz="4" w:space="0" w:color="auto"/>
              <w:right w:val="single" w:sz="4" w:space="0" w:color="auto"/>
            </w:tcBorders>
            <w:vAlign w:val="center"/>
            <w:hideMark/>
          </w:tcPr>
          <w:p w14:paraId="16B33238" w14:textId="67BCC5F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p>
        </w:tc>
        <w:tc>
          <w:tcPr>
            <w:tcW w:w="1071" w:type="dxa"/>
            <w:tcBorders>
              <w:top w:val="nil"/>
              <w:left w:val="nil"/>
              <w:bottom w:val="single" w:sz="4" w:space="0" w:color="auto"/>
              <w:right w:val="single" w:sz="4" w:space="0" w:color="auto"/>
            </w:tcBorders>
            <w:vAlign w:val="center"/>
            <w:hideMark/>
          </w:tcPr>
          <w:p w14:paraId="739A4ACF"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ИТОГО:</w:t>
            </w:r>
          </w:p>
        </w:tc>
        <w:tc>
          <w:tcPr>
            <w:tcW w:w="569" w:type="dxa"/>
            <w:tcBorders>
              <w:top w:val="nil"/>
              <w:left w:val="nil"/>
              <w:bottom w:val="single" w:sz="4" w:space="0" w:color="auto"/>
              <w:right w:val="single" w:sz="4" w:space="0" w:color="auto"/>
            </w:tcBorders>
            <w:vAlign w:val="center"/>
            <w:hideMark/>
          </w:tcPr>
          <w:p w14:paraId="0134D772" w14:textId="1F5679C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1,69</w:t>
            </w:r>
          </w:p>
        </w:tc>
        <w:tc>
          <w:tcPr>
            <w:tcW w:w="708" w:type="dxa"/>
            <w:tcBorders>
              <w:top w:val="nil"/>
              <w:left w:val="nil"/>
              <w:bottom w:val="single" w:sz="4" w:space="0" w:color="auto"/>
              <w:right w:val="single" w:sz="4" w:space="0" w:color="auto"/>
            </w:tcBorders>
            <w:vAlign w:val="center"/>
            <w:hideMark/>
          </w:tcPr>
          <w:p w14:paraId="6339E7C9" w14:textId="6BDD8ED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1,64</w:t>
            </w:r>
          </w:p>
        </w:tc>
        <w:tc>
          <w:tcPr>
            <w:tcW w:w="630" w:type="dxa"/>
            <w:tcBorders>
              <w:top w:val="nil"/>
              <w:left w:val="nil"/>
              <w:bottom w:val="single" w:sz="4" w:space="0" w:color="auto"/>
              <w:right w:val="single" w:sz="4" w:space="0" w:color="auto"/>
            </w:tcBorders>
            <w:vAlign w:val="center"/>
            <w:hideMark/>
          </w:tcPr>
          <w:p w14:paraId="3F7DECC7" w14:textId="041CBF6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1,61</w:t>
            </w:r>
          </w:p>
        </w:tc>
        <w:tc>
          <w:tcPr>
            <w:tcW w:w="630" w:type="dxa"/>
            <w:tcBorders>
              <w:top w:val="nil"/>
              <w:left w:val="nil"/>
              <w:bottom w:val="single" w:sz="4" w:space="0" w:color="auto"/>
              <w:right w:val="single" w:sz="4" w:space="0" w:color="auto"/>
            </w:tcBorders>
            <w:vAlign w:val="center"/>
            <w:hideMark/>
          </w:tcPr>
          <w:p w14:paraId="5CF15CAB" w14:textId="1A106570"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w:t>
            </w:r>
          </w:p>
        </w:tc>
        <w:tc>
          <w:tcPr>
            <w:tcW w:w="630" w:type="dxa"/>
            <w:tcBorders>
              <w:top w:val="nil"/>
              <w:left w:val="nil"/>
              <w:bottom w:val="single" w:sz="4" w:space="0" w:color="auto"/>
              <w:right w:val="single" w:sz="4" w:space="0" w:color="auto"/>
            </w:tcBorders>
            <w:vAlign w:val="center"/>
            <w:hideMark/>
          </w:tcPr>
          <w:p w14:paraId="327CE5D0" w14:textId="441139D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1,52</w:t>
            </w:r>
          </w:p>
        </w:tc>
        <w:tc>
          <w:tcPr>
            <w:tcW w:w="630" w:type="dxa"/>
            <w:tcBorders>
              <w:top w:val="nil"/>
              <w:left w:val="nil"/>
              <w:bottom w:val="single" w:sz="4" w:space="0" w:color="auto"/>
              <w:right w:val="single" w:sz="4" w:space="0" w:color="auto"/>
            </w:tcBorders>
            <w:vAlign w:val="center"/>
            <w:hideMark/>
          </w:tcPr>
          <w:p w14:paraId="7C89204B" w14:textId="0115006E"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1,49</w:t>
            </w:r>
          </w:p>
        </w:tc>
        <w:tc>
          <w:tcPr>
            <w:tcW w:w="678" w:type="dxa"/>
            <w:tcBorders>
              <w:top w:val="nil"/>
              <w:left w:val="nil"/>
              <w:bottom w:val="single" w:sz="4" w:space="0" w:color="auto"/>
              <w:right w:val="single" w:sz="4" w:space="0" w:color="auto"/>
            </w:tcBorders>
            <w:vAlign w:val="center"/>
            <w:hideMark/>
          </w:tcPr>
          <w:p w14:paraId="33A8E53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666" w:type="dxa"/>
            <w:tcBorders>
              <w:top w:val="nil"/>
              <w:left w:val="nil"/>
              <w:bottom w:val="single" w:sz="4" w:space="0" w:color="auto"/>
              <w:right w:val="single" w:sz="4" w:space="0" w:color="auto"/>
            </w:tcBorders>
            <w:vAlign w:val="center"/>
            <w:hideMark/>
          </w:tcPr>
          <w:p w14:paraId="716F4912"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666" w:type="dxa"/>
            <w:tcBorders>
              <w:top w:val="nil"/>
              <w:left w:val="nil"/>
              <w:bottom w:val="single" w:sz="4" w:space="0" w:color="auto"/>
              <w:right w:val="single" w:sz="4" w:space="0" w:color="auto"/>
            </w:tcBorders>
            <w:vAlign w:val="center"/>
            <w:hideMark/>
          </w:tcPr>
          <w:p w14:paraId="555337A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666" w:type="dxa"/>
            <w:tcBorders>
              <w:top w:val="nil"/>
              <w:left w:val="nil"/>
              <w:bottom w:val="single" w:sz="4" w:space="0" w:color="auto"/>
              <w:right w:val="single" w:sz="4" w:space="0" w:color="auto"/>
            </w:tcBorders>
            <w:vAlign w:val="center"/>
            <w:hideMark/>
          </w:tcPr>
          <w:p w14:paraId="748B65F9"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666" w:type="dxa"/>
            <w:tcBorders>
              <w:top w:val="nil"/>
              <w:left w:val="nil"/>
              <w:bottom w:val="single" w:sz="4" w:space="0" w:color="auto"/>
              <w:right w:val="single" w:sz="4" w:space="0" w:color="auto"/>
            </w:tcBorders>
            <w:vAlign w:val="center"/>
            <w:hideMark/>
          </w:tcPr>
          <w:p w14:paraId="22D3ECE8"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666" w:type="dxa"/>
            <w:tcBorders>
              <w:top w:val="nil"/>
              <w:left w:val="nil"/>
              <w:bottom w:val="single" w:sz="4" w:space="0" w:color="auto"/>
              <w:right w:val="single" w:sz="4" w:space="0" w:color="auto"/>
            </w:tcBorders>
            <w:vAlign w:val="center"/>
            <w:hideMark/>
          </w:tcPr>
          <w:p w14:paraId="3734460A"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0,0</w:t>
            </w:r>
          </w:p>
        </w:tc>
        <w:tc>
          <w:tcPr>
            <w:tcW w:w="702" w:type="dxa"/>
            <w:tcBorders>
              <w:top w:val="nil"/>
              <w:left w:val="nil"/>
              <w:bottom w:val="single" w:sz="4" w:space="0" w:color="auto"/>
              <w:right w:val="single" w:sz="4" w:space="0" w:color="auto"/>
            </w:tcBorders>
            <w:vAlign w:val="center"/>
            <w:hideMark/>
          </w:tcPr>
          <w:p w14:paraId="6B6FCB97" w14:textId="212C5006"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156,4</w:t>
            </w:r>
          </w:p>
        </w:tc>
        <w:tc>
          <w:tcPr>
            <w:tcW w:w="801" w:type="dxa"/>
            <w:tcBorders>
              <w:top w:val="nil"/>
              <w:left w:val="nil"/>
              <w:bottom w:val="single" w:sz="4" w:space="0" w:color="auto"/>
              <w:right w:val="single" w:sz="4" w:space="0" w:color="auto"/>
            </w:tcBorders>
            <w:vAlign w:val="center"/>
            <w:hideMark/>
          </w:tcPr>
          <w:p w14:paraId="3AE25784" w14:textId="6718EE98"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155,4</w:t>
            </w:r>
          </w:p>
        </w:tc>
        <w:tc>
          <w:tcPr>
            <w:tcW w:w="801" w:type="dxa"/>
            <w:tcBorders>
              <w:top w:val="nil"/>
              <w:left w:val="nil"/>
              <w:bottom w:val="single" w:sz="4" w:space="0" w:color="auto"/>
              <w:right w:val="single" w:sz="4" w:space="0" w:color="auto"/>
            </w:tcBorders>
            <w:vAlign w:val="center"/>
            <w:hideMark/>
          </w:tcPr>
          <w:p w14:paraId="18443FF1" w14:textId="2E96BBF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155,4</w:t>
            </w:r>
          </w:p>
        </w:tc>
        <w:tc>
          <w:tcPr>
            <w:tcW w:w="801" w:type="dxa"/>
            <w:tcBorders>
              <w:top w:val="nil"/>
              <w:left w:val="nil"/>
              <w:bottom w:val="single" w:sz="4" w:space="0" w:color="auto"/>
              <w:right w:val="single" w:sz="4" w:space="0" w:color="auto"/>
            </w:tcBorders>
            <w:vAlign w:val="center"/>
            <w:hideMark/>
          </w:tcPr>
          <w:p w14:paraId="0D55C3FD" w14:textId="366F903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155,4</w:t>
            </w:r>
          </w:p>
        </w:tc>
        <w:tc>
          <w:tcPr>
            <w:tcW w:w="801" w:type="dxa"/>
            <w:tcBorders>
              <w:top w:val="nil"/>
              <w:left w:val="nil"/>
              <w:bottom w:val="single" w:sz="4" w:space="0" w:color="auto"/>
              <w:right w:val="single" w:sz="4" w:space="0" w:color="auto"/>
            </w:tcBorders>
            <w:vAlign w:val="center"/>
            <w:hideMark/>
          </w:tcPr>
          <w:p w14:paraId="2E4C86AB" w14:textId="418EFD3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155,4</w:t>
            </w:r>
          </w:p>
        </w:tc>
        <w:tc>
          <w:tcPr>
            <w:tcW w:w="801" w:type="dxa"/>
            <w:tcBorders>
              <w:top w:val="nil"/>
              <w:left w:val="nil"/>
              <w:bottom w:val="single" w:sz="4" w:space="0" w:color="auto"/>
              <w:right w:val="single" w:sz="4" w:space="0" w:color="auto"/>
            </w:tcBorders>
            <w:vAlign w:val="center"/>
            <w:hideMark/>
          </w:tcPr>
          <w:p w14:paraId="48D72C15" w14:textId="453801E5"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155,4</w:t>
            </w:r>
          </w:p>
        </w:tc>
        <w:tc>
          <w:tcPr>
            <w:tcW w:w="672" w:type="dxa"/>
            <w:tcBorders>
              <w:top w:val="nil"/>
              <w:left w:val="nil"/>
              <w:bottom w:val="single" w:sz="4" w:space="0" w:color="auto"/>
              <w:right w:val="single" w:sz="4" w:space="0" w:color="auto"/>
            </w:tcBorders>
            <w:vAlign w:val="center"/>
            <w:hideMark/>
          </w:tcPr>
          <w:p w14:paraId="01C2F2EE"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2EEE4B0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06C06E90"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1F5E44D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7E8373E5"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713" w:type="dxa"/>
            <w:tcBorders>
              <w:top w:val="nil"/>
              <w:left w:val="nil"/>
              <w:bottom w:val="single" w:sz="4" w:space="0" w:color="auto"/>
              <w:right w:val="single" w:sz="4" w:space="0" w:color="auto"/>
            </w:tcBorders>
            <w:vAlign w:val="center"/>
            <w:hideMark/>
          </w:tcPr>
          <w:p w14:paraId="14021433" w14:textId="7777777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sidRPr="00497430">
              <w:rPr>
                <w:rFonts w:ascii="Times New Roman" w:eastAsia="Times New Roman" w:hAnsi="Times New Roman" w:cs="Times New Roman"/>
                <w:color w:val="000000"/>
                <w:sz w:val="16"/>
                <w:szCs w:val="16"/>
              </w:rPr>
              <w:t>1,66</w:t>
            </w:r>
          </w:p>
        </w:tc>
        <w:tc>
          <w:tcPr>
            <w:tcW w:w="688" w:type="dxa"/>
            <w:tcBorders>
              <w:top w:val="nil"/>
              <w:left w:val="nil"/>
              <w:bottom w:val="single" w:sz="4" w:space="0" w:color="auto"/>
              <w:right w:val="single" w:sz="4" w:space="0" w:color="auto"/>
            </w:tcBorders>
            <w:vAlign w:val="center"/>
          </w:tcPr>
          <w:p w14:paraId="2ECDB3AF" w14:textId="14E57734"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c>
          <w:tcPr>
            <w:tcW w:w="709" w:type="dxa"/>
            <w:tcBorders>
              <w:top w:val="nil"/>
              <w:left w:val="nil"/>
              <w:bottom w:val="single" w:sz="4" w:space="0" w:color="auto"/>
              <w:right w:val="single" w:sz="4" w:space="0" w:color="auto"/>
            </w:tcBorders>
            <w:vAlign w:val="center"/>
          </w:tcPr>
          <w:p w14:paraId="2472FB2C" w14:textId="175CF047"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c>
          <w:tcPr>
            <w:tcW w:w="709" w:type="dxa"/>
            <w:tcBorders>
              <w:top w:val="nil"/>
              <w:left w:val="nil"/>
              <w:bottom w:val="single" w:sz="4" w:space="0" w:color="auto"/>
              <w:right w:val="single" w:sz="4" w:space="0" w:color="auto"/>
            </w:tcBorders>
            <w:vAlign w:val="center"/>
          </w:tcPr>
          <w:p w14:paraId="6A1A7C1B" w14:textId="637A9D12"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c>
          <w:tcPr>
            <w:tcW w:w="709" w:type="dxa"/>
            <w:tcBorders>
              <w:top w:val="nil"/>
              <w:left w:val="nil"/>
              <w:bottom w:val="single" w:sz="4" w:space="0" w:color="auto"/>
              <w:right w:val="single" w:sz="4" w:space="0" w:color="auto"/>
            </w:tcBorders>
            <w:vAlign w:val="center"/>
          </w:tcPr>
          <w:p w14:paraId="15180FB2" w14:textId="71E8AE1A"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c>
          <w:tcPr>
            <w:tcW w:w="708" w:type="dxa"/>
            <w:tcBorders>
              <w:top w:val="nil"/>
              <w:left w:val="nil"/>
              <w:bottom w:val="single" w:sz="4" w:space="0" w:color="auto"/>
              <w:right w:val="single" w:sz="4" w:space="0" w:color="auto"/>
            </w:tcBorders>
            <w:vAlign w:val="center"/>
          </w:tcPr>
          <w:p w14:paraId="571EEB1E" w14:textId="066C113D"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c>
          <w:tcPr>
            <w:tcW w:w="709" w:type="dxa"/>
            <w:tcBorders>
              <w:top w:val="nil"/>
              <w:left w:val="nil"/>
              <w:bottom w:val="single" w:sz="4" w:space="0" w:color="auto"/>
              <w:right w:val="single" w:sz="4" w:space="0" w:color="auto"/>
            </w:tcBorders>
            <w:vAlign w:val="center"/>
          </w:tcPr>
          <w:p w14:paraId="582EB45D" w14:textId="7ADDF2F3" w:rsidR="007740AB" w:rsidRPr="00497430" w:rsidRDefault="007740AB" w:rsidP="007740AB">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65572,48</w:t>
            </w:r>
          </w:p>
        </w:tc>
      </w:tr>
    </w:tbl>
    <w:p w14:paraId="7CBDD4B2" w14:textId="77777777" w:rsidR="00A100B5" w:rsidRDefault="00A100B5" w:rsidP="00497430">
      <w:pPr>
        <w:spacing w:after="0" w:line="360" w:lineRule="auto"/>
        <w:jc w:val="both"/>
        <w:sectPr w:rsidR="00A100B5" w:rsidSect="00497430">
          <w:pgSz w:w="23814" w:h="16839" w:orient="landscape" w:code="8"/>
          <w:pgMar w:top="1276" w:right="1134" w:bottom="851" w:left="1134" w:header="709" w:footer="709" w:gutter="0"/>
          <w:cols w:space="708"/>
          <w:docGrid w:linePitch="360"/>
        </w:sectPr>
      </w:pPr>
    </w:p>
    <w:p w14:paraId="103E1F39" w14:textId="37D2DC1B" w:rsidR="005857A2" w:rsidRPr="002E645E" w:rsidRDefault="00497430" w:rsidP="005857A2">
      <w:pPr>
        <w:pStyle w:val="1"/>
        <w:spacing w:before="240"/>
        <w:jc w:val="both"/>
        <w:rPr>
          <w:color w:val="auto"/>
        </w:rPr>
      </w:pPr>
      <w:bookmarkStart w:id="50" w:name="_Toc137209398"/>
      <w:r>
        <w:rPr>
          <w:color w:val="auto"/>
        </w:rPr>
        <w:lastRenderedPageBreak/>
        <w:t>1.3.23</w:t>
      </w:r>
      <w:r w:rsidR="005857A2" w:rsidRPr="002E645E">
        <w:rPr>
          <w:color w:val="auto"/>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50"/>
      <w:r w:rsidR="005857A2" w:rsidRPr="002E645E">
        <w:rPr>
          <w:color w:val="auto"/>
        </w:rPr>
        <w:t xml:space="preserve"> </w:t>
      </w:r>
    </w:p>
    <w:p w14:paraId="5C224AF7" w14:textId="77777777" w:rsidR="00186DF9" w:rsidRDefault="005857A2" w:rsidP="00186DF9">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 xml:space="preserve">За период, предшествующий </w:t>
      </w:r>
      <w:r w:rsidR="00497430">
        <w:rPr>
          <w:rFonts w:ascii="Times New Roman" w:hAnsi="Times New Roman" w:cs="Times New Roman"/>
          <w:sz w:val="28"/>
          <w:szCs w:val="28"/>
        </w:rPr>
        <w:t>разработке</w:t>
      </w:r>
      <w:r>
        <w:rPr>
          <w:rFonts w:ascii="Times New Roman" w:hAnsi="Times New Roman" w:cs="Times New Roman"/>
          <w:sz w:val="28"/>
          <w:szCs w:val="28"/>
        </w:rPr>
        <w:t xml:space="preserve"> схемы теплоснаб</w:t>
      </w:r>
      <w:r w:rsidR="002E645E">
        <w:rPr>
          <w:rFonts w:ascii="Times New Roman" w:hAnsi="Times New Roman" w:cs="Times New Roman"/>
          <w:sz w:val="28"/>
          <w:szCs w:val="28"/>
        </w:rPr>
        <w:t>жения г.</w:t>
      </w:r>
      <w:r w:rsidR="00186DF9">
        <w:rPr>
          <w:rFonts w:ascii="Times New Roman" w:hAnsi="Times New Roman" w:cs="Times New Roman"/>
          <w:sz w:val="28"/>
          <w:szCs w:val="28"/>
        </w:rPr>
        <w:t xml:space="preserve"> </w:t>
      </w:r>
      <w:r w:rsidR="002E645E">
        <w:rPr>
          <w:rFonts w:ascii="Times New Roman" w:hAnsi="Times New Roman" w:cs="Times New Roman"/>
          <w:sz w:val="28"/>
          <w:szCs w:val="28"/>
        </w:rPr>
        <w:t xml:space="preserve">о. </w:t>
      </w:r>
      <w:r w:rsidR="0018657E">
        <w:rPr>
          <w:rFonts w:ascii="Times New Roman" w:hAnsi="Times New Roman" w:cs="Times New Roman"/>
          <w:sz w:val="28"/>
          <w:szCs w:val="28"/>
        </w:rPr>
        <w:t>Реутов</w:t>
      </w:r>
      <w:r w:rsidR="002E645E">
        <w:rPr>
          <w:rFonts w:ascii="Times New Roman" w:hAnsi="Times New Roman" w:cs="Times New Roman"/>
          <w:sz w:val="28"/>
          <w:szCs w:val="28"/>
        </w:rPr>
        <w:t xml:space="preserve"> не зафиксированы</w:t>
      </w:r>
      <w:r>
        <w:rPr>
          <w:rFonts w:ascii="Times New Roman" w:hAnsi="Times New Roman" w:cs="Times New Roman"/>
          <w:sz w:val="28"/>
          <w:szCs w:val="28"/>
        </w:rPr>
        <w:t xml:space="preserve"> </w:t>
      </w:r>
      <w:r w:rsidR="002E645E">
        <w:rPr>
          <w:rFonts w:ascii="Times New Roman" w:hAnsi="Times New Roman" w:cs="Times New Roman"/>
          <w:sz w:val="28"/>
          <w:szCs w:val="28"/>
        </w:rPr>
        <w:t>какие-либо изменения</w:t>
      </w:r>
      <w:r>
        <w:rPr>
          <w:rFonts w:ascii="Times New Roman" w:hAnsi="Times New Roman" w:cs="Times New Roman"/>
          <w:sz w:val="28"/>
          <w:szCs w:val="28"/>
        </w:rPr>
        <w:t xml:space="preserve"> в характеристиках тепловых сетей и сооружений на них.</w:t>
      </w:r>
      <w:bookmarkStart w:id="51" w:name="_Toc137209399"/>
    </w:p>
    <w:p w14:paraId="327CE8D2" w14:textId="3F024F17" w:rsidR="00186DF9" w:rsidRPr="002E645E" w:rsidRDefault="00186DF9" w:rsidP="00186DF9">
      <w:pPr>
        <w:pStyle w:val="1"/>
        <w:spacing w:before="240"/>
        <w:jc w:val="both"/>
        <w:rPr>
          <w:color w:val="auto"/>
        </w:rPr>
      </w:pPr>
      <w:r>
        <w:rPr>
          <w:color w:val="auto"/>
        </w:rPr>
        <w:t>1.</w:t>
      </w:r>
      <w:r w:rsidRPr="00066E73">
        <w:rPr>
          <w:color w:val="auto"/>
        </w:rPr>
        <w:t>4 Зоны действия источников тепловой энергии</w:t>
      </w:r>
      <w:r w:rsidRPr="002E645E">
        <w:rPr>
          <w:color w:val="auto"/>
        </w:rPr>
        <w:t xml:space="preserve"> </w:t>
      </w:r>
    </w:p>
    <w:bookmarkEnd w:id="51"/>
    <w:p w14:paraId="554660F0" w14:textId="448BC185" w:rsidR="005857A2" w:rsidRDefault="005857A2" w:rsidP="00186DF9">
      <w:pPr>
        <w:pStyle w:val="a3"/>
        <w:spacing w:before="240" w:after="0" w:line="360" w:lineRule="auto"/>
        <w:ind w:left="0"/>
        <w:contextualSpacing w:val="0"/>
        <w:jc w:val="center"/>
        <w:rPr>
          <w:rFonts w:ascii="Times New Roman" w:hAnsi="Times New Roman" w:cs="Times New Roman"/>
          <w:sz w:val="28"/>
          <w:szCs w:val="28"/>
        </w:rPr>
      </w:pPr>
      <w:r w:rsidRPr="00010AA1">
        <w:rPr>
          <w:rFonts w:ascii="Times New Roman" w:hAnsi="Times New Roman" w:cs="Times New Roman"/>
          <w:sz w:val="28"/>
          <w:szCs w:val="28"/>
        </w:rPr>
        <w:t>.</w:t>
      </w:r>
      <w:r w:rsidR="00066E73">
        <w:rPr>
          <w:rFonts w:ascii="Times New Roman" w:hAnsi="Times New Roman" w:cs="Times New Roman"/>
          <w:noProof/>
          <w:sz w:val="28"/>
          <w:szCs w:val="28"/>
        </w:rPr>
        <w:drawing>
          <wp:inline distT="0" distB="0" distL="0" distR="0" wp14:anchorId="3B3F1310" wp14:editId="51EF71CE">
            <wp:extent cx="5654548" cy="6105525"/>
            <wp:effectExtent l="0" t="0" r="381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4258" cy="6116009"/>
                    </a:xfrm>
                    <a:prstGeom prst="rect">
                      <a:avLst/>
                    </a:prstGeom>
                    <a:noFill/>
                    <a:ln>
                      <a:noFill/>
                    </a:ln>
                  </pic:spPr>
                </pic:pic>
              </a:graphicData>
            </a:graphic>
          </wp:inline>
        </w:drawing>
      </w:r>
    </w:p>
    <w:p w14:paraId="45193DE5" w14:textId="0CCD88D4" w:rsidR="00874976" w:rsidRPr="00B575D1" w:rsidRDefault="005857A2" w:rsidP="00066E73">
      <w:pPr>
        <w:pStyle w:val="a3"/>
        <w:spacing w:after="0" w:line="360" w:lineRule="auto"/>
        <w:ind w:left="0"/>
        <w:contextualSpacing w:val="0"/>
        <w:jc w:val="center"/>
        <w:rPr>
          <w:rFonts w:ascii="Times New Roman" w:hAnsi="Times New Roman" w:cs="Times New Roman"/>
        </w:rPr>
        <w:sectPr w:rsidR="00874976" w:rsidRPr="00B575D1" w:rsidSect="00384692">
          <w:pgSz w:w="11906" w:h="16838" w:code="9"/>
          <w:pgMar w:top="1134" w:right="851" w:bottom="1134" w:left="1276" w:header="709" w:footer="709" w:gutter="0"/>
          <w:cols w:space="708"/>
          <w:docGrid w:linePitch="360"/>
        </w:sectPr>
      </w:pPr>
      <w:r w:rsidRPr="00B575D1">
        <w:rPr>
          <w:rFonts w:ascii="Times New Roman" w:hAnsi="Times New Roman" w:cs="Times New Roman"/>
        </w:rPr>
        <w:t xml:space="preserve">Рисунок 1.4– Ситуационная схема зон действия источников теплоснабжения </w:t>
      </w:r>
      <w:r w:rsidR="00225803" w:rsidRPr="00B575D1">
        <w:rPr>
          <w:rFonts w:ascii="Times New Roman" w:hAnsi="Times New Roman" w:cs="Times New Roman"/>
        </w:rPr>
        <w:t>в г.</w:t>
      </w:r>
      <w:r w:rsidR="00186DF9" w:rsidRPr="00B575D1">
        <w:rPr>
          <w:rFonts w:ascii="Times New Roman" w:hAnsi="Times New Roman" w:cs="Times New Roman"/>
        </w:rPr>
        <w:t xml:space="preserve"> </w:t>
      </w:r>
      <w:r w:rsidR="00225803" w:rsidRPr="00B575D1">
        <w:rPr>
          <w:rFonts w:ascii="Times New Roman" w:hAnsi="Times New Roman" w:cs="Times New Roman"/>
        </w:rPr>
        <w:t xml:space="preserve">о. </w:t>
      </w:r>
      <w:r w:rsidR="0018657E" w:rsidRPr="00B575D1">
        <w:rPr>
          <w:rFonts w:ascii="Times New Roman" w:hAnsi="Times New Roman" w:cs="Times New Roman"/>
        </w:rPr>
        <w:t>Реутов</w:t>
      </w:r>
      <w:r w:rsidR="00497430" w:rsidRPr="00B575D1">
        <w:rPr>
          <w:rFonts w:ascii="Times New Roman" w:hAnsi="Times New Roman" w:cs="Times New Roman"/>
        </w:rPr>
        <w:t xml:space="preserve"> </w:t>
      </w:r>
    </w:p>
    <w:p w14:paraId="7468511B" w14:textId="6318C70C" w:rsidR="00874976" w:rsidRDefault="00A429EC" w:rsidP="007740AB">
      <w:pPr>
        <w:pStyle w:val="1"/>
        <w:spacing w:before="0"/>
        <w:jc w:val="both"/>
        <w:rPr>
          <w:color w:val="auto"/>
        </w:rPr>
      </w:pPr>
      <w:bookmarkStart w:id="52" w:name="_Toc137209400"/>
      <w:r w:rsidRPr="00B575D1">
        <w:rPr>
          <w:color w:val="auto"/>
        </w:rPr>
        <w:lastRenderedPageBreak/>
        <w:t>1.</w:t>
      </w:r>
      <w:r w:rsidR="006618DC" w:rsidRPr="00B575D1">
        <w:rPr>
          <w:color w:val="auto"/>
        </w:rPr>
        <w:t>5</w:t>
      </w:r>
      <w:r w:rsidRPr="00B575D1">
        <w:rPr>
          <w:color w:val="auto"/>
        </w:rPr>
        <w:t xml:space="preserve"> Тепловые нагрузки потребителей тепловой энергии,</w:t>
      </w:r>
      <w:r w:rsidRPr="003725C3">
        <w:rPr>
          <w:color w:val="auto"/>
        </w:rPr>
        <w:t xml:space="preserve"> групп потребителей тепловой энергии в зонах действия источников тепловой энергии</w:t>
      </w:r>
      <w:bookmarkEnd w:id="52"/>
    </w:p>
    <w:p w14:paraId="65AF7CF1" w14:textId="77777777" w:rsidR="008E6028" w:rsidRPr="008E6028" w:rsidRDefault="00940648" w:rsidP="00186DF9">
      <w:pPr>
        <w:pStyle w:val="2"/>
        <w:spacing w:before="240"/>
        <w:rPr>
          <w:color w:val="auto"/>
          <w:sz w:val="28"/>
          <w:szCs w:val="28"/>
        </w:rPr>
      </w:pPr>
      <w:bookmarkStart w:id="53" w:name="_Toc137209401"/>
      <w:r w:rsidRPr="008E6028">
        <w:rPr>
          <w:color w:val="auto"/>
          <w:sz w:val="28"/>
          <w:szCs w:val="28"/>
        </w:rPr>
        <w:t>1.5.1</w:t>
      </w:r>
      <w:r w:rsidR="00395803" w:rsidRPr="008E6028">
        <w:rPr>
          <w:color w:val="auto"/>
          <w:sz w:val="28"/>
          <w:szCs w:val="28"/>
        </w:rPr>
        <w:t xml:space="preserve"> </w:t>
      </w:r>
      <w:r w:rsidR="008E6028" w:rsidRPr="008E6028">
        <w:rPr>
          <w:color w:val="auto"/>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53"/>
    </w:p>
    <w:p w14:paraId="4F064D7E" w14:textId="77777777" w:rsidR="00645E46" w:rsidRDefault="00C3428D" w:rsidP="00671315">
      <w:pPr>
        <w:pStyle w:val="a3"/>
        <w:spacing w:before="240" w:after="0" w:line="360" w:lineRule="auto"/>
        <w:ind w:left="0" w:firstLine="851"/>
        <w:contextualSpacing w:val="0"/>
        <w:jc w:val="both"/>
        <w:rPr>
          <w:rFonts w:ascii="Times New Roman" w:hAnsi="Times New Roman" w:cs="Times New Roman"/>
          <w:sz w:val="28"/>
          <w:szCs w:val="28"/>
        </w:rPr>
      </w:pPr>
      <w:r w:rsidRPr="00C3428D">
        <w:rPr>
          <w:rFonts w:ascii="Times New Roman" w:hAnsi="Times New Roman" w:cs="Times New Roman"/>
          <w:sz w:val="28"/>
          <w:szCs w:val="28"/>
        </w:rPr>
        <w:t>Расчет договорных тепловых нагрузок в теплоснабжающих организациях производится на основ</w:t>
      </w:r>
      <w:r w:rsidR="001E3CCD">
        <w:rPr>
          <w:rFonts w:ascii="Times New Roman" w:hAnsi="Times New Roman" w:cs="Times New Roman"/>
          <w:sz w:val="28"/>
          <w:szCs w:val="28"/>
        </w:rPr>
        <w:t>ании строительных</w:t>
      </w:r>
      <w:r w:rsidRPr="00C3428D">
        <w:rPr>
          <w:rFonts w:ascii="Times New Roman" w:hAnsi="Times New Roman" w:cs="Times New Roman"/>
          <w:sz w:val="28"/>
          <w:szCs w:val="28"/>
        </w:rPr>
        <w:t xml:space="preserve"> объемов зданий. Расчет годового полезного отпуска производится на основ</w:t>
      </w:r>
      <w:r w:rsidR="00E57F9D">
        <w:rPr>
          <w:rFonts w:ascii="Times New Roman" w:hAnsi="Times New Roman" w:cs="Times New Roman"/>
          <w:sz w:val="28"/>
          <w:szCs w:val="28"/>
        </w:rPr>
        <w:t>ании</w:t>
      </w:r>
      <w:r w:rsidRPr="00C3428D">
        <w:rPr>
          <w:rFonts w:ascii="Times New Roman" w:hAnsi="Times New Roman" w:cs="Times New Roman"/>
          <w:sz w:val="28"/>
          <w:szCs w:val="28"/>
        </w:rPr>
        <w:t xml:space="preserve"> нормативных температур наружного воздуха и продолжительности отопительного периода</w:t>
      </w:r>
      <w:r w:rsidR="00671315">
        <w:rPr>
          <w:rFonts w:ascii="Times New Roman" w:hAnsi="Times New Roman" w:cs="Times New Roman"/>
          <w:sz w:val="28"/>
          <w:szCs w:val="28"/>
        </w:rPr>
        <w:t>.</w:t>
      </w:r>
    </w:p>
    <w:p w14:paraId="3FD7C7B8" w14:textId="406061E6" w:rsidR="00CA4F95" w:rsidRPr="00B575D1" w:rsidRDefault="00940648" w:rsidP="007E173C">
      <w:pPr>
        <w:pStyle w:val="a3"/>
        <w:spacing w:after="0" w:line="360" w:lineRule="auto"/>
        <w:ind w:left="0" w:firstLine="851"/>
        <w:contextualSpacing w:val="0"/>
        <w:jc w:val="both"/>
        <w:rPr>
          <w:rFonts w:ascii="Times New Roman" w:hAnsi="Times New Roman" w:cs="Times New Roman"/>
          <w:sz w:val="28"/>
          <w:szCs w:val="28"/>
        </w:rPr>
      </w:pPr>
      <w:r w:rsidRPr="00940648">
        <w:rPr>
          <w:rFonts w:ascii="Times New Roman" w:hAnsi="Times New Roman" w:cs="Times New Roman"/>
          <w:sz w:val="28"/>
          <w:szCs w:val="28"/>
        </w:rPr>
        <w:t>Значения договорных тепловых нагрузок</w:t>
      </w:r>
      <w:r w:rsidR="00836F8B">
        <w:rPr>
          <w:rFonts w:ascii="Times New Roman" w:hAnsi="Times New Roman" w:cs="Times New Roman"/>
          <w:sz w:val="28"/>
          <w:szCs w:val="28"/>
        </w:rPr>
        <w:t xml:space="preserve"> совпадает с расчетными, соответствующими</w:t>
      </w:r>
      <w:r w:rsidRPr="00940648">
        <w:rPr>
          <w:rFonts w:ascii="Times New Roman" w:hAnsi="Times New Roman" w:cs="Times New Roman"/>
          <w:sz w:val="28"/>
          <w:szCs w:val="28"/>
        </w:rPr>
        <w:t xml:space="preserve"> </w:t>
      </w:r>
      <w:r w:rsidRPr="00B575D1">
        <w:rPr>
          <w:rFonts w:ascii="Times New Roman" w:hAnsi="Times New Roman" w:cs="Times New Roman"/>
          <w:sz w:val="28"/>
          <w:szCs w:val="28"/>
        </w:rPr>
        <w:t xml:space="preserve">величине потребления тепловой энергии при расчетных температурах наружного воздуха </w:t>
      </w:r>
      <w:r w:rsidR="00836F8B" w:rsidRPr="00B575D1">
        <w:rPr>
          <w:rFonts w:ascii="Times New Roman" w:hAnsi="Times New Roman" w:cs="Times New Roman"/>
          <w:sz w:val="28"/>
          <w:szCs w:val="28"/>
        </w:rPr>
        <w:t>и указаны в таблице</w:t>
      </w:r>
      <w:r w:rsidRPr="00B575D1">
        <w:rPr>
          <w:rFonts w:ascii="Times New Roman" w:hAnsi="Times New Roman" w:cs="Times New Roman"/>
          <w:sz w:val="28"/>
          <w:szCs w:val="28"/>
        </w:rPr>
        <w:t xml:space="preserve"> </w:t>
      </w:r>
      <w:r w:rsidR="00506621" w:rsidRPr="00B575D1">
        <w:rPr>
          <w:rFonts w:ascii="Times New Roman" w:hAnsi="Times New Roman" w:cs="Times New Roman"/>
          <w:sz w:val="28"/>
          <w:szCs w:val="28"/>
        </w:rPr>
        <w:t>1.</w:t>
      </w:r>
      <w:r w:rsidRPr="00B575D1">
        <w:rPr>
          <w:rFonts w:ascii="Times New Roman" w:hAnsi="Times New Roman" w:cs="Times New Roman"/>
          <w:sz w:val="28"/>
          <w:szCs w:val="28"/>
        </w:rPr>
        <w:t>5</w:t>
      </w:r>
      <w:r w:rsidR="00577427" w:rsidRPr="00B575D1">
        <w:rPr>
          <w:rFonts w:ascii="Times New Roman" w:hAnsi="Times New Roman" w:cs="Times New Roman"/>
          <w:sz w:val="28"/>
          <w:szCs w:val="28"/>
        </w:rPr>
        <w:t>.1</w:t>
      </w:r>
      <w:r w:rsidR="00506621" w:rsidRPr="00B575D1">
        <w:rPr>
          <w:rFonts w:ascii="Times New Roman" w:hAnsi="Times New Roman" w:cs="Times New Roman"/>
          <w:sz w:val="28"/>
          <w:szCs w:val="28"/>
        </w:rPr>
        <w:t>.</w:t>
      </w:r>
      <w:r w:rsidR="008E6028" w:rsidRPr="00B575D1">
        <w:rPr>
          <w:rFonts w:ascii="Times New Roman" w:hAnsi="Times New Roman" w:cs="Times New Roman"/>
          <w:sz w:val="28"/>
          <w:szCs w:val="28"/>
        </w:rPr>
        <w:t>1</w:t>
      </w:r>
    </w:p>
    <w:p w14:paraId="5415BBBA" w14:textId="5608F054" w:rsidR="00506621" w:rsidRPr="00186DF9" w:rsidRDefault="00B516E9" w:rsidP="00B516E9">
      <w:pPr>
        <w:pStyle w:val="a3"/>
        <w:spacing w:before="240" w:after="0" w:line="360" w:lineRule="auto"/>
        <w:ind w:left="0"/>
        <w:contextualSpacing w:val="0"/>
        <w:jc w:val="both"/>
        <w:rPr>
          <w:rFonts w:ascii="Times New Roman" w:hAnsi="Times New Roman" w:cs="Times New Roman"/>
          <w:bCs/>
        </w:rPr>
      </w:pPr>
      <w:r w:rsidRPr="00B575D1">
        <w:rPr>
          <w:rFonts w:ascii="Times New Roman" w:hAnsi="Times New Roman" w:cs="Times New Roman"/>
          <w:bCs/>
        </w:rPr>
        <w:t>Таблица 1.</w:t>
      </w:r>
      <w:r w:rsidR="00940648" w:rsidRPr="00B575D1">
        <w:rPr>
          <w:rFonts w:ascii="Times New Roman" w:hAnsi="Times New Roman" w:cs="Times New Roman"/>
          <w:bCs/>
        </w:rPr>
        <w:t>5</w:t>
      </w:r>
      <w:r w:rsidR="00577427" w:rsidRPr="00B575D1">
        <w:rPr>
          <w:rFonts w:ascii="Times New Roman" w:hAnsi="Times New Roman" w:cs="Times New Roman"/>
          <w:bCs/>
        </w:rPr>
        <w:t>.1</w:t>
      </w:r>
      <w:r w:rsidR="008E6028" w:rsidRPr="00B575D1">
        <w:rPr>
          <w:rFonts w:ascii="Times New Roman" w:hAnsi="Times New Roman" w:cs="Times New Roman"/>
          <w:bCs/>
        </w:rPr>
        <w:t>.1</w:t>
      </w:r>
      <w:r w:rsidRPr="00B575D1">
        <w:rPr>
          <w:rFonts w:ascii="Times New Roman" w:hAnsi="Times New Roman" w:cs="Times New Roman"/>
          <w:bCs/>
        </w:rPr>
        <w:t xml:space="preserve"> – </w:t>
      </w:r>
      <w:r w:rsidR="00836F8B" w:rsidRPr="00B575D1">
        <w:rPr>
          <w:rFonts w:ascii="Times New Roman" w:hAnsi="Times New Roman" w:cs="Times New Roman"/>
          <w:bCs/>
        </w:rPr>
        <w:t>Договорные</w:t>
      </w:r>
      <w:r w:rsidRPr="00B575D1">
        <w:rPr>
          <w:rFonts w:ascii="Times New Roman" w:hAnsi="Times New Roman" w:cs="Times New Roman"/>
          <w:bCs/>
        </w:rPr>
        <w:t xml:space="preserve"> тепловые нагрузки потребителей</w:t>
      </w:r>
      <w:r w:rsidR="006D155F" w:rsidRPr="00B575D1">
        <w:rPr>
          <w:rFonts w:ascii="Times New Roman" w:hAnsi="Times New Roman" w:cs="Times New Roman"/>
          <w:bCs/>
        </w:rPr>
        <w:t xml:space="preserve"> </w:t>
      </w:r>
      <w:r w:rsidR="0070537A" w:rsidRPr="00B575D1">
        <w:rPr>
          <w:rFonts w:ascii="Times New Roman" w:hAnsi="Times New Roman" w:cs="Times New Roman"/>
          <w:bCs/>
        </w:rPr>
        <w:t>г.</w:t>
      </w:r>
      <w:r w:rsidR="00186DF9" w:rsidRPr="00B575D1">
        <w:rPr>
          <w:rFonts w:ascii="Times New Roman" w:hAnsi="Times New Roman" w:cs="Times New Roman"/>
          <w:bCs/>
        </w:rPr>
        <w:t xml:space="preserve"> </w:t>
      </w:r>
      <w:r w:rsidR="0070537A" w:rsidRPr="00B575D1">
        <w:rPr>
          <w:rFonts w:ascii="Times New Roman" w:hAnsi="Times New Roman" w:cs="Times New Roman"/>
          <w:bCs/>
        </w:rPr>
        <w:t xml:space="preserve">о. </w:t>
      </w:r>
      <w:r w:rsidR="0018657E" w:rsidRPr="00B575D1">
        <w:rPr>
          <w:rFonts w:ascii="Times New Roman" w:hAnsi="Times New Roman" w:cs="Times New Roman"/>
          <w:bCs/>
        </w:rPr>
        <w:t>Реутов</w:t>
      </w:r>
      <w:r w:rsidR="00497430" w:rsidRPr="00B575D1">
        <w:rPr>
          <w:rFonts w:ascii="Times New Roman" w:hAnsi="Times New Roman" w:cs="Times New Roman"/>
          <w:bCs/>
        </w:rPr>
        <w:t xml:space="preserve"> </w:t>
      </w:r>
    </w:p>
    <w:tbl>
      <w:tblPr>
        <w:tblW w:w="9796" w:type="dxa"/>
        <w:tblInd w:w="93" w:type="dxa"/>
        <w:tblLayout w:type="fixed"/>
        <w:tblLook w:val="04A0" w:firstRow="1" w:lastRow="0" w:firstColumn="1" w:lastColumn="0" w:noHBand="0" w:noVBand="1"/>
      </w:tblPr>
      <w:tblGrid>
        <w:gridCol w:w="2736"/>
        <w:gridCol w:w="1957"/>
        <w:gridCol w:w="1276"/>
        <w:gridCol w:w="1353"/>
        <w:gridCol w:w="1237"/>
        <w:gridCol w:w="1237"/>
      </w:tblGrid>
      <w:tr w:rsidR="00BC2A76" w:rsidRPr="00BC2A76" w14:paraId="57315263" w14:textId="77777777" w:rsidTr="00186DF9">
        <w:trPr>
          <w:trHeight w:val="300"/>
          <w:tblHeader/>
        </w:trPr>
        <w:tc>
          <w:tcPr>
            <w:tcW w:w="2736" w:type="dxa"/>
            <w:vMerge w:val="restart"/>
            <w:tcBorders>
              <w:top w:val="single" w:sz="4" w:space="0" w:color="auto"/>
              <w:left w:val="single" w:sz="4" w:space="0" w:color="auto"/>
              <w:bottom w:val="single" w:sz="4" w:space="0" w:color="000000"/>
              <w:right w:val="single" w:sz="4" w:space="0" w:color="auto"/>
            </w:tcBorders>
            <w:shd w:val="clear" w:color="000000" w:fill="B2A1C7"/>
            <w:vAlign w:val="center"/>
            <w:hideMark/>
          </w:tcPr>
          <w:p w14:paraId="72BCECDC" w14:textId="77777777"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bookmarkStart w:id="54" w:name="_Hlk179891857"/>
            <w:r w:rsidRPr="00BC2A76">
              <w:rPr>
                <w:rFonts w:ascii="Times New Roman" w:eastAsia="Times New Roman" w:hAnsi="Times New Roman" w:cs="Times New Roman"/>
                <w:b/>
                <w:bCs/>
                <w:color w:val="000000"/>
                <w:sz w:val="20"/>
                <w:szCs w:val="20"/>
              </w:rPr>
              <w:t>Тепловой источник</w:t>
            </w:r>
          </w:p>
        </w:tc>
        <w:tc>
          <w:tcPr>
            <w:tcW w:w="1957" w:type="dxa"/>
            <w:vMerge w:val="restart"/>
            <w:tcBorders>
              <w:top w:val="single" w:sz="4" w:space="0" w:color="auto"/>
              <w:left w:val="single" w:sz="4" w:space="0" w:color="auto"/>
              <w:bottom w:val="single" w:sz="4" w:space="0" w:color="000000"/>
              <w:right w:val="single" w:sz="4" w:space="0" w:color="auto"/>
            </w:tcBorders>
            <w:shd w:val="clear" w:color="000000" w:fill="B2A1C7"/>
            <w:vAlign w:val="center"/>
            <w:hideMark/>
          </w:tcPr>
          <w:p w14:paraId="54D79B19" w14:textId="77777777"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Теплоснабжающая организация</w:t>
            </w:r>
          </w:p>
        </w:tc>
        <w:tc>
          <w:tcPr>
            <w:tcW w:w="5103" w:type="dxa"/>
            <w:gridSpan w:val="4"/>
            <w:tcBorders>
              <w:top w:val="single" w:sz="4" w:space="0" w:color="auto"/>
              <w:left w:val="nil"/>
              <w:bottom w:val="single" w:sz="4" w:space="0" w:color="auto"/>
              <w:right w:val="single" w:sz="4" w:space="0" w:color="000000"/>
            </w:tcBorders>
            <w:shd w:val="clear" w:color="000000" w:fill="B2A1C7"/>
            <w:vAlign w:val="center"/>
            <w:hideMark/>
          </w:tcPr>
          <w:p w14:paraId="6E65EC90" w14:textId="77777777"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Тепловые нагрузки, Гкал/ч</w:t>
            </w:r>
          </w:p>
        </w:tc>
      </w:tr>
      <w:tr w:rsidR="00BC2A76" w:rsidRPr="00BC2A76" w14:paraId="735F472E" w14:textId="77777777" w:rsidTr="00186DF9">
        <w:trPr>
          <w:trHeight w:val="765"/>
          <w:tblHeader/>
        </w:trPr>
        <w:tc>
          <w:tcPr>
            <w:tcW w:w="2736" w:type="dxa"/>
            <w:vMerge/>
            <w:tcBorders>
              <w:top w:val="single" w:sz="4" w:space="0" w:color="auto"/>
              <w:left w:val="single" w:sz="4" w:space="0" w:color="auto"/>
              <w:bottom w:val="single" w:sz="4" w:space="0" w:color="000000"/>
              <w:right w:val="single" w:sz="4" w:space="0" w:color="auto"/>
            </w:tcBorders>
            <w:vAlign w:val="center"/>
            <w:hideMark/>
          </w:tcPr>
          <w:p w14:paraId="1A328665" w14:textId="77777777" w:rsidR="00BC2A76" w:rsidRPr="00BC2A76" w:rsidRDefault="00BC2A76" w:rsidP="00BC2A76">
            <w:pPr>
              <w:spacing w:after="0" w:line="240" w:lineRule="auto"/>
              <w:rPr>
                <w:rFonts w:ascii="Times New Roman" w:eastAsia="Times New Roman" w:hAnsi="Times New Roman" w:cs="Times New Roman"/>
                <w:b/>
                <w:bCs/>
                <w:color w:val="000000"/>
                <w:sz w:val="20"/>
                <w:szCs w:val="20"/>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1F5A8FC9" w14:textId="77777777" w:rsidR="00BC2A76" w:rsidRPr="00BC2A76" w:rsidRDefault="00BC2A76" w:rsidP="00BC2A76">
            <w:pPr>
              <w:spacing w:after="0" w:line="240" w:lineRule="auto"/>
              <w:rPr>
                <w:rFonts w:ascii="Times New Roman" w:eastAsia="Times New Roman" w:hAnsi="Times New Roman" w:cs="Times New Roman"/>
                <w:b/>
                <w:bCs/>
                <w:color w:val="000000"/>
                <w:sz w:val="20"/>
                <w:szCs w:val="20"/>
              </w:rPr>
            </w:pPr>
          </w:p>
        </w:tc>
        <w:tc>
          <w:tcPr>
            <w:tcW w:w="1276" w:type="dxa"/>
            <w:tcBorders>
              <w:top w:val="nil"/>
              <w:left w:val="nil"/>
              <w:bottom w:val="single" w:sz="4" w:space="0" w:color="auto"/>
              <w:right w:val="single" w:sz="4" w:space="0" w:color="auto"/>
            </w:tcBorders>
            <w:shd w:val="clear" w:color="000000" w:fill="B2A1C7"/>
            <w:vAlign w:val="center"/>
            <w:hideMark/>
          </w:tcPr>
          <w:p w14:paraId="704AC33F" w14:textId="77777777"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Отопление</w:t>
            </w:r>
          </w:p>
        </w:tc>
        <w:tc>
          <w:tcPr>
            <w:tcW w:w="1353" w:type="dxa"/>
            <w:tcBorders>
              <w:top w:val="nil"/>
              <w:left w:val="nil"/>
              <w:bottom w:val="single" w:sz="4" w:space="0" w:color="auto"/>
              <w:right w:val="single" w:sz="4" w:space="0" w:color="auto"/>
            </w:tcBorders>
            <w:shd w:val="clear" w:color="000000" w:fill="B2A1C7"/>
            <w:vAlign w:val="center"/>
            <w:hideMark/>
          </w:tcPr>
          <w:p w14:paraId="7F312EAF" w14:textId="77777777"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Вентиляция</w:t>
            </w:r>
          </w:p>
        </w:tc>
        <w:tc>
          <w:tcPr>
            <w:tcW w:w="1237" w:type="dxa"/>
            <w:tcBorders>
              <w:top w:val="nil"/>
              <w:left w:val="nil"/>
              <w:bottom w:val="single" w:sz="4" w:space="0" w:color="auto"/>
              <w:right w:val="single" w:sz="4" w:space="0" w:color="auto"/>
            </w:tcBorders>
            <w:shd w:val="clear" w:color="000000" w:fill="B2A1C7"/>
            <w:vAlign w:val="center"/>
            <w:hideMark/>
          </w:tcPr>
          <w:p w14:paraId="1CD8F7DF" w14:textId="1F2421BA"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 xml:space="preserve">ГВС </w:t>
            </w:r>
          </w:p>
        </w:tc>
        <w:tc>
          <w:tcPr>
            <w:tcW w:w="1237" w:type="dxa"/>
            <w:tcBorders>
              <w:top w:val="nil"/>
              <w:left w:val="nil"/>
              <w:bottom w:val="single" w:sz="4" w:space="0" w:color="auto"/>
              <w:right w:val="single" w:sz="4" w:space="0" w:color="auto"/>
            </w:tcBorders>
            <w:shd w:val="clear" w:color="000000" w:fill="B2A1C7"/>
            <w:vAlign w:val="center"/>
            <w:hideMark/>
          </w:tcPr>
          <w:p w14:paraId="4AA9E912" w14:textId="482EA09B" w:rsidR="00BC2A76" w:rsidRPr="00BC2A76" w:rsidRDefault="00BC2A76" w:rsidP="00BC2A76">
            <w:pPr>
              <w:spacing w:after="0" w:line="240" w:lineRule="auto"/>
              <w:jc w:val="center"/>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 xml:space="preserve">Общая </w:t>
            </w:r>
          </w:p>
        </w:tc>
      </w:tr>
      <w:tr w:rsidR="007740AB" w:rsidRPr="00BC2A76" w14:paraId="73FA66C8"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293AA247"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№1</w:t>
            </w:r>
          </w:p>
        </w:tc>
        <w:tc>
          <w:tcPr>
            <w:tcW w:w="1957" w:type="dxa"/>
            <w:vMerge w:val="restart"/>
            <w:tcBorders>
              <w:top w:val="nil"/>
              <w:left w:val="single" w:sz="4" w:space="0" w:color="auto"/>
              <w:right w:val="single" w:sz="4" w:space="0" w:color="auto"/>
            </w:tcBorders>
            <w:shd w:val="clear" w:color="auto" w:fill="auto"/>
            <w:vAlign w:val="center"/>
            <w:hideMark/>
          </w:tcPr>
          <w:p w14:paraId="49704D4B" w14:textId="77777777" w:rsidR="007740AB" w:rsidRPr="00BC2A76" w:rsidRDefault="007740AB" w:rsidP="00BC2A76">
            <w:pPr>
              <w:spacing w:after="0" w:line="240" w:lineRule="auto"/>
              <w:jc w:val="center"/>
              <w:rPr>
                <w:rFonts w:ascii="Times New Roman" w:eastAsia="Times New Roman" w:hAnsi="Times New Roman" w:cs="Times New Roman"/>
                <w:color w:val="000000"/>
                <w:sz w:val="18"/>
                <w:szCs w:val="18"/>
              </w:rPr>
            </w:pPr>
            <w:r w:rsidRPr="00BC2A76">
              <w:rPr>
                <w:rFonts w:ascii="Times New Roman" w:eastAsia="Times New Roman" w:hAnsi="Times New Roman" w:cs="Times New Roman"/>
                <w:color w:val="000000"/>
                <w:sz w:val="18"/>
                <w:szCs w:val="18"/>
              </w:rPr>
              <w:t>ООО «РСК»</w:t>
            </w:r>
          </w:p>
        </w:tc>
        <w:tc>
          <w:tcPr>
            <w:tcW w:w="1276" w:type="dxa"/>
            <w:tcBorders>
              <w:top w:val="nil"/>
              <w:left w:val="nil"/>
              <w:bottom w:val="single" w:sz="4" w:space="0" w:color="auto"/>
              <w:right w:val="single" w:sz="4" w:space="0" w:color="auto"/>
            </w:tcBorders>
            <w:shd w:val="clear" w:color="auto" w:fill="auto"/>
            <w:noWrap/>
            <w:vAlign w:val="center"/>
          </w:tcPr>
          <w:p w14:paraId="7452055E" w14:textId="73224F3D"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25,7</w:t>
            </w:r>
          </w:p>
        </w:tc>
        <w:tc>
          <w:tcPr>
            <w:tcW w:w="1353" w:type="dxa"/>
            <w:tcBorders>
              <w:top w:val="nil"/>
              <w:left w:val="nil"/>
              <w:bottom w:val="single" w:sz="4" w:space="0" w:color="auto"/>
              <w:right w:val="single" w:sz="4" w:space="0" w:color="auto"/>
            </w:tcBorders>
            <w:shd w:val="clear" w:color="auto" w:fill="auto"/>
            <w:noWrap/>
            <w:vAlign w:val="center"/>
          </w:tcPr>
          <w:p w14:paraId="09A4E029" w14:textId="77683D94"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3,65</w:t>
            </w:r>
          </w:p>
        </w:tc>
        <w:tc>
          <w:tcPr>
            <w:tcW w:w="1237" w:type="dxa"/>
            <w:tcBorders>
              <w:top w:val="nil"/>
              <w:left w:val="nil"/>
              <w:bottom w:val="single" w:sz="4" w:space="0" w:color="auto"/>
              <w:right w:val="single" w:sz="4" w:space="0" w:color="auto"/>
            </w:tcBorders>
            <w:shd w:val="clear" w:color="auto" w:fill="auto"/>
            <w:noWrap/>
            <w:vAlign w:val="center"/>
          </w:tcPr>
          <w:p w14:paraId="153845DC" w14:textId="641016B8"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7,52</w:t>
            </w:r>
          </w:p>
        </w:tc>
        <w:tc>
          <w:tcPr>
            <w:tcW w:w="1237" w:type="dxa"/>
            <w:tcBorders>
              <w:top w:val="nil"/>
              <w:left w:val="nil"/>
              <w:bottom w:val="single" w:sz="4" w:space="0" w:color="auto"/>
              <w:right w:val="single" w:sz="4" w:space="0" w:color="auto"/>
            </w:tcBorders>
            <w:shd w:val="clear" w:color="auto" w:fill="auto"/>
            <w:noWrap/>
            <w:vAlign w:val="center"/>
          </w:tcPr>
          <w:p w14:paraId="2ADCCEE8" w14:textId="1BE20FDE"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36,88</w:t>
            </w:r>
          </w:p>
        </w:tc>
      </w:tr>
      <w:tr w:rsidR="007740AB" w:rsidRPr="00BC2A76" w14:paraId="7CEB08A2"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6845F1F4"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№2</w:t>
            </w:r>
          </w:p>
        </w:tc>
        <w:tc>
          <w:tcPr>
            <w:tcW w:w="1957" w:type="dxa"/>
            <w:vMerge/>
            <w:tcBorders>
              <w:left w:val="single" w:sz="4" w:space="0" w:color="auto"/>
              <w:right w:val="single" w:sz="4" w:space="0" w:color="auto"/>
            </w:tcBorders>
            <w:vAlign w:val="center"/>
            <w:hideMark/>
          </w:tcPr>
          <w:p w14:paraId="5E5FFBAD"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2346F41E" w14:textId="78969F2F" w:rsidR="007740AB" w:rsidRPr="00BC2A76" w:rsidRDefault="00EF71CF"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48,2</w:t>
            </w:r>
          </w:p>
        </w:tc>
        <w:tc>
          <w:tcPr>
            <w:tcW w:w="1353" w:type="dxa"/>
            <w:tcBorders>
              <w:top w:val="nil"/>
              <w:left w:val="nil"/>
              <w:bottom w:val="single" w:sz="4" w:space="0" w:color="auto"/>
              <w:right w:val="single" w:sz="4" w:space="0" w:color="auto"/>
            </w:tcBorders>
            <w:shd w:val="clear" w:color="auto" w:fill="auto"/>
            <w:vAlign w:val="center"/>
          </w:tcPr>
          <w:p w14:paraId="740FD553" w14:textId="1DFB59A7"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5,89</w:t>
            </w:r>
          </w:p>
        </w:tc>
        <w:tc>
          <w:tcPr>
            <w:tcW w:w="1237" w:type="dxa"/>
            <w:tcBorders>
              <w:top w:val="nil"/>
              <w:left w:val="nil"/>
              <w:bottom w:val="single" w:sz="4" w:space="0" w:color="auto"/>
              <w:right w:val="single" w:sz="4" w:space="0" w:color="auto"/>
            </w:tcBorders>
            <w:shd w:val="clear" w:color="auto" w:fill="auto"/>
            <w:vAlign w:val="center"/>
          </w:tcPr>
          <w:p w14:paraId="1E77B45C" w14:textId="384C7415"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18,69</w:t>
            </w:r>
          </w:p>
        </w:tc>
        <w:tc>
          <w:tcPr>
            <w:tcW w:w="1237" w:type="dxa"/>
            <w:tcBorders>
              <w:top w:val="nil"/>
              <w:left w:val="nil"/>
              <w:bottom w:val="single" w:sz="4" w:space="0" w:color="auto"/>
              <w:right w:val="single" w:sz="4" w:space="0" w:color="auto"/>
            </w:tcBorders>
            <w:shd w:val="clear" w:color="auto" w:fill="auto"/>
            <w:noWrap/>
            <w:vAlign w:val="center"/>
          </w:tcPr>
          <w:p w14:paraId="714EF3C7" w14:textId="380F3CA2" w:rsidR="007740AB" w:rsidRPr="00BC2A76" w:rsidRDefault="00EF71CF"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72,79</w:t>
            </w:r>
          </w:p>
        </w:tc>
      </w:tr>
      <w:tr w:rsidR="007740AB" w:rsidRPr="00BC2A76" w14:paraId="02603D58"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FB72C0E"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№4</w:t>
            </w:r>
          </w:p>
        </w:tc>
        <w:tc>
          <w:tcPr>
            <w:tcW w:w="1957" w:type="dxa"/>
            <w:vMerge/>
            <w:tcBorders>
              <w:left w:val="single" w:sz="4" w:space="0" w:color="auto"/>
              <w:right w:val="single" w:sz="4" w:space="0" w:color="auto"/>
            </w:tcBorders>
            <w:vAlign w:val="center"/>
            <w:hideMark/>
          </w:tcPr>
          <w:p w14:paraId="11220302"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60DA291C" w14:textId="504B6067"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33,18</w:t>
            </w:r>
          </w:p>
        </w:tc>
        <w:tc>
          <w:tcPr>
            <w:tcW w:w="1353" w:type="dxa"/>
            <w:tcBorders>
              <w:top w:val="nil"/>
              <w:left w:val="nil"/>
              <w:bottom w:val="single" w:sz="4" w:space="0" w:color="auto"/>
              <w:right w:val="single" w:sz="4" w:space="0" w:color="auto"/>
            </w:tcBorders>
            <w:shd w:val="clear" w:color="auto" w:fill="auto"/>
            <w:vAlign w:val="center"/>
          </w:tcPr>
          <w:p w14:paraId="2C67F8A8" w14:textId="1B617544"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1,99</w:t>
            </w:r>
          </w:p>
        </w:tc>
        <w:tc>
          <w:tcPr>
            <w:tcW w:w="1237" w:type="dxa"/>
            <w:tcBorders>
              <w:top w:val="nil"/>
              <w:left w:val="nil"/>
              <w:bottom w:val="single" w:sz="4" w:space="0" w:color="auto"/>
              <w:right w:val="single" w:sz="4" w:space="0" w:color="auto"/>
            </w:tcBorders>
            <w:shd w:val="clear" w:color="auto" w:fill="auto"/>
            <w:vAlign w:val="center"/>
          </w:tcPr>
          <w:p w14:paraId="2BBB0492" w14:textId="33916A07"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11,21</w:t>
            </w:r>
          </w:p>
        </w:tc>
        <w:tc>
          <w:tcPr>
            <w:tcW w:w="1237" w:type="dxa"/>
            <w:tcBorders>
              <w:top w:val="nil"/>
              <w:left w:val="nil"/>
              <w:bottom w:val="single" w:sz="4" w:space="0" w:color="auto"/>
              <w:right w:val="single" w:sz="4" w:space="0" w:color="auto"/>
            </w:tcBorders>
            <w:shd w:val="clear" w:color="auto" w:fill="auto"/>
            <w:noWrap/>
            <w:vAlign w:val="center"/>
          </w:tcPr>
          <w:p w14:paraId="40AB3014" w14:textId="2DB8238D"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46,4</w:t>
            </w:r>
          </w:p>
        </w:tc>
      </w:tr>
      <w:tr w:rsidR="007740AB" w:rsidRPr="00BC2A76" w14:paraId="0D2ABAFB"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411E16C9"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№5</w:t>
            </w:r>
          </w:p>
        </w:tc>
        <w:tc>
          <w:tcPr>
            <w:tcW w:w="1957" w:type="dxa"/>
            <w:vMerge/>
            <w:tcBorders>
              <w:left w:val="single" w:sz="4" w:space="0" w:color="auto"/>
              <w:right w:val="single" w:sz="4" w:space="0" w:color="auto"/>
            </w:tcBorders>
            <w:vAlign w:val="center"/>
            <w:hideMark/>
          </w:tcPr>
          <w:p w14:paraId="3A5CF13E"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1A9FA84C" w14:textId="09ABD60B" w:rsidR="007740AB" w:rsidRPr="00BC2A76" w:rsidRDefault="007740AB" w:rsidP="00315C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49,2</w:t>
            </w:r>
            <w:r w:rsidR="00061864">
              <w:rPr>
                <w:rFonts w:ascii="Times New Roman" w:eastAsia="Times New Roman" w:hAnsi="Times New Roman" w:cs="Times New Roman"/>
                <w:color w:val="000000"/>
                <w:sz w:val="20"/>
                <w:szCs w:val="20"/>
              </w:rPr>
              <w:t>9</w:t>
            </w:r>
          </w:p>
        </w:tc>
        <w:tc>
          <w:tcPr>
            <w:tcW w:w="1353" w:type="dxa"/>
            <w:tcBorders>
              <w:top w:val="nil"/>
              <w:left w:val="nil"/>
              <w:bottom w:val="single" w:sz="4" w:space="0" w:color="auto"/>
              <w:right w:val="single" w:sz="4" w:space="0" w:color="auto"/>
            </w:tcBorders>
            <w:shd w:val="clear" w:color="auto" w:fill="auto"/>
            <w:vAlign w:val="center"/>
          </w:tcPr>
          <w:p w14:paraId="7A083E1A" w14:textId="65A3907C" w:rsidR="007740AB" w:rsidRPr="00BC2A76" w:rsidRDefault="007740AB" w:rsidP="00315C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3,99</w:t>
            </w:r>
          </w:p>
        </w:tc>
        <w:tc>
          <w:tcPr>
            <w:tcW w:w="1237" w:type="dxa"/>
            <w:tcBorders>
              <w:top w:val="nil"/>
              <w:left w:val="nil"/>
              <w:bottom w:val="single" w:sz="4" w:space="0" w:color="auto"/>
              <w:right w:val="single" w:sz="4" w:space="0" w:color="auto"/>
            </w:tcBorders>
            <w:shd w:val="clear" w:color="auto" w:fill="auto"/>
            <w:vAlign w:val="center"/>
          </w:tcPr>
          <w:p w14:paraId="29436B20" w14:textId="3F1DF0D2" w:rsidR="007740AB" w:rsidRPr="00BC2A76" w:rsidRDefault="00980B31" w:rsidP="00315C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20,75</w:t>
            </w:r>
          </w:p>
        </w:tc>
        <w:tc>
          <w:tcPr>
            <w:tcW w:w="1237" w:type="dxa"/>
            <w:tcBorders>
              <w:top w:val="nil"/>
              <w:left w:val="nil"/>
              <w:bottom w:val="single" w:sz="4" w:space="0" w:color="auto"/>
              <w:right w:val="single" w:sz="4" w:space="0" w:color="auto"/>
            </w:tcBorders>
            <w:shd w:val="clear" w:color="auto" w:fill="auto"/>
            <w:noWrap/>
            <w:vAlign w:val="center"/>
          </w:tcPr>
          <w:p w14:paraId="1A7171E2" w14:textId="2120194F" w:rsidR="007740AB" w:rsidRPr="00BC2A76" w:rsidRDefault="00980B31" w:rsidP="00315C6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74,02</w:t>
            </w:r>
          </w:p>
        </w:tc>
      </w:tr>
      <w:tr w:rsidR="007740AB" w:rsidRPr="00BC2A76" w14:paraId="3393DD67"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3B53D46C"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№6</w:t>
            </w:r>
          </w:p>
        </w:tc>
        <w:tc>
          <w:tcPr>
            <w:tcW w:w="1957" w:type="dxa"/>
            <w:vMerge/>
            <w:tcBorders>
              <w:left w:val="single" w:sz="4" w:space="0" w:color="auto"/>
              <w:right w:val="single" w:sz="4" w:space="0" w:color="auto"/>
            </w:tcBorders>
            <w:vAlign w:val="center"/>
            <w:hideMark/>
          </w:tcPr>
          <w:p w14:paraId="1A0917A4"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69DCB156" w14:textId="2C8EEE7F"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w:t>
            </w:r>
            <w:r w:rsidR="00061864">
              <w:rPr>
                <w:rFonts w:ascii="Times New Roman" w:eastAsia="Times New Roman" w:hAnsi="Times New Roman" w:cs="Times New Roman"/>
                <w:color w:val="000000"/>
                <w:sz w:val="20"/>
                <w:szCs w:val="20"/>
              </w:rPr>
              <w:t>1</w:t>
            </w:r>
          </w:p>
        </w:tc>
        <w:tc>
          <w:tcPr>
            <w:tcW w:w="1353" w:type="dxa"/>
            <w:tcBorders>
              <w:top w:val="nil"/>
              <w:left w:val="nil"/>
              <w:bottom w:val="single" w:sz="4" w:space="0" w:color="auto"/>
              <w:right w:val="single" w:sz="4" w:space="0" w:color="auto"/>
            </w:tcBorders>
            <w:shd w:val="clear" w:color="auto" w:fill="auto"/>
            <w:noWrap/>
            <w:vAlign w:val="center"/>
          </w:tcPr>
          <w:p w14:paraId="528C2A60" w14:textId="5DF1837E"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0,025</w:t>
            </w:r>
          </w:p>
        </w:tc>
        <w:tc>
          <w:tcPr>
            <w:tcW w:w="1237" w:type="dxa"/>
            <w:tcBorders>
              <w:top w:val="nil"/>
              <w:left w:val="nil"/>
              <w:bottom w:val="single" w:sz="4" w:space="0" w:color="auto"/>
              <w:right w:val="single" w:sz="4" w:space="0" w:color="auto"/>
            </w:tcBorders>
            <w:shd w:val="clear" w:color="auto" w:fill="auto"/>
            <w:noWrap/>
            <w:vAlign w:val="center"/>
          </w:tcPr>
          <w:p w14:paraId="6642818F" w14:textId="5AD13E5B"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0,35</w:t>
            </w:r>
          </w:p>
        </w:tc>
        <w:tc>
          <w:tcPr>
            <w:tcW w:w="1237" w:type="dxa"/>
            <w:tcBorders>
              <w:top w:val="nil"/>
              <w:left w:val="nil"/>
              <w:bottom w:val="single" w:sz="4" w:space="0" w:color="auto"/>
              <w:right w:val="single" w:sz="4" w:space="0" w:color="auto"/>
            </w:tcBorders>
            <w:shd w:val="clear" w:color="auto" w:fill="auto"/>
            <w:noWrap/>
            <w:vAlign w:val="center"/>
          </w:tcPr>
          <w:p w14:paraId="20713F3D" w14:textId="002A2B2A"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r>
      <w:tr w:rsidR="007740AB" w:rsidRPr="00BC2A76" w14:paraId="24903619"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4AA194E1"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№7</w:t>
            </w:r>
          </w:p>
        </w:tc>
        <w:tc>
          <w:tcPr>
            <w:tcW w:w="1957" w:type="dxa"/>
            <w:vMerge/>
            <w:tcBorders>
              <w:left w:val="single" w:sz="4" w:space="0" w:color="auto"/>
              <w:right w:val="single" w:sz="4" w:space="0" w:color="auto"/>
            </w:tcBorders>
            <w:vAlign w:val="center"/>
            <w:hideMark/>
          </w:tcPr>
          <w:p w14:paraId="33D95B20"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348996DE" w14:textId="641ED9F0"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14,2</w:t>
            </w:r>
            <w:r w:rsidR="00061864">
              <w:rPr>
                <w:rFonts w:ascii="Times New Roman" w:eastAsia="Times New Roman" w:hAnsi="Times New Roman" w:cs="Times New Roman"/>
                <w:color w:val="000000"/>
                <w:sz w:val="20"/>
                <w:szCs w:val="20"/>
              </w:rPr>
              <w:t>1</w:t>
            </w:r>
          </w:p>
        </w:tc>
        <w:tc>
          <w:tcPr>
            <w:tcW w:w="1353" w:type="dxa"/>
            <w:tcBorders>
              <w:top w:val="nil"/>
              <w:left w:val="nil"/>
              <w:bottom w:val="single" w:sz="4" w:space="0" w:color="auto"/>
              <w:right w:val="single" w:sz="4" w:space="0" w:color="auto"/>
            </w:tcBorders>
            <w:shd w:val="clear" w:color="auto" w:fill="auto"/>
            <w:vAlign w:val="center"/>
          </w:tcPr>
          <w:p w14:paraId="1D6D9DFD" w14:textId="5A965765" w:rsidR="007740AB" w:rsidRPr="00BC2A76" w:rsidRDefault="007740AB"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1,26</w:t>
            </w:r>
          </w:p>
        </w:tc>
        <w:tc>
          <w:tcPr>
            <w:tcW w:w="1237" w:type="dxa"/>
            <w:tcBorders>
              <w:top w:val="nil"/>
              <w:left w:val="nil"/>
              <w:bottom w:val="single" w:sz="4" w:space="0" w:color="auto"/>
              <w:right w:val="single" w:sz="4" w:space="0" w:color="auto"/>
            </w:tcBorders>
            <w:shd w:val="clear" w:color="auto" w:fill="auto"/>
            <w:vAlign w:val="center"/>
          </w:tcPr>
          <w:p w14:paraId="1152B680" w14:textId="66E1B2DE"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2,08</w:t>
            </w:r>
          </w:p>
        </w:tc>
        <w:tc>
          <w:tcPr>
            <w:tcW w:w="1237" w:type="dxa"/>
            <w:tcBorders>
              <w:top w:val="nil"/>
              <w:left w:val="nil"/>
              <w:bottom w:val="single" w:sz="4" w:space="0" w:color="auto"/>
              <w:right w:val="single" w:sz="4" w:space="0" w:color="auto"/>
            </w:tcBorders>
            <w:shd w:val="clear" w:color="auto" w:fill="auto"/>
            <w:noWrap/>
            <w:vAlign w:val="center"/>
          </w:tcPr>
          <w:p w14:paraId="2D2FF9D5" w14:textId="1509ADCC" w:rsidR="007740AB" w:rsidRPr="00BC2A76" w:rsidRDefault="00980B31"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17,55</w:t>
            </w:r>
          </w:p>
        </w:tc>
      </w:tr>
      <w:tr w:rsidR="007740AB" w:rsidRPr="00BC2A76" w14:paraId="4F5E153A"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4B782F21" w14:textId="77777777" w:rsidR="007740AB" w:rsidRPr="00BC2A76" w:rsidRDefault="007740AB"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БМК-140</w:t>
            </w:r>
          </w:p>
        </w:tc>
        <w:tc>
          <w:tcPr>
            <w:tcW w:w="1957" w:type="dxa"/>
            <w:vMerge/>
            <w:tcBorders>
              <w:left w:val="single" w:sz="4" w:space="0" w:color="auto"/>
              <w:right w:val="single" w:sz="4" w:space="0" w:color="auto"/>
            </w:tcBorders>
            <w:vAlign w:val="center"/>
            <w:hideMark/>
          </w:tcPr>
          <w:p w14:paraId="5CB4DADB"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213CE38B" w14:textId="617FCF36" w:rsidR="007740AB" w:rsidRPr="00BC2A76" w:rsidRDefault="007740AB"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w:t>
            </w:r>
            <w:r w:rsidR="00061864">
              <w:rPr>
                <w:rFonts w:ascii="Times New Roman" w:eastAsia="Times New Roman" w:hAnsi="Times New Roman" w:cs="Times New Roman"/>
                <w:color w:val="000000"/>
                <w:sz w:val="20"/>
                <w:szCs w:val="20"/>
              </w:rPr>
              <w:t>24</w:t>
            </w:r>
          </w:p>
        </w:tc>
        <w:tc>
          <w:tcPr>
            <w:tcW w:w="1353" w:type="dxa"/>
            <w:tcBorders>
              <w:top w:val="nil"/>
              <w:left w:val="nil"/>
              <w:bottom w:val="single" w:sz="4" w:space="0" w:color="auto"/>
              <w:right w:val="single" w:sz="4" w:space="0" w:color="auto"/>
            </w:tcBorders>
            <w:shd w:val="clear" w:color="auto" w:fill="auto"/>
            <w:vAlign w:val="center"/>
          </w:tcPr>
          <w:p w14:paraId="37F2191F" w14:textId="767B5AEE" w:rsidR="007740AB" w:rsidRPr="00BC2A76" w:rsidRDefault="007740AB"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r w:rsidR="00061864">
              <w:rPr>
                <w:rFonts w:ascii="Times New Roman" w:eastAsia="Times New Roman" w:hAnsi="Times New Roman" w:cs="Times New Roman"/>
                <w:color w:val="000000"/>
                <w:sz w:val="20"/>
                <w:szCs w:val="20"/>
              </w:rPr>
              <w:t>22</w:t>
            </w:r>
          </w:p>
        </w:tc>
        <w:tc>
          <w:tcPr>
            <w:tcW w:w="1237" w:type="dxa"/>
            <w:tcBorders>
              <w:top w:val="nil"/>
              <w:left w:val="nil"/>
              <w:bottom w:val="single" w:sz="4" w:space="0" w:color="auto"/>
              <w:right w:val="single" w:sz="4" w:space="0" w:color="auto"/>
            </w:tcBorders>
            <w:shd w:val="clear" w:color="auto" w:fill="auto"/>
            <w:vAlign w:val="center"/>
          </w:tcPr>
          <w:p w14:paraId="5DBA9AFE" w14:textId="21A30326" w:rsidR="007740AB" w:rsidRPr="00BC2A76" w:rsidRDefault="00980B31"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36,24</w:t>
            </w:r>
          </w:p>
        </w:tc>
        <w:tc>
          <w:tcPr>
            <w:tcW w:w="1237" w:type="dxa"/>
            <w:tcBorders>
              <w:top w:val="nil"/>
              <w:left w:val="nil"/>
              <w:bottom w:val="single" w:sz="4" w:space="0" w:color="auto"/>
              <w:right w:val="single" w:sz="4" w:space="0" w:color="auto"/>
            </w:tcBorders>
            <w:shd w:val="clear" w:color="auto" w:fill="auto"/>
            <w:noWrap/>
            <w:vAlign w:val="center"/>
          </w:tcPr>
          <w:p w14:paraId="5AD8EF38" w14:textId="14A46B43" w:rsidR="007740AB" w:rsidRPr="00BC2A76" w:rsidRDefault="00980B31"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115,69</w:t>
            </w:r>
          </w:p>
        </w:tc>
      </w:tr>
      <w:tr w:rsidR="007740AB" w:rsidRPr="00BC2A76" w14:paraId="04CCE820" w14:textId="77777777" w:rsidTr="007740AB">
        <w:trPr>
          <w:trHeight w:val="300"/>
        </w:trPr>
        <w:tc>
          <w:tcPr>
            <w:tcW w:w="2736" w:type="dxa"/>
            <w:tcBorders>
              <w:top w:val="nil"/>
              <w:left w:val="single" w:sz="4" w:space="0" w:color="auto"/>
              <w:bottom w:val="single" w:sz="4" w:space="0" w:color="auto"/>
              <w:right w:val="single" w:sz="4" w:space="0" w:color="auto"/>
            </w:tcBorders>
            <w:shd w:val="clear" w:color="auto" w:fill="auto"/>
            <w:vAlign w:val="center"/>
          </w:tcPr>
          <w:p w14:paraId="3C6DF7D0" w14:textId="1FA0AEF9" w:rsidR="007740AB" w:rsidRPr="00BC2A76" w:rsidRDefault="007740AB" w:rsidP="00BC2A7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57" w:type="dxa"/>
            <w:vMerge/>
            <w:tcBorders>
              <w:left w:val="single" w:sz="4" w:space="0" w:color="auto"/>
              <w:bottom w:val="single" w:sz="4" w:space="0" w:color="000000"/>
              <w:right w:val="single" w:sz="4" w:space="0" w:color="auto"/>
            </w:tcBorders>
            <w:vAlign w:val="center"/>
          </w:tcPr>
          <w:p w14:paraId="61C8BEE7" w14:textId="77777777" w:rsidR="007740AB" w:rsidRPr="00BC2A76" w:rsidRDefault="007740AB" w:rsidP="00BC2A76">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6D5083AD" w14:textId="515E47F2" w:rsidR="007740AB" w:rsidRPr="00341D5E" w:rsidRDefault="007740AB"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353" w:type="dxa"/>
            <w:tcBorders>
              <w:top w:val="nil"/>
              <w:left w:val="nil"/>
              <w:bottom w:val="single" w:sz="4" w:space="0" w:color="auto"/>
              <w:right w:val="single" w:sz="4" w:space="0" w:color="auto"/>
            </w:tcBorders>
            <w:shd w:val="clear" w:color="auto" w:fill="auto"/>
            <w:vAlign w:val="center"/>
          </w:tcPr>
          <w:p w14:paraId="44D862EF" w14:textId="399CAE33" w:rsidR="007740AB" w:rsidRPr="00341D5E" w:rsidRDefault="007740AB"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w:t>
            </w:r>
          </w:p>
        </w:tc>
        <w:tc>
          <w:tcPr>
            <w:tcW w:w="1237" w:type="dxa"/>
            <w:tcBorders>
              <w:top w:val="nil"/>
              <w:left w:val="nil"/>
              <w:bottom w:val="single" w:sz="4" w:space="0" w:color="auto"/>
              <w:right w:val="single" w:sz="4" w:space="0" w:color="auto"/>
            </w:tcBorders>
            <w:shd w:val="clear" w:color="auto" w:fill="auto"/>
            <w:vAlign w:val="center"/>
          </w:tcPr>
          <w:p w14:paraId="3C5831A2" w14:textId="5955D4DC" w:rsidR="007740AB" w:rsidRPr="00341D5E" w:rsidRDefault="00980B31"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1,56</w:t>
            </w:r>
          </w:p>
        </w:tc>
        <w:tc>
          <w:tcPr>
            <w:tcW w:w="1237" w:type="dxa"/>
            <w:tcBorders>
              <w:top w:val="nil"/>
              <w:left w:val="nil"/>
              <w:bottom w:val="single" w:sz="4" w:space="0" w:color="auto"/>
              <w:right w:val="single" w:sz="4" w:space="0" w:color="auto"/>
            </w:tcBorders>
            <w:shd w:val="clear" w:color="auto" w:fill="auto"/>
            <w:noWrap/>
            <w:vAlign w:val="center"/>
          </w:tcPr>
          <w:p w14:paraId="1E74E048" w14:textId="3363C227" w:rsidR="007740AB" w:rsidRPr="00341D5E" w:rsidRDefault="00980B31" w:rsidP="00341D5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4,56</w:t>
            </w:r>
          </w:p>
        </w:tc>
      </w:tr>
      <w:tr w:rsidR="00BC2A76" w:rsidRPr="00BC2A76" w14:paraId="4609FB00" w14:textId="77777777" w:rsidTr="00061864">
        <w:trPr>
          <w:trHeight w:val="102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676142C3" w14:textId="77777777" w:rsidR="00BC2A76" w:rsidRPr="00BC2A76" w:rsidRDefault="00BC2A76"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АО «ВПК «НПО машиностроения»</w:t>
            </w:r>
          </w:p>
        </w:tc>
        <w:tc>
          <w:tcPr>
            <w:tcW w:w="1957" w:type="dxa"/>
            <w:tcBorders>
              <w:top w:val="nil"/>
              <w:left w:val="nil"/>
              <w:bottom w:val="single" w:sz="4" w:space="0" w:color="auto"/>
              <w:right w:val="single" w:sz="4" w:space="0" w:color="auto"/>
            </w:tcBorders>
            <w:shd w:val="clear" w:color="auto" w:fill="auto"/>
            <w:vAlign w:val="center"/>
            <w:hideMark/>
          </w:tcPr>
          <w:p w14:paraId="194B13E0"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АО «ВПК «НПО машиностроения»</w:t>
            </w:r>
          </w:p>
        </w:tc>
        <w:tc>
          <w:tcPr>
            <w:tcW w:w="1276" w:type="dxa"/>
            <w:tcBorders>
              <w:top w:val="nil"/>
              <w:left w:val="nil"/>
              <w:bottom w:val="single" w:sz="4" w:space="0" w:color="auto"/>
              <w:right w:val="single" w:sz="4" w:space="0" w:color="auto"/>
            </w:tcBorders>
            <w:shd w:val="clear" w:color="auto" w:fill="auto"/>
            <w:vAlign w:val="center"/>
            <w:hideMark/>
          </w:tcPr>
          <w:p w14:paraId="70463477" w14:textId="77777777" w:rsidR="00BC2A76" w:rsidRPr="00BC2A76" w:rsidRDefault="00BC2A76" w:rsidP="00BC2A76">
            <w:pPr>
              <w:spacing w:after="0" w:line="240" w:lineRule="auto"/>
              <w:jc w:val="center"/>
              <w:rPr>
                <w:rFonts w:ascii="Times New Roman" w:eastAsia="Times New Roman" w:hAnsi="Times New Roman" w:cs="Times New Roman"/>
                <w:color w:val="000000"/>
                <w:sz w:val="18"/>
                <w:szCs w:val="18"/>
              </w:rPr>
            </w:pPr>
            <w:r w:rsidRPr="00BC2A76">
              <w:rPr>
                <w:rFonts w:ascii="Times New Roman" w:eastAsia="Times New Roman" w:hAnsi="Times New Roman" w:cs="Times New Roman"/>
                <w:color w:val="000000"/>
                <w:sz w:val="18"/>
                <w:szCs w:val="18"/>
              </w:rPr>
              <w:t>10,32</w:t>
            </w:r>
          </w:p>
        </w:tc>
        <w:tc>
          <w:tcPr>
            <w:tcW w:w="1353" w:type="dxa"/>
            <w:tcBorders>
              <w:top w:val="nil"/>
              <w:left w:val="nil"/>
              <w:bottom w:val="single" w:sz="4" w:space="0" w:color="auto"/>
              <w:right w:val="single" w:sz="4" w:space="0" w:color="auto"/>
            </w:tcBorders>
            <w:shd w:val="clear" w:color="auto" w:fill="auto"/>
            <w:noWrap/>
            <w:vAlign w:val="center"/>
            <w:hideMark/>
          </w:tcPr>
          <w:p w14:paraId="5057ACFE"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17,86</w:t>
            </w:r>
          </w:p>
        </w:tc>
        <w:tc>
          <w:tcPr>
            <w:tcW w:w="1237" w:type="dxa"/>
            <w:tcBorders>
              <w:top w:val="nil"/>
              <w:left w:val="nil"/>
              <w:bottom w:val="single" w:sz="4" w:space="0" w:color="auto"/>
              <w:right w:val="single" w:sz="4" w:space="0" w:color="auto"/>
            </w:tcBorders>
            <w:shd w:val="clear" w:color="auto" w:fill="auto"/>
            <w:noWrap/>
            <w:vAlign w:val="center"/>
            <w:hideMark/>
          </w:tcPr>
          <w:p w14:paraId="4E947E8A"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2,58</w:t>
            </w:r>
          </w:p>
        </w:tc>
        <w:tc>
          <w:tcPr>
            <w:tcW w:w="1237" w:type="dxa"/>
            <w:tcBorders>
              <w:top w:val="nil"/>
              <w:left w:val="nil"/>
              <w:bottom w:val="single" w:sz="4" w:space="0" w:color="auto"/>
              <w:right w:val="single" w:sz="4" w:space="0" w:color="auto"/>
            </w:tcBorders>
            <w:shd w:val="clear" w:color="auto" w:fill="auto"/>
            <w:noWrap/>
            <w:vAlign w:val="center"/>
          </w:tcPr>
          <w:p w14:paraId="31C74E0C" w14:textId="550128FF" w:rsidR="00BC2A76" w:rsidRPr="00BC2A76" w:rsidRDefault="00061864"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30,76</w:t>
            </w:r>
          </w:p>
        </w:tc>
      </w:tr>
      <w:tr w:rsidR="00BC2A76" w:rsidRPr="00BC2A76" w14:paraId="411ACBD2" w14:textId="77777777" w:rsidTr="00186DF9">
        <w:trPr>
          <w:trHeight w:val="102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07EF0446" w14:textId="77777777" w:rsidR="00BC2A76" w:rsidRPr="00BC2A76" w:rsidRDefault="00BC2A76" w:rsidP="00BC2A76">
            <w:pPr>
              <w:spacing w:after="0" w:line="240" w:lineRule="auto"/>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Котельная ЦОБХР</w:t>
            </w:r>
          </w:p>
        </w:tc>
        <w:tc>
          <w:tcPr>
            <w:tcW w:w="1957" w:type="dxa"/>
            <w:tcBorders>
              <w:top w:val="nil"/>
              <w:left w:val="nil"/>
              <w:bottom w:val="single" w:sz="4" w:space="0" w:color="auto"/>
              <w:right w:val="single" w:sz="4" w:space="0" w:color="auto"/>
            </w:tcBorders>
            <w:shd w:val="clear" w:color="auto" w:fill="auto"/>
            <w:vAlign w:val="center"/>
            <w:hideMark/>
          </w:tcPr>
          <w:p w14:paraId="778399AA"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ФКУ «ЦОБХР МВД России»</w:t>
            </w:r>
          </w:p>
        </w:tc>
        <w:tc>
          <w:tcPr>
            <w:tcW w:w="1276" w:type="dxa"/>
            <w:tcBorders>
              <w:top w:val="nil"/>
              <w:left w:val="nil"/>
              <w:bottom w:val="single" w:sz="4" w:space="0" w:color="auto"/>
              <w:right w:val="single" w:sz="4" w:space="0" w:color="auto"/>
            </w:tcBorders>
            <w:shd w:val="clear" w:color="auto" w:fill="auto"/>
            <w:vAlign w:val="center"/>
            <w:hideMark/>
          </w:tcPr>
          <w:p w14:paraId="0EAAFD5B" w14:textId="15F4F493"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r w:rsidR="00980B31">
              <w:rPr>
                <w:rFonts w:ascii="Times New Roman" w:eastAsia="Times New Roman" w:hAnsi="Times New Roman" w:cs="Times New Roman"/>
                <w:color w:val="000000"/>
                <w:sz w:val="20"/>
                <w:szCs w:val="20"/>
              </w:rPr>
              <w:t>266</w:t>
            </w:r>
          </w:p>
        </w:tc>
        <w:tc>
          <w:tcPr>
            <w:tcW w:w="1353" w:type="dxa"/>
            <w:tcBorders>
              <w:top w:val="nil"/>
              <w:left w:val="nil"/>
              <w:bottom w:val="single" w:sz="4" w:space="0" w:color="auto"/>
              <w:right w:val="single" w:sz="4" w:space="0" w:color="auto"/>
            </w:tcBorders>
            <w:shd w:val="clear" w:color="auto" w:fill="auto"/>
            <w:noWrap/>
            <w:vAlign w:val="center"/>
            <w:hideMark/>
          </w:tcPr>
          <w:p w14:paraId="50C6436E"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1237" w:type="dxa"/>
            <w:tcBorders>
              <w:top w:val="nil"/>
              <w:left w:val="nil"/>
              <w:bottom w:val="single" w:sz="4" w:space="0" w:color="auto"/>
              <w:right w:val="single" w:sz="4" w:space="0" w:color="auto"/>
            </w:tcBorders>
            <w:shd w:val="clear" w:color="auto" w:fill="auto"/>
            <w:noWrap/>
            <w:vAlign w:val="center"/>
            <w:hideMark/>
          </w:tcPr>
          <w:p w14:paraId="6115B5B7" w14:textId="77777777" w:rsidR="00BC2A76" w:rsidRPr="00BC2A76" w:rsidRDefault="00BC2A76" w:rsidP="00BC2A76">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1237" w:type="dxa"/>
            <w:tcBorders>
              <w:top w:val="nil"/>
              <w:left w:val="nil"/>
              <w:bottom w:val="single" w:sz="4" w:space="0" w:color="auto"/>
              <w:right w:val="single" w:sz="4" w:space="0" w:color="auto"/>
            </w:tcBorders>
            <w:shd w:val="clear" w:color="auto" w:fill="auto"/>
            <w:noWrap/>
            <w:vAlign w:val="center"/>
            <w:hideMark/>
          </w:tcPr>
          <w:p w14:paraId="18E916C2" w14:textId="100A0D50" w:rsidR="00BC2A76" w:rsidRPr="00BC2A76" w:rsidRDefault="00061864" w:rsidP="00BC2A7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r w:rsidR="00980B31">
              <w:rPr>
                <w:rFonts w:ascii="Times New Roman" w:eastAsia="Times New Roman" w:hAnsi="Times New Roman" w:cs="Times New Roman"/>
                <w:color w:val="000000"/>
                <w:sz w:val="20"/>
                <w:szCs w:val="20"/>
              </w:rPr>
              <w:t>266</w:t>
            </w:r>
            <w:r w:rsidR="00BC2A76">
              <w:rPr>
                <w:rFonts w:ascii="Times New Roman" w:eastAsia="Times New Roman" w:hAnsi="Times New Roman" w:cs="Times New Roman"/>
                <w:color w:val="000000"/>
                <w:sz w:val="20"/>
                <w:szCs w:val="20"/>
              </w:rPr>
              <w:t>*</w:t>
            </w:r>
          </w:p>
        </w:tc>
      </w:tr>
      <w:tr w:rsidR="009646A3" w:rsidRPr="00BC2A76" w14:paraId="4B087959" w14:textId="77777777" w:rsidTr="009646A3">
        <w:trPr>
          <w:trHeight w:val="142"/>
        </w:trPr>
        <w:tc>
          <w:tcPr>
            <w:tcW w:w="4693" w:type="dxa"/>
            <w:gridSpan w:val="2"/>
            <w:tcBorders>
              <w:top w:val="nil"/>
              <w:left w:val="single" w:sz="4" w:space="0" w:color="auto"/>
              <w:bottom w:val="single" w:sz="4" w:space="0" w:color="auto"/>
              <w:right w:val="single" w:sz="4" w:space="0" w:color="auto"/>
            </w:tcBorders>
            <w:shd w:val="clear" w:color="auto" w:fill="auto"/>
            <w:vAlign w:val="center"/>
            <w:hideMark/>
          </w:tcPr>
          <w:p w14:paraId="6870F9F8" w14:textId="1E3A2049" w:rsidR="009646A3" w:rsidRPr="00BC2A76" w:rsidRDefault="009646A3" w:rsidP="009646A3">
            <w:pPr>
              <w:spacing w:after="0" w:line="240" w:lineRule="auto"/>
              <w:jc w:val="right"/>
              <w:rPr>
                <w:rFonts w:ascii="Times New Roman" w:eastAsia="Times New Roman" w:hAnsi="Times New Roman" w:cs="Times New Roman"/>
                <w:b/>
                <w:bCs/>
                <w:color w:val="000000"/>
                <w:sz w:val="20"/>
                <w:szCs w:val="20"/>
              </w:rPr>
            </w:pPr>
            <w:r w:rsidRPr="00BC2A76">
              <w:rPr>
                <w:rFonts w:ascii="Times New Roman" w:eastAsia="Times New Roman" w:hAnsi="Times New Roman" w:cs="Times New Roman"/>
                <w:b/>
                <w:bCs/>
                <w:color w:val="000000"/>
                <w:sz w:val="20"/>
                <w:szCs w:val="20"/>
              </w:rPr>
              <w:t>Итого: </w:t>
            </w:r>
          </w:p>
        </w:tc>
        <w:tc>
          <w:tcPr>
            <w:tcW w:w="1276" w:type="dxa"/>
            <w:tcBorders>
              <w:top w:val="nil"/>
              <w:left w:val="nil"/>
              <w:bottom w:val="single" w:sz="4" w:space="0" w:color="auto"/>
              <w:right w:val="single" w:sz="4" w:space="0" w:color="auto"/>
            </w:tcBorders>
            <w:shd w:val="clear" w:color="auto" w:fill="auto"/>
            <w:vAlign w:val="center"/>
          </w:tcPr>
          <w:p w14:paraId="513294A8" w14:textId="27857470" w:rsidR="009646A3" w:rsidRPr="00BC2A76" w:rsidRDefault="00061864" w:rsidP="00315C64">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w:t>
            </w:r>
            <w:r w:rsidR="00EF71CF">
              <w:rPr>
                <w:rFonts w:ascii="Times New Roman" w:eastAsia="Times New Roman" w:hAnsi="Times New Roman" w:cs="Times New Roman"/>
                <w:b/>
                <w:bCs/>
                <w:color w:val="000000"/>
                <w:sz w:val="20"/>
                <w:szCs w:val="20"/>
              </w:rPr>
              <w:t>52</w:t>
            </w:r>
            <w:r>
              <w:rPr>
                <w:rFonts w:ascii="Times New Roman" w:eastAsia="Times New Roman" w:hAnsi="Times New Roman" w:cs="Times New Roman"/>
                <w:b/>
                <w:bCs/>
                <w:color w:val="000000"/>
                <w:sz w:val="20"/>
                <w:szCs w:val="20"/>
              </w:rPr>
              <w:t>,</w:t>
            </w:r>
            <w:r w:rsidR="00EF71CF">
              <w:rPr>
                <w:rFonts w:ascii="Times New Roman" w:eastAsia="Times New Roman" w:hAnsi="Times New Roman" w:cs="Times New Roman"/>
                <w:b/>
                <w:bCs/>
                <w:color w:val="000000"/>
                <w:sz w:val="20"/>
                <w:szCs w:val="20"/>
              </w:rPr>
              <w:t>518</w:t>
            </w:r>
          </w:p>
        </w:tc>
        <w:tc>
          <w:tcPr>
            <w:tcW w:w="1353" w:type="dxa"/>
            <w:tcBorders>
              <w:top w:val="nil"/>
              <w:left w:val="nil"/>
              <w:bottom w:val="single" w:sz="4" w:space="0" w:color="auto"/>
              <w:right w:val="single" w:sz="4" w:space="0" w:color="auto"/>
            </w:tcBorders>
            <w:shd w:val="clear" w:color="auto" w:fill="auto"/>
            <w:vAlign w:val="center"/>
          </w:tcPr>
          <w:p w14:paraId="1C7DCAA6" w14:textId="30C6EC3F" w:rsidR="009646A3" w:rsidRPr="00BC2A76" w:rsidRDefault="00061864" w:rsidP="00315C64">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47,885</w:t>
            </w:r>
          </w:p>
        </w:tc>
        <w:tc>
          <w:tcPr>
            <w:tcW w:w="1237" w:type="dxa"/>
            <w:tcBorders>
              <w:top w:val="nil"/>
              <w:left w:val="nil"/>
              <w:bottom w:val="single" w:sz="4" w:space="0" w:color="auto"/>
              <w:right w:val="single" w:sz="4" w:space="0" w:color="auto"/>
            </w:tcBorders>
            <w:shd w:val="clear" w:color="auto" w:fill="auto"/>
            <w:vAlign w:val="center"/>
          </w:tcPr>
          <w:p w14:paraId="20D3FF13" w14:textId="79149D69" w:rsidR="009646A3" w:rsidRPr="00BC2A76" w:rsidRDefault="00980B31" w:rsidP="00315C64">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100,98</w:t>
            </w:r>
          </w:p>
        </w:tc>
        <w:tc>
          <w:tcPr>
            <w:tcW w:w="1237" w:type="dxa"/>
            <w:tcBorders>
              <w:top w:val="nil"/>
              <w:left w:val="nil"/>
              <w:bottom w:val="single" w:sz="4" w:space="0" w:color="auto"/>
              <w:right w:val="single" w:sz="4" w:space="0" w:color="auto"/>
            </w:tcBorders>
            <w:shd w:val="clear" w:color="auto" w:fill="auto"/>
            <w:vAlign w:val="center"/>
          </w:tcPr>
          <w:p w14:paraId="7FED3B4A" w14:textId="58359B48" w:rsidR="009646A3" w:rsidRPr="00BC2A76" w:rsidRDefault="00980B31" w:rsidP="00315C64">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w:t>
            </w:r>
            <w:r w:rsidR="00EF71CF">
              <w:rPr>
                <w:rFonts w:ascii="Times New Roman" w:eastAsia="Times New Roman" w:hAnsi="Times New Roman" w:cs="Times New Roman"/>
                <w:b/>
                <w:bCs/>
                <w:color w:val="000000"/>
                <w:sz w:val="20"/>
                <w:szCs w:val="20"/>
              </w:rPr>
              <w:t>01</w:t>
            </w:r>
            <w:r>
              <w:rPr>
                <w:rFonts w:ascii="Times New Roman" w:eastAsia="Times New Roman" w:hAnsi="Times New Roman" w:cs="Times New Roman"/>
                <w:b/>
                <w:bCs/>
                <w:color w:val="000000"/>
                <w:sz w:val="20"/>
                <w:szCs w:val="20"/>
              </w:rPr>
              <w:t>,</w:t>
            </w:r>
            <w:r w:rsidR="00EF71CF">
              <w:rPr>
                <w:rFonts w:ascii="Times New Roman" w:eastAsia="Times New Roman" w:hAnsi="Times New Roman" w:cs="Times New Roman"/>
                <w:b/>
                <w:bCs/>
                <w:color w:val="000000"/>
                <w:sz w:val="20"/>
                <w:szCs w:val="20"/>
              </w:rPr>
              <w:t>418</w:t>
            </w:r>
          </w:p>
        </w:tc>
      </w:tr>
    </w:tbl>
    <w:bookmarkEnd w:id="54"/>
    <w:p w14:paraId="0E1C6789" w14:textId="2E27C6D7" w:rsidR="00E0130F" w:rsidRPr="00A67D8A" w:rsidRDefault="00E0130F" w:rsidP="00E0130F">
      <w:pPr>
        <w:rPr>
          <w:rFonts w:ascii="Times New Roman" w:hAnsi="Times New Roman" w:cs="Times New Roman"/>
          <w:sz w:val="20"/>
          <w:szCs w:val="20"/>
        </w:rPr>
      </w:pPr>
      <w:r w:rsidRPr="00A67D8A">
        <w:rPr>
          <w:rFonts w:ascii="Times New Roman" w:hAnsi="Times New Roman" w:cs="Times New Roman"/>
          <w:sz w:val="20"/>
          <w:szCs w:val="20"/>
        </w:rPr>
        <w:t>*Нагрузка жилого фонда без учета собств</w:t>
      </w:r>
      <w:r w:rsidR="00B90C7F">
        <w:rPr>
          <w:rFonts w:ascii="Times New Roman" w:hAnsi="Times New Roman" w:cs="Times New Roman"/>
          <w:sz w:val="20"/>
          <w:szCs w:val="20"/>
        </w:rPr>
        <w:t>енного потребления ведомственной</w:t>
      </w:r>
      <w:r w:rsidR="000A7E1A">
        <w:rPr>
          <w:rFonts w:ascii="Times New Roman" w:hAnsi="Times New Roman" w:cs="Times New Roman"/>
          <w:sz w:val="20"/>
          <w:szCs w:val="20"/>
        </w:rPr>
        <w:t xml:space="preserve"> котельной.</w:t>
      </w:r>
    </w:p>
    <w:p w14:paraId="6E3008BF" w14:textId="77777777" w:rsidR="00D12232" w:rsidRPr="00B575D1" w:rsidRDefault="00D12232" w:rsidP="00D12232">
      <w:pPr>
        <w:pStyle w:val="2"/>
        <w:spacing w:before="0"/>
        <w:rPr>
          <w:rFonts w:ascii="Times New Roman" w:eastAsia="Times New Roman" w:hAnsi="Times New Roman" w:cs="Times New Roman"/>
          <w:b w:val="0"/>
          <w:color w:val="auto"/>
          <w:sz w:val="28"/>
          <w:szCs w:val="28"/>
        </w:rPr>
      </w:pPr>
      <w:bookmarkStart w:id="55" w:name="_Toc132106734"/>
      <w:bookmarkStart w:id="56" w:name="_Toc137209402"/>
      <w:r w:rsidRPr="0020289D">
        <w:rPr>
          <w:rFonts w:ascii="Times New Roman" w:eastAsia="Times New Roman" w:hAnsi="Times New Roman" w:cs="Times New Roman"/>
          <w:color w:val="auto"/>
          <w:sz w:val="28"/>
          <w:szCs w:val="28"/>
        </w:rPr>
        <w:lastRenderedPageBreak/>
        <w:t xml:space="preserve">1.5.2. Описание значений </w:t>
      </w:r>
      <w:r w:rsidRPr="00B575D1">
        <w:rPr>
          <w:rFonts w:ascii="Times New Roman" w:eastAsia="Times New Roman" w:hAnsi="Times New Roman" w:cs="Times New Roman"/>
          <w:color w:val="auto"/>
          <w:sz w:val="28"/>
          <w:szCs w:val="28"/>
        </w:rPr>
        <w:t>расчетных тепловых нагрузок на коллекторах источников тепловой энергии</w:t>
      </w:r>
      <w:bookmarkEnd w:id="55"/>
      <w:bookmarkEnd w:id="56"/>
    </w:p>
    <w:p w14:paraId="43CC6F03" w14:textId="77777777" w:rsidR="00D12232" w:rsidRPr="00186DF9" w:rsidRDefault="00D12232" w:rsidP="00186DF9">
      <w:pPr>
        <w:spacing w:before="240" w:after="0"/>
        <w:rPr>
          <w:rFonts w:ascii="Times New Roman" w:hAnsi="Times New Roman" w:cs="Times New Roman"/>
        </w:rPr>
      </w:pPr>
      <w:r w:rsidRPr="00B575D1">
        <w:rPr>
          <w:rFonts w:ascii="Times New Roman" w:hAnsi="Times New Roman" w:cs="Times New Roman"/>
        </w:rPr>
        <w:t>Таблица 1.5.2.1 - Расчетные значения тепловых нагрузок на коллекторах источников тепловой энергии</w:t>
      </w:r>
    </w:p>
    <w:tbl>
      <w:tblPr>
        <w:tblW w:w="5000" w:type="pct"/>
        <w:tblLook w:val="04A0" w:firstRow="1" w:lastRow="0" w:firstColumn="1" w:lastColumn="0" w:noHBand="0" w:noVBand="1"/>
      </w:tblPr>
      <w:tblGrid>
        <w:gridCol w:w="503"/>
        <w:gridCol w:w="1771"/>
        <w:gridCol w:w="1746"/>
        <w:gridCol w:w="1945"/>
        <w:gridCol w:w="3794"/>
      </w:tblGrid>
      <w:tr w:rsidR="00D12232" w:rsidRPr="00D12232" w14:paraId="3A12533F" w14:textId="77777777" w:rsidTr="00980B31">
        <w:trPr>
          <w:trHeight w:val="509"/>
          <w:tblHeader/>
        </w:trPr>
        <w:tc>
          <w:tcPr>
            <w:tcW w:w="194"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13161B0C" w14:textId="77777777" w:rsidR="00D12232" w:rsidRPr="00D12232" w:rsidRDefault="00D12232" w:rsidP="00D12232">
            <w:pPr>
              <w:spacing w:after="0" w:line="240" w:lineRule="auto"/>
              <w:jc w:val="center"/>
              <w:rPr>
                <w:rFonts w:ascii="Times New Roman" w:eastAsia="Times New Roman" w:hAnsi="Times New Roman" w:cs="Times New Roman"/>
                <w:b/>
                <w:color w:val="000000"/>
                <w:sz w:val="20"/>
                <w:szCs w:val="20"/>
              </w:rPr>
            </w:pPr>
            <w:r w:rsidRPr="00D12232">
              <w:rPr>
                <w:rFonts w:ascii="Times New Roman" w:eastAsia="Times New Roman" w:hAnsi="Times New Roman" w:cs="Times New Roman"/>
                <w:b/>
                <w:color w:val="000000"/>
                <w:sz w:val="20"/>
                <w:szCs w:val="20"/>
              </w:rPr>
              <w:t>№ п/п</w:t>
            </w:r>
          </w:p>
        </w:tc>
        <w:tc>
          <w:tcPr>
            <w:tcW w:w="565"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5218477E" w14:textId="77777777" w:rsidR="00D12232" w:rsidRPr="00D12232" w:rsidRDefault="00D12232" w:rsidP="00D12232">
            <w:pPr>
              <w:spacing w:after="0" w:line="240" w:lineRule="auto"/>
              <w:jc w:val="center"/>
              <w:rPr>
                <w:rFonts w:ascii="Times New Roman" w:eastAsia="Times New Roman" w:hAnsi="Times New Roman" w:cs="Times New Roman"/>
                <w:b/>
                <w:color w:val="000000"/>
                <w:sz w:val="20"/>
                <w:szCs w:val="20"/>
              </w:rPr>
            </w:pPr>
            <w:r w:rsidRPr="00D12232">
              <w:rPr>
                <w:rFonts w:ascii="Times New Roman" w:eastAsia="Times New Roman" w:hAnsi="Times New Roman" w:cs="Times New Roman"/>
                <w:b/>
                <w:color w:val="000000"/>
                <w:sz w:val="20"/>
                <w:szCs w:val="20"/>
              </w:rPr>
              <w:t>Название источника тепловой энергии</w:t>
            </w:r>
          </w:p>
        </w:tc>
        <w:tc>
          <w:tcPr>
            <w:tcW w:w="557"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087B8617" w14:textId="77777777" w:rsidR="00D12232" w:rsidRPr="00D12232" w:rsidRDefault="00D12232" w:rsidP="00D12232">
            <w:pPr>
              <w:spacing w:after="0" w:line="240" w:lineRule="auto"/>
              <w:jc w:val="center"/>
              <w:rPr>
                <w:rFonts w:ascii="Times New Roman" w:eastAsia="Times New Roman" w:hAnsi="Times New Roman" w:cs="Times New Roman"/>
                <w:b/>
                <w:color w:val="000000"/>
                <w:sz w:val="20"/>
                <w:szCs w:val="20"/>
              </w:rPr>
            </w:pPr>
            <w:r w:rsidRPr="00D12232">
              <w:rPr>
                <w:rFonts w:ascii="Times New Roman" w:eastAsia="Times New Roman" w:hAnsi="Times New Roman" w:cs="Times New Roman"/>
                <w:b/>
                <w:color w:val="000000"/>
                <w:sz w:val="20"/>
                <w:szCs w:val="20"/>
              </w:rPr>
              <w:t>Адрес</w:t>
            </w:r>
          </w:p>
        </w:tc>
        <w:tc>
          <w:tcPr>
            <w:tcW w:w="615"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05D3E79E" w14:textId="77777777" w:rsidR="00D12232" w:rsidRPr="00D12232" w:rsidRDefault="00D12232" w:rsidP="00D12232">
            <w:pPr>
              <w:spacing w:after="0" w:line="240" w:lineRule="auto"/>
              <w:jc w:val="center"/>
              <w:rPr>
                <w:rFonts w:ascii="Times New Roman" w:eastAsia="Times New Roman" w:hAnsi="Times New Roman" w:cs="Times New Roman"/>
                <w:b/>
                <w:color w:val="000000"/>
                <w:sz w:val="20"/>
                <w:szCs w:val="20"/>
              </w:rPr>
            </w:pPr>
            <w:r w:rsidRPr="00D12232">
              <w:rPr>
                <w:rFonts w:ascii="Times New Roman" w:eastAsia="Times New Roman" w:hAnsi="Times New Roman" w:cs="Times New Roman"/>
                <w:b/>
                <w:color w:val="000000"/>
                <w:sz w:val="20"/>
                <w:szCs w:val="20"/>
              </w:rPr>
              <w:t>Теплоснабжающая организация</w:t>
            </w:r>
          </w:p>
        </w:tc>
        <w:tc>
          <w:tcPr>
            <w:tcW w:w="3068" w:type="pct"/>
            <w:vMerge w:val="restart"/>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2D6941E9" w14:textId="77777777" w:rsidR="00D12232" w:rsidRPr="00D12232" w:rsidRDefault="00D12232" w:rsidP="00D12232">
            <w:pPr>
              <w:spacing w:after="0" w:line="240" w:lineRule="auto"/>
              <w:jc w:val="center"/>
              <w:rPr>
                <w:rFonts w:ascii="Times New Roman" w:eastAsia="Times New Roman" w:hAnsi="Times New Roman" w:cs="Times New Roman"/>
                <w:b/>
                <w:color w:val="000000"/>
                <w:sz w:val="20"/>
                <w:szCs w:val="20"/>
              </w:rPr>
            </w:pPr>
            <w:r w:rsidRPr="00D12232">
              <w:rPr>
                <w:rFonts w:ascii="Times New Roman" w:eastAsia="Times New Roman" w:hAnsi="Times New Roman" w:cs="Times New Roman"/>
                <w:b/>
                <w:color w:val="000000"/>
                <w:sz w:val="20"/>
                <w:szCs w:val="20"/>
              </w:rPr>
              <w:t>Тепловая нагрузка на коллекторах источников тепловой энергии, Гкал/ч</w:t>
            </w:r>
          </w:p>
        </w:tc>
      </w:tr>
      <w:tr w:rsidR="00D12232" w:rsidRPr="00D12232" w14:paraId="66250035" w14:textId="77777777" w:rsidTr="00980B31">
        <w:trPr>
          <w:trHeight w:val="509"/>
          <w:tblHeader/>
        </w:trPr>
        <w:tc>
          <w:tcPr>
            <w:tcW w:w="194"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6C107C4A"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tc>
        <w:tc>
          <w:tcPr>
            <w:tcW w:w="565"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4F7D0C02"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tc>
        <w:tc>
          <w:tcPr>
            <w:tcW w:w="557"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0B427C93"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tc>
        <w:tc>
          <w:tcPr>
            <w:tcW w:w="615"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10B1D0B2"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tc>
        <w:tc>
          <w:tcPr>
            <w:tcW w:w="3068" w:type="pct"/>
            <w:vMerge/>
            <w:tcBorders>
              <w:top w:val="single" w:sz="8" w:space="0" w:color="auto"/>
              <w:left w:val="single" w:sz="8" w:space="0" w:color="auto"/>
              <w:bottom w:val="single" w:sz="8" w:space="0" w:color="000000"/>
              <w:right w:val="single" w:sz="8" w:space="0" w:color="auto"/>
            </w:tcBorders>
            <w:shd w:val="clear" w:color="auto" w:fill="B2A1C7" w:themeFill="accent4" w:themeFillTint="99"/>
            <w:vAlign w:val="center"/>
            <w:hideMark/>
          </w:tcPr>
          <w:p w14:paraId="10A00679"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tc>
      </w:tr>
      <w:tr w:rsidR="00980B31" w:rsidRPr="00D12232" w14:paraId="48694772"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3485F08F" w14:textId="77777777"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1</w:t>
            </w:r>
          </w:p>
        </w:tc>
        <w:tc>
          <w:tcPr>
            <w:tcW w:w="565" w:type="pct"/>
            <w:tcBorders>
              <w:top w:val="nil"/>
              <w:left w:val="nil"/>
              <w:bottom w:val="single" w:sz="8" w:space="0" w:color="auto"/>
              <w:right w:val="single" w:sz="8" w:space="0" w:color="auto"/>
            </w:tcBorders>
            <w:shd w:val="clear" w:color="auto" w:fill="auto"/>
            <w:vAlign w:val="center"/>
            <w:hideMark/>
          </w:tcPr>
          <w:p w14:paraId="116A68BB" w14:textId="633913BE" w:rsidR="00980B31" w:rsidRPr="00D12232"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557" w:type="pct"/>
            <w:tcBorders>
              <w:top w:val="nil"/>
              <w:left w:val="nil"/>
              <w:bottom w:val="single" w:sz="8" w:space="0" w:color="auto"/>
              <w:right w:val="single" w:sz="8" w:space="0" w:color="auto"/>
            </w:tcBorders>
            <w:shd w:val="clear" w:color="auto" w:fill="auto"/>
            <w:vAlign w:val="center"/>
          </w:tcPr>
          <w:p w14:paraId="3A408C0D" w14:textId="3F4C1291"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Новогиреевская, д. 3</w:t>
            </w:r>
          </w:p>
        </w:tc>
        <w:tc>
          <w:tcPr>
            <w:tcW w:w="615" w:type="pct"/>
            <w:tcBorders>
              <w:top w:val="nil"/>
              <w:left w:val="nil"/>
              <w:bottom w:val="single" w:sz="8" w:space="0" w:color="auto"/>
              <w:right w:val="single" w:sz="8" w:space="0" w:color="auto"/>
            </w:tcBorders>
            <w:shd w:val="clear" w:color="auto" w:fill="auto"/>
            <w:vAlign w:val="center"/>
          </w:tcPr>
          <w:p w14:paraId="59499873" w14:textId="6819FBBE"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776A69C9" w14:textId="2BE9F93E"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41,21</w:t>
            </w:r>
          </w:p>
        </w:tc>
      </w:tr>
      <w:tr w:rsidR="00980B31" w:rsidRPr="00D12232" w14:paraId="6EE1DCA4"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tcPr>
          <w:p w14:paraId="49CB471C" w14:textId="5A291AD2"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2</w:t>
            </w:r>
          </w:p>
        </w:tc>
        <w:tc>
          <w:tcPr>
            <w:tcW w:w="565" w:type="pct"/>
            <w:tcBorders>
              <w:top w:val="nil"/>
              <w:left w:val="nil"/>
              <w:bottom w:val="single" w:sz="8" w:space="0" w:color="auto"/>
              <w:right w:val="single" w:sz="8" w:space="0" w:color="auto"/>
            </w:tcBorders>
            <w:shd w:val="clear" w:color="auto" w:fill="auto"/>
            <w:vAlign w:val="center"/>
          </w:tcPr>
          <w:p w14:paraId="1673D344" w14:textId="7BEC89DA" w:rsidR="00980B31" w:rsidRPr="00994717"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№2</w:t>
            </w:r>
          </w:p>
        </w:tc>
        <w:tc>
          <w:tcPr>
            <w:tcW w:w="557" w:type="pct"/>
            <w:tcBorders>
              <w:top w:val="nil"/>
              <w:left w:val="nil"/>
              <w:bottom w:val="single" w:sz="8" w:space="0" w:color="auto"/>
              <w:right w:val="single" w:sz="8" w:space="0" w:color="auto"/>
            </w:tcBorders>
            <w:shd w:val="clear" w:color="auto" w:fill="auto"/>
            <w:vAlign w:val="center"/>
          </w:tcPr>
          <w:p w14:paraId="747CA63A" w14:textId="184A87F2" w:rsidR="00980B3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Победы, д. 14-А</w:t>
            </w:r>
          </w:p>
        </w:tc>
        <w:tc>
          <w:tcPr>
            <w:tcW w:w="615" w:type="pct"/>
            <w:tcBorders>
              <w:top w:val="nil"/>
              <w:left w:val="nil"/>
              <w:bottom w:val="single" w:sz="8" w:space="0" w:color="auto"/>
              <w:right w:val="single" w:sz="8" w:space="0" w:color="auto"/>
            </w:tcBorders>
            <w:shd w:val="clear" w:color="auto" w:fill="auto"/>
            <w:vAlign w:val="center"/>
          </w:tcPr>
          <w:p w14:paraId="6D01E6B2" w14:textId="7F2F95F3"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7CFC1C98" w14:textId="4D649DD8" w:rsidR="00980B31" w:rsidRPr="00D12232" w:rsidRDefault="00EF71CF"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79,54</w:t>
            </w:r>
          </w:p>
        </w:tc>
      </w:tr>
      <w:tr w:rsidR="00980B31" w:rsidRPr="00D12232" w14:paraId="4EB53828"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09E6AAF9" w14:textId="1B3E7B95"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3</w:t>
            </w:r>
          </w:p>
        </w:tc>
        <w:tc>
          <w:tcPr>
            <w:tcW w:w="565" w:type="pct"/>
            <w:tcBorders>
              <w:top w:val="nil"/>
              <w:left w:val="nil"/>
              <w:bottom w:val="single" w:sz="8" w:space="0" w:color="auto"/>
              <w:right w:val="single" w:sz="8" w:space="0" w:color="auto"/>
            </w:tcBorders>
            <w:shd w:val="clear" w:color="auto" w:fill="auto"/>
            <w:vAlign w:val="center"/>
            <w:hideMark/>
          </w:tcPr>
          <w:p w14:paraId="7139BBAA" w14:textId="014E0AF4"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№4</w:t>
            </w:r>
          </w:p>
        </w:tc>
        <w:tc>
          <w:tcPr>
            <w:tcW w:w="557" w:type="pct"/>
            <w:tcBorders>
              <w:top w:val="nil"/>
              <w:left w:val="nil"/>
              <w:bottom w:val="single" w:sz="8" w:space="0" w:color="auto"/>
              <w:right w:val="single" w:sz="8" w:space="0" w:color="auto"/>
            </w:tcBorders>
            <w:shd w:val="clear" w:color="auto" w:fill="auto"/>
            <w:vAlign w:val="center"/>
          </w:tcPr>
          <w:p w14:paraId="4EE16537" w14:textId="34263399"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Кирова, д. 4-А</w:t>
            </w:r>
          </w:p>
        </w:tc>
        <w:tc>
          <w:tcPr>
            <w:tcW w:w="615" w:type="pct"/>
            <w:tcBorders>
              <w:top w:val="nil"/>
              <w:left w:val="nil"/>
              <w:bottom w:val="single" w:sz="8" w:space="0" w:color="auto"/>
              <w:right w:val="single" w:sz="8" w:space="0" w:color="auto"/>
            </w:tcBorders>
            <w:shd w:val="clear" w:color="auto" w:fill="auto"/>
            <w:vAlign w:val="center"/>
          </w:tcPr>
          <w:p w14:paraId="37F4BD95" w14:textId="47DB9C16"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4319C55C" w14:textId="28D70932"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51,49</w:t>
            </w:r>
          </w:p>
        </w:tc>
      </w:tr>
      <w:tr w:rsidR="00980B31" w:rsidRPr="00D12232" w14:paraId="21019AD3"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1938394A" w14:textId="759C94C5"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4</w:t>
            </w:r>
          </w:p>
        </w:tc>
        <w:tc>
          <w:tcPr>
            <w:tcW w:w="565" w:type="pct"/>
            <w:tcBorders>
              <w:top w:val="nil"/>
              <w:left w:val="nil"/>
              <w:bottom w:val="single" w:sz="8" w:space="0" w:color="auto"/>
              <w:right w:val="single" w:sz="8" w:space="0" w:color="auto"/>
            </w:tcBorders>
            <w:shd w:val="clear" w:color="auto" w:fill="auto"/>
            <w:vAlign w:val="center"/>
            <w:hideMark/>
          </w:tcPr>
          <w:p w14:paraId="1CFA8ECC" w14:textId="6432D007"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№5</w:t>
            </w:r>
          </w:p>
        </w:tc>
        <w:tc>
          <w:tcPr>
            <w:tcW w:w="557" w:type="pct"/>
            <w:tcBorders>
              <w:top w:val="nil"/>
              <w:left w:val="nil"/>
              <w:bottom w:val="single" w:sz="8" w:space="0" w:color="auto"/>
              <w:right w:val="single" w:sz="8" w:space="0" w:color="auto"/>
            </w:tcBorders>
            <w:shd w:val="clear" w:color="auto" w:fill="auto"/>
            <w:vAlign w:val="center"/>
          </w:tcPr>
          <w:p w14:paraId="5344E374" w14:textId="1B263099"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Юбилейный пр-т., д. 5-А</w:t>
            </w:r>
          </w:p>
        </w:tc>
        <w:tc>
          <w:tcPr>
            <w:tcW w:w="615" w:type="pct"/>
            <w:tcBorders>
              <w:top w:val="nil"/>
              <w:left w:val="nil"/>
              <w:bottom w:val="single" w:sz="8" w:space="0" w:color="auto"/>
              <w:right w:val="single" w:sz="8" w:space="0" w:color="auto"/>
            </w:tcBorders>
            <w:shd w:val="clear" w:color="auto" w:fill="auto"/>
            <w:vAlign w:val="center"/>
          </w:tcPr>
          <w:p w14:paraId="14D6AD96" w14:textId="4EFFDFB1"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0ACE222C" w14:textId="1821A9B6"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79,6</w:t>
            </w:r>
          </w:p>
        </w:tc>
      </w:tr>
      <w:tr w:rsidR="00980B31" w:rsidRPr="00D12232" w14:paraId="74377AD5"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559D43E7" w14:textId="22F145F5"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5</w:t>
            </w:r>
          </w:p>
        </w:tc>
        <w:tc>
          <w:tcPr>
            <w:tcW w:w="565" w:type="pct"/>
            <w:tcBorders>
              <w:top w:val="nil"/>
              <w:left w:val="nil"/>
              <w:bottom w:val="single" w:sz="8" w:space="0" w:color="auto"/>
              <w:right w:val="single" w:sz="8" w:space="0" w:color="auto"/>
            </w:tcBorders>
            <w:shd w:val="clear" w:color="auto" w:fill="auto"/>
            <w:vAlign w:val="center"/>
            <w:hideMark/>
          </w:tcPr>
          <w:p w14:paraId="0D42D80D" w14:textId="634C1AEC"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№6</w:t>
            </w:r>
          </w:p>
        </w:tc>
        <w:tc>
          <w:tcPr>
            <w:tcW w:w="557" w:type="pct"/>
            <w:tcBorders>
              <w:top w:val="nil"/>
              <w:left w:val="nil"/>
              <w:bottom w:val="single" w:sz="8" w:space="0" w:color="auto"/>
              <w:right w:val="single" w:sz="8" w:space="0" w:color="auto"/>
            </w:tcBorders>
            <w:shd w:val="clear" w:color="auto" w:fill="auto"/>
            <w:vAlign w:val="center"/>
          </w:tcPr>
          <w:p w14:paraId="58672A1C" w14:textId="54A99039"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Победы, д. 13</w:t>
            </w:r>
          </w:p>
        </w:tc>
        <w:tc>
          <w:tcPr>
            <w:tcW w:w="615" w:type="pct"/>
            <w:tcBorders>
              <w:top w:val="nil"/>
              <w:left w:val="nil"/>
              <w:bottom w:val="single" w:sz="8" w:space="0" w:color="auto"/>
              <w:right w:val="single" w:sz="8" w:space="0" w:color="auto"/>
            </w:tcBorders>
            <w:shd w:val="clear" w:color="auto" w:fill="auto"/>
            <w:vAlign w:val="center"/>
          </w:tcPr>
          <w:p w14:paraId="08C767A4" w14:textId="49357220"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64DFAE88" w14:textId="20BE0129"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2,77</w:t>
            </w:r>
          </w:p>
        </w:tc>
      </w:tr>
      <w:tr w:rsidR="00980B31" w:rsidRPr="00D12232" w14:paraId="329D09E8"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0F703F02" w14:textId="608D1D0C"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6</w:t>
            </w:r>
          </w:p>
        </w:tc>
        <w:tc>
          <w:tcPr>
            <w:tcW w:w="565" w:type="pct"/>
            <w:tcBorders>
              <w:top w:val="nil"/>
              <w:left w:val="nil"/>
              <w:bottom w:val="single" w:sz="8" w:space="0" w:color="auto"/>
              <w:right w:val="single" w:sz="8" w:space="0" w:color="auto"/>
            </w:tcBorders>
            <w:shd w:val="clear" w:color="auto" w:fill="auto"/>
            <w:vAlign w:val="center"/>
            <w:hideMark/>
          </w:tcPr>
          <w:p w14:paraId="602DEC7E" w14:textId="3252A097"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№7</w:t>
            </w:r>
          </w:p>
        </w:tc>
        <w:tc>
          <w:tcPr>
            <w:tcW w:w="557" w:type="pct"/>
            <w:tcBorders>
              <w:top w:val="nil"/>
              <w:left w:val="nil"/>
              <w:bottom w:val="single" w:sz="8" w:space="0" w:color="auto"/>
              <w:right w:val="single" w:sz="8" w:space="0" w:color="auto"/>
            </w:tcBorders>
            <w:shd w:val="clear" w:color="auto" w:fill="auto"/>
            <w:vAlign w:val="center"/>
          </w:tcPr>
          <w:p w14:paraId="5CD68386" w14:textId="1467B792"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Головашкина, д. 2</w:t>
            </w:r>
          </w:p>
        </w:tc>
        <w:tc>
          <w:tcPr>
            <w:tcW w:w="615" w:type="pct"/>
            <w:tcBorders>
              <w:top w:val="nil"/>
              <w:left w:val="nil"/>
              <w:bottom w:val="single" w:sz="8" w:space="0" w:color="auto"/>
              <w:right w:val="single" w:sz="8" w:space="0" w:color="auto"/>
            </w:tcBorders>
            <w:shd w:val="clear" w:color="auto" w:fill="auto"/>
            <w:vAlign w:val="center"/>
          </w:tcPr>
          <w:p w14:paraId="2C809F25" w14:textId="226813E3"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5D6624C2" w14:textId="1D96D341"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20,53</w:t>
            </w:r>
          </w:p>
        </w:tc>
      </w:tr>
      <w:tr w:rsidR="00980B31" w:rsidRPr="00D12232" w14:paraId="6DDEF3EC"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4D91E48B" w14:textId="3D679BE1" w:rsidR="00980B31" w:rsidRPr="00D12232"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565" w:type="pct"/>
            <w:tcBorders>
              <w:top w:val="nil"/>
              <w:left w:val="nil"/>
              <w:bottom w:val="single" w:sz="8" w:space="0" w:color="auto"/>
              <w:right w:val="single" w:sz="8" w:space="0" w:color="auto"/>
            </w:tcBorders>
            <w:shd w:val="clear" w:color="auto" w:fill="auto"/>
            <w:vAlign w:val="center"/>
            <w:hideMark/>
          </w:tcPr>
          <w:p w14:paraId="70F98B79" w14:textId="1B469172"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БМК-140</w:t>
            </w:r>
          </w:p>
        </w:tc>
        <w:tc>
          <w:tcPr>
            <w:tcW w:w="557" w:type="pct"/>
            <w:tcBorders>
              <w:top w:val="nil"/>
              <w:left w:val="nil"/>
              <w:bottom w:val="single" w:sz="8" w:space="0" w:color="auto"/>
              <w:right w:val="single" w:sz="8" w:space="0" w:color="auto"/>
            </w:tcBorders>
            <w:shd w:val="clear" w:color="auto" w:fill="auto"/>
            <w:vAlign w:val="center"/>
          </w:tcPr>
          <w:p w14:paraId="30689F23" w14:textId="1B0D8A4C"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w:t>
            </w:r>
            <w:r w:rsidRPr="00D12232">
              <w:rPr>
                <w:rFonts w:ascii="Times New Roman" w:eastAsia="Times New Roman" w:hAnsi="Times New Roman" w:cs="Times New Roman"/>
                <w:color w:val="000000"/>
                <w:sz w:val="20"/>
                <w:szCs w:val="20"/>
              </w:rPr>
              <w:t xml:space="preserve"> ул. имени Академика В.Н. Челомея, д. 6</w:t>
            </w:r>
          </w:p>
        </w:tc>
        <w:tc>
          <w:tcPr>
            <w:tcW w:w="615" w:type="pct"/>
            <w:tcBorders>
              <w:top w:val="nil"/>
              <w:left w:val="nil"/>
              <w:bottom w:val="single" w:sz="8" w:space="0" w:color="auto"/>
              <w:right w:val="single" w:sz="8" w:space="0" w:color="auto"/>
            </w:tcBorders>
            <w:shd w:val="clear" w:color="auto" w:fill="auto"/>
            <w:vAlign w:val="center"/>
          </w:tcPr>
          <w:p w14:paraId="38ADD70F" w14:textId="0DCFB247"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00203006" w14:textId="078E70D2"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123,37</w:t>
            </w:r>
          </w:p>
        </w:tc>
      </w:tr>
      <w:tr w:rsidR="00980B31" w:rsidRPr="00D12232" w14:paraId="39F92A03"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tcPr>
          <w:p w14:paraId="0363D992" w14:textId="26CD771B" w:rsidR="00980B31"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565" w:type="pct"/>
            <w:tcBorders>
              <w:top w:val="nil"/>
              <w:left w:val="nil"/>
              <w:bottom w:val="single" w:sz="8" w:space="0" w:color="auto"/>
              <w:right w:val="single" w:sz="8" w:space="0" w:color="auto"/>
            </w:tcBorders>
            <w:shd w:val="clear" w:color="auto" w:fill="auto"/>
            <w:vAlign w:val="center"/>
          </w:tcPr>
          <w:p w14:paraId="289E6C10" w14:textId="2B31BFFC" w:rsidR="00980B31" w:rsidRPr="00994717"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557" w:type="pct"/>
            <w:tcBorders>
              <w:top w:val="nil"/>
              <w:left w:val="nil"/>
              <w:bottom w:val="single" w:sz="8" w:space="0" w:color="auto"/>
              <w:right w:val="single" w:sz="8" w:space="0" w:color="auto"/>
            </w:tcBorders>
            <w:shd w:val="clear" w:color="auto" w:fill="auto"/>
            <w:vAlign w:val="center"/>
          </w:tcPr>
          <w:p w14:paraId="60A47A3A" w14:textId="223B2608" w:rsidR="00980B3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615" w:type="pct"/>
            <w:tcBorders>
              <w:top w:val="nil"/>
              <w:left w:val="nil"/>
              <w:bottom w:val="single" w:sz="8" w:space="0" w:color="auto"/>
              <w:right w:val="single" w:sz="8" w:space="0" w:color="auto"/>
            </w:tcBorders>
            <w:shd w:val="clear" w:color="auto" w:fill="auto"/>
            <w:vAlign w:val="center"/>
          </w:tcPr>
          <w:p w14:paraId="20F1E9CD" w14:textId="050D1D9F"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D12232">
              <w:rPr>
                <w:rFonts w:ascii="Times New Roman" w:eastAsia="Times New Roman" w:hAnsi="Times New Roman" w:cs="Times New Roman"/>
                <w:color w:val="000000"/>
                <w:sz w:val="20"/>
                <w:szCs w:val="20"/>
              </w:rPr>
              <w:t>ООО «РСК»</w:t>
            </w:r>
          </w:p>
        </w:tc>
        <w:tc>
          <w:tcPr>
            <w:tcW w:w="3068" w:type="pct"/>
            <w:tcBorders>
              <w:top w:val="nil"/>
              <w:left w:val="nil"/>
              <w:bottom w:val="single" w:sz="8" w:space="0" w:color="auto"/>
              <w:right w:val="single" w:sz="8" w:space="0" w:color="auto"/>
            </w:tcBorders>
            <w:shd w:val="clear" w:color="auto" w:fill="auto"/>
            <w:vAlign w:val="center"/>
          </w:tcPr>
          <w:p w14:paraId="7BA31212" w14:textId="38F49046" w:rsidR="00980B31" w:rsidRPr="00341D5E"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4,99</w:t>
            </w:r>
          </w:p>
        </w:tc>
      </w:tr>
      <w:tr w:rsidR="00980B31" w:rsidRPr="00D12232" w14:paraId="5E7C762C"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32271A86" w14:textId="5DD9F282" w:rsidR="00980B31" w:rsidRPr="00D12232"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565" w:type="pct"/>
            <w:tcBorders>
              <w:top w:val="nil"/>
              <w:left w:val="nil"/>
              <w:bottom w:val="single" w:sz="8" w:space="0" w:color="auto"/>
              <w:right w:val="single" w:sz="8" w:space="0" w:color="auto"/>
            </w:tcBorders>
            <w:shd w:val="clear" w:color="auto" w:fill="auto"/>
            <w:vAlign w:val="center"/>
            <w:hideMark/>
          </w:tcPr>
          <w:p w14:paraId="2131635E" w14:textId="2FB43F1C" w:rsidR="00980B31" w:rsidRPr="00D12232"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557" w:type="pct"/>
            <w:tcBorders>
              <w:top w:val="nil"/>
              <w:left w:val="nil"/>
              <w:bottom w:val="single" w:sz="8" w:space="0" w:color="auto"/>
              <w:right w:val="single" w:sz="8" w:space="0" w:color="auto"/>
            </w:tcBorders>
            <w:shd w:val="clear" w:color="auto" w:fill="auto"/>
            <w:vAlign w:val="center"/>
          </w:tcPr>
          <w:p w14:paraId="7EBDDB12" w14:textId="5E3C8FBC"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г. Реутов, ул. Гагарина, д. 33</w:t>
            </w:r>
          </w:p>
        </w:tc>
        <w:tc>
          <w:tcPr>
            <w:tcW w:w="615" w:type="pct"/>
            <w:tcBorders>
              <w:top w:val="nil"/>
              <w:left w:val="nil"/>
              <w:bottom w:val="single" w:sz="8" w:space="0" w:color="auto"/>
              <w:right w:val="single" w:sz="8" w:space="0" w:color="auto"/>
            </w:tcBorders>
            <w:shd w:val="clear" w:color="auto" w:fill="auto"/>
            <w:vAlign w:val="center"/>
          </w:tcPr>
          <w:p w14:paraId="548A3E25" w14:textId="438DADD7"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3068" w:type="pct"/>
            <w:tcBorders>
              <w:top w:val="nil"/>
              <w:left w:val="nil"/>
              <w:bottom w:val="single" w:sz="8" w:space="0" w:color="auto"/>
              <w:right w:val="single" w:sz="8" w:space="0" w:color="auto"/>
            </w:tcBorders>
            <w:shd w:val="clear" w:color="auto" w:fill="auto"/>
            <w:vAlign w:val="center"/>
          </w:tcPr>
          <w:p w14:paraId="567EEDFA" w14:textId="0C2A9793"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32,77</w:t>
            </w:r>
          </w:p>
        </w:tc>
      </w:tr>
      <w:tr w:rsidR="00980B31" w:rsidRPr="00D12232" w14:paraId="456F6D6F" w14:textId="77777777" w:rsidTr="00980B31">
        <w:trPr>
          <w:trHeight w:val="20"/>
        </w:trPr>
        <w:tc>
          <w:tcPr>
            <w:tcW w:w="194" w:type="pct"/>
            <w:tcBorders>
              <w:top w:val="nil"/>
              <w:left w:val="single" w:sz="8" w:space="0" w:color="auto"/>
              <w:bottom w:val="single" w:sz="8" w:space="0" w:color="auto"/>
              <w:right w:val="single" w:sz="8" w:space="0" w:color="auto"/>
            </w:tcBorders>
            <w:shd w:val="clear" w:color="auto" w:fill="auto"/>
            <w:vAlign w:val="center"/>
            <w:hideMark/>
          </w:tcPr>
          <w:p w14:paraId="67CE5478" w14:textId="635CF317" w:rsidR="00980B31" w:rsidRPr="00D12232"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565" w:type="pct"/>
            <w:tcBorders>
              <w:top w:val="nil"/>
              <w:left w:val="nil"/>
              <w:bottom w:val="single" w:sz="8" w:space="0" w:color="auto"/>
              <w:right w:val="single" w:sz="8" w:space="0" w:color="auto"/>
            </w:tcBorders>
            <w:shd w:val="clear" w:color="auto" w:fill="auto"/>
            <w:vAlign w:val="center"/>
            <w:hideMark/>
          </w:tcPr>
          <w:p w14:paraId="718B5B4E" w14:textId="7BCDA8C6" w:rsidR="00980B31" w:rsidRPr="00D12232" w:rsidRDefault="00980B31" w:rsidP="00980B31">
            <w:pPr>
              <w:spacing w:after="0" w:line="240" w:lineRule="auto"/>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Котельная ЦОБХР</w:t>
            </w:r>
            <w:r>
              <w:rPr>
                <w:rFonts w:ascii="Times New Roman" w:eastAsia="Times New Roman" w:hAnsi="Times New Roman" w:cs="Times New Roman"/>
                <w:color w:val="000000"/>
                <w:sz w:val="20"/>
                <w:szCs w:val="20"/>
              </w:rPr>
              <w:t xml:space="preserve"> *</w:t>
            </w:r>
          </w:p>
        </w:tc>
        <w:tc>
          <w:tcPr>
            <w:tcW w:w="557" w:type="pct"/>
            <w:tcBorders>
              <w:top w:val="nil"/>
              <w:left w:val="nil"/>
              <w:bottom w:val="single" w:sz="8" w:space="0" w:color="auto"/>
              <w:right w:val="single" w:sz="8" w:space="0" w:color="auto"/>
            </w:tcBorders>
            <w:shd w:val="clear" w:color="auto" w:fill="auto"/>
            <w:vAlign w:val="center"/>
          </w:tcPr>
          <w:p w14:paraId="0A3AA5C4" w14:textId="24350E16"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615" w:type="pct"/>
            <w:tcBorders>
              <w:top w:val="nil"/>
              <w:left w:val="nil"/>
              <w:bottom w:val="single" w:sz="8" w:space="0" w:color="auto"/>
              <w:right w:val="single" w:sz="8" w:space="0" w:color="auto"/>
            </w:tcBorders>
            <w:shd w:val="clear" w:color="auto" w:fill="auto"/>
            <w:vAlign w:val="center"/>
            <w:hideMark/>
          </w:tcPr>
          <w:p w14:paraId="06F60F5F" w14:textId="189B6EFA"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sidRPr="00994717">
              <w:rPr>
                <w:rFonts w:ascii="Times New Roman" w:eastAsia="Times New Roman" w:hAnsi="Times New Roman" w:cs="Times New Roman"/>
                <w:color w:val="000000"/>
                <w:sz w:val="20"/>
                <w:szCs w:val="20"/>
              </w:rPr>
              <w:t>ФКУ «ЦОБХР МВД России»</w:t>
            </w:r>
          </w:p>
        </w:tc>
        <w:tc>
          <w:tcPr>
            <w:tcW w:w="3068" w:type="pct"/>
            <w:tcBorders>
              <w:top w:val="nil"/>
              <w:left w:val="nil"/>
              <w:bottom w:val="single" w:sz="8" w:space="0" w:color="auto"/>
              <w:right w:val="single" w:sz="8" w:space="0" w:color="auto"/>
            </w:tcBorders>
            <w:shd w:val="clear" w:color="auto" w:fill="auto"/>
            <w:vAlign w:val="center"/>
          </w:tcPr>
          <w:p w14:paraId="28B867B6" w14:textId="0E620BA4" w:rsidR="00980B31" w:rsidRPr="00D12232"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0,303*</w:t>
            </w:r>
          </w:p>
        </w:tc>
      </w:tr>
    </w:tbl>
    <w:p w14:paraId="6C577EFA" w14:textId="36F54CFD" w:rsidR="000C0F74" w:rsidRPr="00A67D8A" w:rsidRDefault="000C0F74" w:rsidP="000C0F74">
      <w:pPr>
        <w:rPr>
          <w:rFonts w:ascii="Times New Roman" w:hAnsi="Times New Roman" w:cs="Times New Roman"/>
          <w:sz w:val="20"/>
          <w:szCs w:val="20"/>
        </w:rPr>
      </w:pPr>
      <w:r w:rsidRPr="00A67D8A">
        <w:rPr>
          <w:rFonts w:ascii="Times New Roman" w:hAnsi="Times New Roman" w:cs="Times New Roman"/>
          <w:sz w:val="20"/>
          <w:szCs w:val="20"/>
        </w:rPr>
        <w:t>*</w:t>
      </w:r>
      <w:r>
        <w:rPr>
          <w:rFonts w:ascii="Times New Roman" w:hAnsi="Times New Roman" w:cs="Times New Roman"/>
          <w:sz w:val="20"/>
          <w:szCs w:val="20"/>
        </w:rPr>
        <w:t>Учтена н</w:t>
      </w:r>
      <w:r w:rsidRPr="00A67D8A">
        <w:rPr>
          <w:rFonts w:ascii="Times New Roman" w:hAnsi="Times New Roman" w:cs="Times New Roman"/>
          <w:sz w:val="20"/>
          <w:szCs w:val="20"/>
        </w:rPr>
        <w:t>агрузка жилого фонда без учета собств</w:t>
      </w:r>
      <w:r>
        <w:rPr>
          <w:rFonts w:ascii="Times New Roman" w:hAnsi="Times New Roman" w:cs="Times New Roman"/>
          <w:sz w:val="20"/>
          <w:szCs w:val="20"/>
        </w:rPr>
        <w:t>енного потребления ведомственной котельной.</w:t>
      </w:r>
    </w:p>
    <w:p w14:paraId="0BA6A50A" w14:textId="77777777" w:rsidR="00D12232" w:rsidRPr="00D12232" w:rsidRDefault="00D12232" w:rsidP="00D12232">
      <w:pPr>
        <w:spacing w:after="0" w:line="240" w:lineRule="auto"/>
        <w:rPr>
          <w:rFonts w:ascii="Times New Roman" w:eastAsia="Times New Roman" w:hAnsi="Times New Roman" w:cs="Times New Roman"/>
          <w:color w:val="000000"/>
          <w:sz w:val="20"/>
          <w:szCs w:val="20"/>
        </w:rPr>
      </w:pPr>
    </w:p>
    <w:p w14:paraId="55F21639" w14:textId="6F7F9A05" w:rsidR="0036434B" w:rsidRPr="00186DF9" w:rsidRDefault="0036434B" w:rsidP="00186DF9">
      <w:pPr>
        <w:pStyle w:val="2"/>
        <w:spacing w:before="0"/>
        <w:jc w:val="both"/>
        <w:rPr>
          <w:rFonts w:ascii="Times New Roman" w:eastAsia="Times New Roman" w:hAnsi="Times New Roman" w:cs="Times New Roman"/>
          <w:b w:val="0"/>
          <w:color w:val="auto"/>
          <w:sz w:val="28"/>
          <w:szCs w:val="28"/>
        </w:rPr>
      </w:pPr>
      <w:bookmarkStart w:id="57" w:name="_Toc132106735"/>
      <w:bookmarkStart w:id="58" w:name="_Toc137209403"/>
      <w:r w:rsidRPr="0036434B">
        <w:rPr>
          <w:color w:val="auto"/>
          <w:sz w:val="28"/>
          <w:szCs w:val="28"/>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7"/>
      <w:bookmarkEnd w:id="58"/>
    </w:p>
    <w:p w14:paraId="201A32F1" w14:textId="77777777" w:rsidR="00452226" w:rsidRDefault="00452226" w:rsidP="00452226">
      <w:pPr>
        <w:pStyle w:val="a3"/>
        <w:spacing w:before="240" w:after="0" w:line="360" w:lineRule="auto"/>
        <w:ind w:left="0" w:firstLine="851"/>
        <w:contextualSpacing w:val="0"/>
        <w:jc w:val="both"/>
        <w:rPr>
          <w:rFonts w:ascii="Times New Roman" w:hAnsi="Times New Roman" w:cs="Times New Roman"/>
          <w:bCs/>
          <w:sz w:val="28"/>
          <w:szCs w:val="28"/>
        </w:rPr>
      </w:pPr>
      <w:r>
        <w:rPr>
          <w:rFonts w:ascii="Times New Roman" w:hAnsi="Times New Roman" w:cs="Times New Roman"/>
          <w:bCs/>
          <w:sz w:val="28"/>
          <w:szCs w:val="28"/>
        </w:rPr>
        <w:t>Случаев применения индивидуальных квартирных источников тепловой энергии для отопления выявлено не было.</w:t>
      </w:r>
    </w:p>
    <w:p w14:paraId="593EC9EB" w14:textId="6454000F" w:rsidR="0036434B" w:rsidRPr="003725C3" w:rsidRDefault="0036434B" w:rsidP="0036434B">
      <w:pPr>
        <w:pStyle w:val="1"/>
        <w:spacing w:before="240"/>
        <w:jc w:val="both"/>
        <w:rPr>
          <w:color w:val="auto"/>
        </w:rPr>
      </w:pPr>
      <w:bookmarkStart w:id="59" w:name="_Toc137209404"/>
      <w:r>
        <w:rPr>
          <w:color w:val="auto"/>
        </w:rPr>
        <w:lastRenderedPageBreak/>
        <w:t>1.5.4</w:t>
      </w:r>
      <w:r w:rsidRPr="004E6BE4">
        <w:rPr>
          <w:color w:val="auto"/>
        </w:rPr>
        <w:t xml:space="preserve"> </w:t>
      </w:r>
      <w:r w:rsidRPr="00357DFD">
        <w:rPr>
          <w:rFonts w:ascii="Times New Roman" w:eastAsia="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bookmarkEnd w:id="59"/>
    </w:p>
    <w:p w14:paraId="58D51BAE" w14:textId="428069D4" w:rsidR="0036434B" w:rsidRPr="00B575D1" w:rsidRDefault="0036434B" w:rsidP="0036434B">
      <w:pPr>
        <w:pStyle w:val="a3"/>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Фактическое п</w:t>
      </w:r>
      <w:r w:rsidRPr="00326273">
        <w:rPr>
          <w:rFonts w:ascii="Times New Roman" w:hAnsi="Times New Roman" w:cs="Times New Roman"/>
          <w:sz w:val="28"/>
          <w:szCs w:val="28"/>
        </w:rPr>
        <w:t xml:space="preserve">отребление тепловой энергии за отопительный период и за год в </w:t>
      </w:r>
      <w:r w:rsidRPr="00B575D1">
        <w:rPr>
          <w:rFonts w:ascii="Times New Roman" w:hAnsi="Times New Roman" w:cs="Times New Roman"/>
          <w:sz w:val="28"/>
          <w:szCs w:val="28"/>
        </w:rPr>
        <w:t>целом представлено в таблице 1.5.4.1</w:t>
      </w:r>
    </w:p>
    <w:p w14:paraId="0293BDDA" w14:textId="7345F109" w:rsidR="0036434B" w:rsidRPr="00186DF9" w:rsidRDefault="0036434B" w:rsidP="00BC2A76">
      <w:pPr>
        <w:pStyle w:val="a3"/>
        <w:spacing w:before="240" w:after="0" w:line="360" w:lineRule="auto"/>
        <w:ind w:left="0"/>
        <w:contextualSpacing w:val="0"/>
        <w:jc w:val="both"/>
        <w:rPr>
          <w:rFonts w:ascii="Times New Roman" w:hAnsi="Times New Roman" w:cs="Times New Roman"/>
        </w:rPr>
      </w:pPr>
      <w:r w:rsidRPr="00B575D1">
        <w:rPr>
          <w:rFonts w:ascii="Times New Roman" w:hAnsi="Times New Roman" w:cs="Times New Roman"/>
        </w:rPr>
        <w:t>Таблица 1.5.4.1 – Фактическое потребление тепловой энергии в г.</w:t>
      </w:r>
      <w:r w:rsidR="00186DF9" w:rsidRPr="00B575D1">
        <w:rPr>
          <w:rFonts w:ascii="Times New Roman" w:hAnsi="Times New Roman" w:cs="Times New Roman"/>
        </w:rPr>
        <w:t xml:space="preserve"> </w:t>
      </w:r>
      <w:r w:rsidRPr="00B575D1">
        <w:rPr>
          <w:rFonts w:ascii="Times New Roman" w:hAnsi="Times New Roman" w:cs="Times New Roman"/>
        </w:rPr>
        <w:t>о. Реутов за отопительный период</w:t>
      </w:r>
    </w:p>
    <w:tbl>
      <w:tblPr>
        <w:tblW w:w="979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620"/>
        <w:gridCol w:w="2494"/>
        <w:gridCol w:w="1984"/>
      </w:tblGrid>
      <w:tr w:rsidR="0036434B" w14:paraId="0E40B978" w14:textId="77777777" w:rsidTr="00186DF9">
        <w:trPr>
          <w:trHeight w:val="795"/>
          <w:tblHeader/>
        </w:trPr>
        <w:tc>
          <w:tcPr>
            <w:tcW w:w="2700" w:type="dxa"/>
            <w:vMerge w:val="restart"/>
            <w:shd w:val="clear" w:color="auto" w:fill="B2A1C7" w:themeFill="accent4" w:themeFillTint="99"/>
            <w:noWrap/>
            <w:vAlign w:val="center"/>
            <w:hideMark/>
          </w:tcPr>
          <w:p w14:paraId="78E70D4A" w14:textId="77777777" w:rsidR="0036434B" w:rsidRDefault="0036434B" w:rsidP="0036434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Тепловой источник</w:t>
            </w:r>
          </w:p>
        </w:tc>
        <w:tc>
          <w:tcPr>
            <w:tcW w:w="2620" w:type="dxa"/>
            <w:vMerge w:val="restart"/>
            <w:shd w:val="clear" w:color="auto" w:fill="B2A1C7" w:themeFill="accent4" w:themeFillTint="99"/>
            <w:vAlign w:val="center"/>
            <w:hideMark/>
          </w:tcPr>
          <w:p w14:paraId="52F5B975" w14:textId="77777777" w:rsidR="0036434B" w:rsidRDefault="0036434B" w:rsidP="0036434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4478" w:type="dxa"/>
            <w:gridSpan w:val="2"/>
            <w:shd w:val="clear" w:color="auto" w:fill="B2A1C7" w:themeFill="accent4" w:themeFillTint="99"/>
            <w:vAlign w:val="center"/>
            <w:hideMark/>
          </w:tcPr>
          <w:p w14:paraId="37D8ABB9" w14:textId="77777777" w:rsidR="0036434B" w:rsidRDefault="0036434B" w:rsidP="0036434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Фактическое потребление (реализация) тепловой энергии, Гкал</w:t>
            </w:r>
          </w:p>
        </w:tc>
      </w:tr>
      <w:tr w:rsidR="0036434B" w14:paraId="21B590DB" w14:textId="77777777" w:rsidTr="00186DF9">
        <w:trPr>
          <w:trHeight w:val="630"/>
          <w:tblHeader/>
        </w:trPr>
        <w:tc>
          <w:tcPr>
            <w:tcW w:w="0" w:type="auto"/>
            <w:vMerge/>
            <w:vAlign w:val="center"/>
            <w:hideMark/>
          </w:tcPr>
          <w:p w14:paraId="6417DB3A" w14:textId="77777777" w:rsidR="0036434B" w:rsidRDefault="0036434B" w:rsidP="0036434B">
            <w:pPr>
              <w:spacing w:after="0" w:line="240" w:lineRule="auto"/>
              <w:rPr>
                <w:rFonts w:ascii="Times New Roman" w:eastAsia="Times New Roman" w:hAnsi="Times New Roman" w:cs="Times New Roman"/>
                <w:b/>
                <w:bCs/>
                <w:color w:val="000000"/>
                <w:sz w:val="20"/>
                <w:szCs w:val="20"/>
              </w:rPr>
            </w:pPr>
          </w:p>
        </w:tc>
        <w:tc>
          <w:tcPr>
            <w:tcW w:w="0" w:type="auto"/>
            <w:vMerge/>
            <w:vAlign w:val="center"/>
            <w:hideMark/>
          </w:tcPr>
          <w:p w14:paraId="0242277A" w14:textId="77777777" w:rsidR="0036434B" w:rsidRDefault="0036434B" w:rsidP="0036434B">
            <w:pPr>
              <w:spacing w:after="0" w:line="240" w:lineRule="auto"/>
              <w:rPr>
                <w:rFonts w:ascii="Times New Roman" w:eastAsia="Times New Roman" w:hAnsi="Times New Roman" w:cs="Times New Roman"/>
                <w:b/>
                <w:bCs/>
                <w:color w:val="000000"/>
                <w:sz w:val="20"/>
                <w:szCs w:val="20"/>
              </w:rPr>
            </w:pPr>
          </w:p>
        </w:tc>
        <w:tc>
          <w:tcPr>
            <w:tcW w:w="2494" w:type="dxa"/>
            <w:shd w:val="clear" w:color="auto" w:fill="B2A1C7" w:themeFill="accent4" w:themeFillTint="99"/>
            <w:vAlign w:val="center"/>
            <w:hideMark/>
          </w:tcPr>
          <w:p w14:paraId="3EF119E9" w14:textId="77777777" w:rsidR="0036434B" w:rsidRDefault="0036434B" w:rsidP="0036434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Отопительный период</w:t>
            </w:r>
          </w:p>
        </w:tc>
        <w:tc>
          <w:tcPr>
            <w:tcW w:w="1984" w:type="dxa"/>
            <w:shd w:val="clear" w:color="auto" w:fill="B2A1C7" w:themeFill="accent4" w:themeFillTint="99"/>
            <w:vAlign w:val="center"/>
            <w:hideMark/>
          </w:tcPr>
          <w:p w14:paraId="427BC807" w14:textId="77777777" w:rsidR="0036434B" w:rsidRDefault="0036434B" w:rsidP="0036434B">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Год</w:t>
            </w:r>
          </w:p>
        </w:tc>
      </w:tr>
      <w:tr w:rsidR="007740AB" w14:paraId="64CB5DA4" w14:textId="77777777" w:rsidTr="00186DF9">
        <w:trPr>
          <w:trHeight w:val="300"/>
        </w:trPr>
        <w:tc>
          <w:tcPr>
            <w:tcW w:w="2700" w:type="dxa"/>
            <w:vAlign w:val="center"/>
            <w:hideMark/>
          </w:tcPr>
          <w:p w14:paraId="4D82F301"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2620" w:type="dxa"/>
            <w:vMerge w:val="restart"/>
            <w:vAlign w:val="center"/>
            <w:hideMark/>
          </w:tcPr>
          <w:p w14:paraId="33B15836" w14:textId="77777777" w:rsidR="007740AB" w:rsidRDefault="007740AB" w:rsidP="0036434B">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18"/>
                <w:szCs w:val="18"/>
              </w:rPr>
              <w:t>ООО «РСК»</w:t>
            </w:r>
          </w:p>
        </w:tc>
        <w:tc>
          <w:tcPr>
            <w:tcW w:w="2494" w:type="dxa"/>
            <w:noWrap/>
            <w:vAlign w:val="center"/>
          </w:tcPr>
          <w:p w14:paraId="3591EA35" w14:textId="5393DAD5"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85029,8</w:t>
            </w:r>
          </w:p>
        </w:tc>
        <w:tc>
          <w:tcPr>
            <w:tcW w:w="1984" w:type="dxa"/>
            <w:noWrap/>
            <w:vAlign w:val="center"/>
          </w:tcPr>
          <w:p w14:paraId="39D2BDE2" w14:textId="65D0B887"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104434,54</w:t>
            </w:r>
          </w:p>
        </w:tc>
      </w:tr>
      <w:tr w:rsidR="007740AB" w14:paraId="2C10303C" w14:textId="77777777" w:rsidTr="00186DF9">
        <w:trPr>
          <w:trHeight w:val="345"/>
        </w:trPr>
        <w:tc>
          <w:tcPr>
            <w:tcW w:w="2700" w:type="dxa"/>
            <w:vAlign w:val="center"/>
            <w:hideMark/>
          </w:tcPr>
          <w:p w14:paraId="68D454E9"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0" w:type="auto"/>
            <w:vMerge/>
            <w:vAlign w:val="center"/>
            <w:hideMark/>
          </w:tcPr>
          <w:p w14:paraId="34CA63E9" w14:textId="77777777" w:rsidR="007740AB" w:rsidRDefault="007740AB" w:rsidP="0036434B">
            <w:pPr>
              <w:spacing w:after="0" w:line="240" w:lineRule="auto"/>
              <w:rPr>
                <w:rFonts w:ascii="Times New Roman" w:eastAsia="Times New Roman" w:hAnsi="Times New Roman" w:cs="Times New Roman"/>
                <w:sz w:val="20"/>
                <w:szCs w:val="20"/>
              </w:rPr>
            </w:pPr>
          </w:p>
        </w:tc>
        <w:tc>
          <w:tcPr>
            <w:tcW w:w="2494" w:type="dxa"/>
            <w:noWrap/>
            <w:vAlign w:val="center"/>
          </w:tcPr>
          <w:p w14:paraId="53679F62" w14:textId="6A1DA58C"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128748</w:t>
            </w:r>
          </w:p>
        </w:tc>
        <w:tc>
          <w:tcPr>
            <w:tcW w:w="1984" w:type="dxa"/>
            <w:noWrap/>
            <w:vAlign w:val="center"/>
          </w:tcPr>
          <w:p w14:paraId="495A6637" w14:textId="7DC95A24"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165048,62</w:t>
            </w:r>
          </w:p>
        </w:tc>
      </w:tr>
      <w:tr w:rsidR="007740AB" w14:paraId="5A57846A" w14:textId="77777777" w:rsidTr="00186DF9">
        <w:trPr>
          <w:trHeight w:val="345"/>
        </w:trPr>
        <w:tc>
          <w:tcPr>
            <w:tcW w:w="2700" w:type="dxa"/>
            <w:vAlign w:val="center"/>
            <w:hideMark/>
          </w:tcPr>
          <w:p w14:paraId="041748FD"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0" w:type="auto"/>
            <w:vMerge/>
            <w:vAlign w:val="center"/>
            <w:hideMark/>
          </w:tcPr>
          <w:p w14:paraId="0C57C790" w14:textId="77777777" w:rsidR="007740AB" w:rsidRDefault="007740AB" w:rsidP="0036434B">
            <w:pPr>
              <w:spacing w:after="0" w:line="240" w:lineRule="auto"/>
              <w:rPr>
                <w:rFonts w:ascii="Times New Roman" w:eastAsia="Times New Roman" w:hAnsi="Times New Roman" w:cs="Times New Roman"/>
                <w:sz w:val="20"/>
                <w:szCs w:val="20"/>
              </w:rPr>
            </w:pPr>
          </w:p>
        </w:tc>
        <w:tc>
          <w:tcPr>
            <w:tcW w:w="2494" w:type="dxa"/>
            <w:noWrap/>
            <w:vAlign w:val="center"/>
          </w:tcPr>
          <w:p w14:paraId="1E8F94E3" w14:textId="7BF5B98A"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76262,5</w:t>
            </w:r>
          </w:p>
        </w:tc>
        <w:tc>
          <w:tcPr>
            <w:tcW w:w="1984" w:type="dxa"/>
            <w:noWrap/>
            <w:vAlign w:val="center"/>
          </w:tcPr>
          <w:p w14:paraId="054F9D70" w14:textId="1A75A19B"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96972,6</w:t>
            </w:r>
          </w:p>
        </w:tc>
      </w:tr>
      <w:tr w:rsidR="007740AB" w14:paraId="1EBA77D3" w14:textId="77777777" w:rsidTr="00186DF9">
        <w:trPr>
          <w:trHeight w:val="345"/>
        </w:trPr>
        <w:tc>
          <w:tcPr>
            <w:tcW w:w="2700" w:type="dxa"/>
            <w:vAlign w:val="center"/>
            <w:hideMark/>
          </w:tcPr>
          <w:p w14:paraId="6A7FAF38"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0" w:type="auto"/>
            <w:vMerge/>
            <w:vAlign w:val="center"/>
            <w:hideMark/>
          </w:tcPr>
          <w:p w14:paraId="3F71F9F2" w14:textId="77777777" w:rsidR="007740AB" w:rsidRDefault="007740AB" w:rsidP="0036434B">
            <w:pPr>
              <w:spacing w:after="0" w:line="240" w:lineRule="auto"/>
              <w:rPr>
                <w:rFonts w:ascii="Times New Roman" w:eastAsia="Times New Roman" w:hAnsi="Times New Roman" w:cs="Times New Roman"/>
                <w:sz w:val="20"/>
                <w:szCs w:val="20"/>
              </w:rPr>
            </w:pPr>
          </w:p>
        </w:tc>
        <w:tc>
          <w:tcPr>
            <w:tcW w:w="2494" w:type="dxa"/>
            <w:noWrap/>
            <w:vAlign w:val="center"/>
          </w:tcPr>
          <w:p w14:paraId="128E8365" w14:textId="036613EB"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104648</w:t>
            </w:r>
          </w:p>
        </w:tc>
        <w:tc>
          <w:tcPr>
            <w:tcW w:w="1984" w:type="dxa"/>
            <w:noWrap/>
            <w:vAlign w:val="center"/>
          </w:tcPr>
          <w:p w14:paraId="0053824D" w14:textId="6F019133"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134652,08</w:t>
            </w:r>
          </w:p>
        </w:tc>
      </w:tr>
      <w:tr w:rsidR="007740AB" w14:paraId="061A73F0" w14:textId="77777777" w:rsidTr="00186DF9">
        <w:trPr>
          <w:trHeight w:val="345"/>
        </w:trPr>
        <w:tc>
          <w:tcPr>
            <w:tcW w:w="2700" w:type="dxa"/>
            <w:vAlign w:val="center"/>
            <w:hideMark/>
          </w:tcPr>
          <w:p w14:paraId="7293A7CD"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0" w:type="auto"/>
            <w:vMerge/>
            <w:vAlign w:val="center"/>
            <w:hideMark/>
          </w:tcPr>
          <w:p w14:paraId="25995D02" w14:textId="77777777" w:rsidR="007740AB" w:rsidRDefault="007740AB" w:rsidP="0036434B">
            <w:pPr>
              <w:spacing w:after="0" w:line="240" w:lineRule="auto"/>
              <w:rPr>
                <w:rFonts w:ascii="Times New Roman" w:eastAsia="Times New Roman" w:hAnsi="Times New Roman" w:cs="Times New Roman"/>
                <w:sz w:val="20"/>
                <w:szCs w:val="20"/>
              </w:rPr>
            </w:pPr>
          </w:p>
        </w:tc>
        <w:tc>
          <w:tcPr>
            <w:tcW w:w="2494" w:type="dxa"/>
            <w:noWrap/>
            <w:vAlign w:val="center"/>
          </w:tcPr>
          <w:p w14:paraId="0791E109" w14:textId="2B4F504E"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4206,95</w:t>
            </w:r>
          </w:p>
        </w:tc>
        <w:tc>
          <w:tcPr>
            <w:tcW w:w="1984" w:type="dxa"/>
            <w:noWrap/>
            <w:vAlign w:val="center"/>
          </w:tcPr>
          <w:p w14:paraId="0272B871" w14:textId="0D482C53"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4955,92</w:t>
            </w:r>
          </w:p>
        </w:tc>
      </w:tr>
      <w:tr w:rsidR="007740AB" w14:paraId="1917BD9A" w14:textId="77777777" w:rsidTr="00186DF9">
        <w:trPr>
          <w:trHeight w:val="345"/>
        </w:trPr>
        <w:tc>
          <w:tcPr>
            <w:tcW w:w="2700" w:type="dxa"/>
            <w:vAlign w:val="center"/>
            <w:hideMark/>
          </w:tcPr>
          <w:p w14:paraId="3FDE6A19"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2620" w:type="dxa"/>
            <w:vMerge/>
            <w:vAlign w:val="center"/>
            <w:hideMark/>
          </w:tcPr>
          <w:p w14:paraId="52991C7D" w14:textId="77777777" w:rsidR="007740AB" w:rsidRPr="007C33D1" w:rsidRDefault="007740AB" w:rsidP="0036434B">
            <w:pPr>
              <w:spacing w:after="0" w:line="240" w:lineRule="auto"/>
              <w:jc w:val="center"/>
              <w:rPr>
                <w:rFonts w:ascii="Times New Roman" w:eastAsia="Times New Roman" w:hAnsi="Times New Roman" w:cs="Times New Roman"/>
                <w:color w:val="000000"/>
                <w:sz w:val="18"/>
                <w:szCs w:val="18"/>
              </w:rPr>
            </w:pPr>
          </w:p>
        </w:tc>
        <w:tc>
          <w:tcPr>
            <w:tcW w:w="2494" w:type="dxa"/>
            <w:noWrap/>
            <w:vAlign w:val="center"/>
          </w:tcPr>
          <w:p w14:paraId="56E6D0AF" w14:textId="31C1582D"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33595,6</w:t>
            </w:r>
          </w:p>
        </w:tc>
        <w:tc>
          <w:tcPr>
            <w:tcW w:w="1984" w:type="dxa"/>
            <w:vAlign w:val="center"/>
          </w:tcPr>
          <w:p w14:paraId="6FE0AB47" w14:textId="7DCCFC82"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42193,97</w:t>
            </w:r>
          </w:p>
        </w:tc>
      </w:tr>
      <w:tr w:rsidR="007740AB" w14:paraId="7DBEC52E" w14:textId="77777777" w:rsidTr="00186DF9">
        <w:trPr>
          <w:trHeight w:val="345"/>
        </w:trPr>
        <w:tc>
          <w:tcPr>
            <w:tcW w:w="2700" w:type="dxa"/>
            <w:vAlign w:val="center"/>
            <w:hideMark/>
          </w:tcPr>
          <w:p w14:paraId="3ED18BB2" w14:textId="77777777"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0" w:type="auto"/>
            <w:vMerge/>
            <w:vAlign w:val="center"/>
            <w:hideMark/>
          </w:tcPr>
          <w:p w14:paraId="07E901D6" w14:textId="77777777" w:rsidR="007740AB" w:rsidRDefault="007740AB" w:rsidP="0036434B">
            <w:pPr>
              <w:spacing w:after="0" w:line="240" w:lineRule="auto"/>
              <w:rPr>
                <w:rFonts w:ascii="Times New Roman" w:eastAsia="Times New Roman" w:hAnsi="Times New Roman" w:cs="Times New Roman"/>
                <w:color w:val="000000"/>
                <w:sz w:val="20"/>
                <w:szCs w:val="20"/>
              </w:rPr>
            </w:pPr>
          </w:p>
        </w:tc>
        <w:tc>
          <w:tcPr>
            <w:tcW w:w="2494" w:type="dxa"/>
            <w:noWrap/>
            <w:vAlign w:val="center"/>
          </w:tcPr>
          <w:p w14:paraId="10F81DE0" w14:textId="5D9EFDD3" w:rsidR="007740AB" w:rsidRPr="004F32E4"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175460</w:t>
            </w:r>
          </w:p>
        </w:tc>
        <w:tc>
          <w:tcPr>
            <w:tcW w:w="1984" w:type="dxa"/>
            <w:noWrap/>
            <w:vAlign w:val="center"/>
          </w:tcPr>
          <w:p w14:paraId="199ED785" w14:textId="1620E3ED" w:rsidR="007740AB" w:rsidRPr="00C32D56"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228564,12</w:t>
            </w:r>
          </w:p>
        </w:tc>
      </w:tr>
      <w:tr w:rsidR="007740AB" w14:paraId="0C6B135E" w14:textId="77777777" w:rsidTr="00186DF9">
        <w:trPr>
          <w:trHeight w:val="345"/>
        </w:trPr>
        <w:tc>
          <w:tcPr>
            <w:tcW w:w="2700" w:type="dxa"/>
            <w:vAlign w:val="center"/>
          </w:tcPr>
          <w:p w14:paraId="2945BE0E" w14:textId="7B2803D0" w:rsidR="007740AB" w:rsidRDefault="007740A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0" w:type="auto"/>
            <w:vMerge/>
            <w:vAlign w:val="center"/>
          </w:tcPr>
          <w:p w14:paraId="7398E870" w14:textId="77777777" w:rsidR="007740AB" w:rsidRDefault="007740AB" w:rsidP="0036434B">
            <w:pPr>
              <w:spacing w:after="0" w:line="240" w:lineRule="auto"/>
              <w:rPr>
                <w:rFonts w:ascii="Times New Roman" w:eastAsia="Times New Roman" w:hAnsi="Times New Roman" w:cs="Times New Roman"/>
                <w:color w:val="000000"/>
                <w:sz w:val="20"/>
                <w:szCs w:val="20"/>
              </w:rPr>
            </w:pPr>
          </w:p>
        </w:tc>
        <w:tc>
          <w:tcPr>
            <w:tcW w:w="2494" w:type="dxa"/>
            <w:noWrap/>
            <w:vAlign w:val="center"/>
          </w:tcPr>
          <w:p w14:paraId="4C1A0A39" w14:textId="21D40E4C" w:rsidR="007740AB" w:rsidRPr="00DB0657"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6468,66</w:t>
            </w:r>
          </w:p>
        </w:tc>
        <w:tc>
          <w:tcPr>
            <w:tcW w:w="1984" w:type="dxa"/>
            <w:noWrap/>
            <w:vAlign w:val="center"/>
          </w:tcPr>
          <w:p w14:paraId="1E06F82A" w14:textId="22E91F7B" w:rsidR="007740AB" w:rsidRPr="00DB0657" w:rsidRDefault="00E106B5" w:rsidP="00DB065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8085,82</w:t>
            </w:r>
          </w:p>
        </w:tc>
      </w:tr>
      <w:tr w:rsidR="0036434B" w14:paraId="634D1675" w14:textId="77777777" w:rsidTr="00186DF9">
        <w:trPr>
          <w:trHeight w:val="345"/>
        </w:trPr>
        <w:tc>
          <w:tcPr>
            <w:tcW w:w="2700" w:type="dxa"/>
            <w:vAlign w:val="center"/>
            <w:hideMark/>
          </w:tcPr>
          <w:p w14:paraId="1A9F7AF0" w14:textId="363B89BC" w:rsidR="0036434B" w:rsidRDefault="0036434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Котельная АО «ВПК «НПО </w:t>
            </w:r>
            <w:r w:rsidR="00186DF9">
              <w:rPr>
                <w:rFonts w:ascii="Times New Roman" w:eastAsia="Times New Roman" w:hAnsi="Times New Roman" w:cs="Times New Roman"/>
                <w:color w:val="000000"/>
                <w:sz w:val="20"/>
                <w:szCs w:val="20"/>
              </w:rPr>
              <w:t>машиностроения» *</w:t>
            </w:r>
          </w:p>
        </w:tc>
        <w:tc>
          <w:tcPr>
            <w:tcW w:w="2620" w:type="dxa"/>
            <w:vAlign w:val="center"/>
            <w:hideMark/>
          </w:tcPr>
          <w:p w14:paraId="733BFB03" w14:textId="77777777" w:rsidR="0036434B" w:rsidRDefault="0036434B" w:rsidP="0036434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2494" w:type="dxa"/>
            <w:noWrap/>
            <w:vAlign w:val="center"/>
          </w:tcPr>
          <w:p w14:paraId="5F199A46" w14:textId="77777777" w:rsidR="0036434B" w:rsidRPr="00ED2D8C" w:rsidRDefault="0036434B" w:rsidP="0036434B">
            <w:pPr>
              <w:spacing w:after="0" w:line="240" w:lineRule="auto"/>
              <w:jc w:val="center"/>
              <w:rPr>
                <w:rFonts w:ascii="Times New Roman" w:eastAsia="Times New Roman" w:hAnsi="Times New Roman" w:cs="Times New Roman"/>
                <w:color w:val="000000"/>
                <w:sz w:val="20"/>
                <w:szCs w:val="20"/>
              </w:rPr>
            </w:pPr>
            <w:r w:rsidRPr="00B757C1">
              <w:rPr>
                <w:rFonts w:ascii="Times New Roman" w:eastAsia="Times New Roman" w:hAnsi="Times New Roman" w:cs="Times New Roman"/>
                <w:color w:val="000000"/>
                <w:sz w:val="20"/>
                <w:szCs w:val="20"/>
              </w:rPr>
              <w:t>67412,600</w:t>
            </w:r>
          </w:p>
        </w:tc>
        <w:tc>
          <w:tcPr>
            <w:tcW w:w="1984" w:type="dxa"/>
            <w:noWrap/>
            <w:vAlign w:val="center"/>
          </w:tcPr>
          <w:p w14:paraId="744056C1" w14:textId="77777777" w:rsidR="0036434B" w:rsidRPr="00ED2D8C" w:rsidRDefault="0036434B" w:rsidP="0036434B">
            <w:pPr>
              <w:spacing w:after="0" w:line="240" w:lineRule="auto"/>
              <w:jc w:val="center"/>
              <w:rPr>
                <w:rFonts w:ascii="Times New Roman" w:eastAsia="Times New Roman" w:hAnsi="Times New Roman" w:cs="Times New Roman"/>
                <w:color w:val="000000"/>
                <w:sz w:val="20"/>
                <w:szCs w:val="20"/>
              </w:rPr>
            </w:pPr>
            <w:r w:rsidRPr="00B757C1">
              <w:rPr>
                <w:rFonts w:ascii="Times New Roman" w:eastAsia="Times New Roman" w:hAnsi="Times New Roman" w:cs="Times New Roman"/>
                <w:color w:val="000000"/>
                <w:sz w:val="20"/>
                <w:szCs w:val="20"/>
              </w:rPr>
              <w:t>76719</w:t>
            </w:r>
          </w:p>
        </w:tc>
      </w:tr>
      <w:tr w:rsidR="0036434B" w14:paraId="59125BC9" w14:textId="77777777" w:rsidTr="00186DF9">
        <w:trPr>
          <w:trHeight w:val="345"/>
        </w:trPr>
        <w:tc>
          <w:tcPr>
            <w:tcW w:w="2700" w:type="dxa"/>
            <w:vAlign w:val="center"/>
            <w:hideMark/>
          </w:tcPr>
          <w:p w14:paraId="1F63795F" w14:textId="77777777" w:rsidR="0036434B" w:rsidRDefault="0036434B" w:rsidP="0036434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2620" w:type="dxa"/>
            <w:vAlign w:val="center"/>
            <w:hideMark/>
          </w:tcPr>
          <w:p w14:paraId="4633F672" w14:textId="77777777" w:rsidR="0036434B" w:rsidRDefault="0036434B" w:rsidP="0036434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2494" w:type="dxa"/>
            <w:noWrap/>
            <w:vAlign w:val="center"/>
          </w:tcPr>
          <w:p w14:paraId="52825173" w14:textId="77777777" w:rsidR="0036434B" w:rsidRPr="00C32D56" w:rsidRDefault="0036434B" w:rsidP="0036434B">
            <w:pPr>
              <w:spacing w:after="0" w:line="240" w:lineRule="auto"/>
              <w:jc w:val="center"/>
              <w:rPr>
                <w:rFonts w:ascii="Times New Roman" w:eastAsia="Times New Roman" w:hAnsi="Times New Roman" w:cs="Times New Roman"/>
                <w:color w:val="000000"/>
                <w:sz w:val="20"/>
                <w:szCs w:val="20"/>
              </w:rPr>
            </w:pPr>
            <w:r w:rsidRPr="003A5EF9">
              <w:rPr>
                <w:rFonts w:ascii="Times New Roman" w:eastAsia="Times New Roman" w:hAnsi="Times New Roman" w:cs="Times New Roman"/>
                <w:color w:val="000000"/>
                <w:sz w:val="20"/>
                <w:szCs w:val="20"/>
              </w:rPr>
              <w:t>4124,300</w:t>
            </w:r>
          </w:p>
        </w:tc>
        <w:tc>
          <w:tcPr>
            <w:tcW w:w="1984" w:type="dxa"/>
            <w:noWrap/>
            <w:vAlign w:val="center"/>
            <w:hideMark/>
          </w:tcPr>
          <w:p w14:paraId="6C7B810A" w14:textId="77777777" w:rsidR="0036434B" w:rsidRPr="00C32D56" w:rsidRDefault="0036434B" w:rsidP="0036434B">
            <w:pPr>
              <w:spacing w:after="0" w:line="240" w:lineRule="auto"/>
              <w:jc w:val="center"/>
              <w:rPr>
                <w:rFonts w:ascii="Times New Roman" w:eastAsia="Times New Roman" w:hAnsi="Times New Roman" w:cs="Times New Roman"/>
                <w:color w:val="000000"/>
                <w:sz w:val="20"/>
                <w:szCs w:val="20"/>
              </w:rPr>
            </w:pPr>
            <w:r w:rsidRPr="003A5EF9">
              <w:rPr>
                <w:rFonts w:ascii="Times New Roman" w:eastAsia="Times New Roman" w:hAnsi="Times New Roman" w:cs="Times New Roman"/>
                <w:color w:val="000000"/>
                <w:sz w:val="20"/>
                <w:szCs w:val="20"/>
              </w:rPr>
              <w:t>4124,3</w:t>
            </w:r>
          </w:p>
        </w:tc>
      </w:tr>
      <w:tr w:rsidR="009646A3" w14:paraId="34D9855B" w14:textId="77777777" w:rsidTr="00346ED2">
        <w:trPr>
          <w:trHeight w:val="345"/>
        </w:trPr>
        <w:tc>
          <w:tcPr>
            <w:tcW w:w="5320" w:type="dxa"/>
            <w:gridSpan w:val="2"/>
            <w:vAlign w:val="center"/>
          </w:tcPr>
          <w:p w14:paraId="593C170D" w14:textId="096DEDED" w:rsidR="009646A3" w:rsidRDefault="009646A3" w:rsidP="009646A3">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2494" w:type="dxa"/>
            <w:noWrap/>
            <w:vAlign w:val="center"/>
          </w:tcPr>
          <w:p w14:paraId="714D441B" w14:textId="7CA2408D" w:rsidR="009646A3" w:rsidRPr="003A5EF9" w:rsidRDefault="009646A3" w:rsidP="0036434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681832,1</w:t>
            </w:r>
          </w:p>
        </w:tc>
        <w:tc>
          <w:tcPr>
            <w:tcW w:w="1984" w:type="dxa"/>
            <w:noWrap/>
            <w:vAlign w:val="center"/>
          </w:tcPr>
          <w:p w14:paraId="3C3ABFB6" w14:textId="3D25E602" w:rsidR="009646A3" w:rsidRPr="003A5EF9" w:rsidRDefault="009646A3" w:rsidP="0036434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861626,7</w:t>
            </w:r>
          </w:p>
        </w:tc>
      </w:tr>
    </w:tbl>
    <w:p w14:paraId="6AD3935C" w14:textId="34D3D04A" w:rsidR="0059080F" w:rsidRPr="00186DF9" w:rsidRDefault="00452226" w:rsidP="00186DF9">
      <w:pPr>
        <w:pStyle w:val="1"/>
        <w:spacing w:before="240"/>
        <w:jc w:val="both"/>
        <w:rPr>
          <w:color w:val="auto"/>
        </w:rPr>
      </w:pPr>
      <w:bookmarkStart w:id="60" w:name="_Toc132106737"/>
      <w:bookmarkStart w:id="61" w:name="_Toc137209405"/>
      <w:r w:rsidRPr="00452226">
        <w:rPr>
          <w:color w:val="auto"/>
        </w:rPr>
        <w:t>1.5.5. Описание существующих нормативов потребления тепловой энергии для населения на отопление и горячее водоснабжение</w:t>
      </w:r>
      <w:bookmarkEnd w:id="60"/>
      <w:bookmarkEnd w:id="61"/>
    </w:p>
    <w:p w14:paraId="129EDA8E" w14:textId="3CEA89CA" w:rsidR="00452226" w:rsidRDefault="00452226" w:rsidP="00452226">
      <w:pPr>
        <w:pStyle w:val="a3"/>
        <w:spacing w:before="240" w:after="0" w:line="360" w:lineRule="auto"/>
        <w:ind w:left="0" w:firstLine="851"/>
        <w:contextualSpacing w:val="0"/>
        <w:jc w:val="both"/>
        <w:rPr>
          <w:rFonts w:ascii="Times New Roman" w:hAnsi="Times New Roman" w:cs="Times New Roman"/>
          <w:sz w:val="28"/>
          <w:szCs w:val="28"/>
        </w:rPr>
      </w:pPr>
      <w:bookmarkStart w:id="62" w:name="_Toc132106738"/>
      <w:r w:rsidRPr="006D316A">
        <w:rPr>
          <w:rFonts w:ascii="Times New Roman" w:hAnsi="Times New Roman" w:cs="Times New Roman"/>
          <w:sz w:val="28"/>
          <w:szCs w:val="28"/>
        </w:rPr>
        <w:t xml:space="preserve">Норматив теплопотребления показывает необходимое количество тепловой энергии, Гкал, затрачиваемой на отопление 1 </w:t>
      </w:r>
      <w:r>
        <w:rPr>
          <w:rFonts w:ascii="Times New Roman" w:hAnsi="Times New Roman" w:cs="Times New Roman"/>
          <w:sz w:val="28"/>
          <w:szCs w:val="28"/>
        </w:rPr>
        <w:t>кв.</w:t>
      </w:r>
      <w:r w:rsidR="00186DF9">
        <w:rPr>
          <w:rFonts w:ascii="Times New Roman" w:hAnsi="Times New Roman" w:cs="Times New Roman"/>
          <w:sz w:val="28"/>
          <w:szCs w:val="28"/>
        </w:rPr>
        <w:t xml:space="preserve"> </w:t>
      </w:r>
      <w:r w:rsidRPr="006D316A">
        <w:rPr>
          <w:rFonts w:ascii="Times New Roman" w:hAnsi="Times New Roman" w:cs="Times New Roman"/>
          <w:sz w:val="28"/>
          <w:szCs w:val="28"/>
        </w:rPr>
        <w:t>м общей площади жилого помещения в зависимости от года постройки и этажности многоквартирного жилого дома.</w:t>
      </w:r>
    </w:p>
    <w:p w14:paraId="73333EF7" w14:textId="77777777" w:rsidR="00452226" w:rsidRDefault="00452226" w:rsidP="00452226">
      <w:pPr>
        <w:pStyle w:val="a3"/>
        <w:spacing w:after="0" w:line="360" w:lineRule="auto"/>
        <w:ind w:left="0" w:firstLine="851"/>
        <w:contextualSpacing w:val="0"/>
        <w:jc w:val="both"/>
        <w:rPr>
          <w:rFonts w:ascii="Times New Roman" w:hAnsi="Times New Roman" w:cs="Times New Roman"/>
          <w:sz w:val="28"/>
          <w:szCs w:val="28"/>
        </w:rPr>
      </w:pPr>
      <w:r w:rsidRPr="004012D9">
        <w:rPr>
          <w:rFonts w:ascii="Times New Roman" w:hAnsi="Times New Roman" w:cs="Times New Roman"/>
          <w:sz w:val="28"/>
          <w:szCs w:val="28"/>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14:paraId="10039194" w14:textId="77777777" w:rsidR="00452226" w:rsidRDefault="00452226" w:rsidP="00452226">
      <w:pPr>
        <w:pStyle w:val="a3"/>
        <w:spacing w:after="0" w:line="360" w:lineRule="auto"/>
        <w:ind w:left="0" w:firstLine="851"/>
        <w:contextualSpacing w:val="0"/>
        <w:jc w:val="both"/>
        <w:rPr>
          <w:rFonts w:ascii="Times New Roman" w:hAnsi="Times New Roman" w:cs="Times New Roman"/>
          <w:sz w:val="28"/>
          <w:szCs w:val="28"/>
        </w:rPr>
      </w:pPr>
      <w:r w:rsidRPr="00F764F6">
        <w:rPr>
          <w:rFonts w:ascii="Times New Roman" w:hAnsi="Times New Roman" w:cs="Times New Roman"/>
          <w:sz w:val="28"/>
          <w:szCs w:val="28"/>
        </w:rPr>
        <w:lastRenderedPageBreak/>
        <w:t>Нормативы потребления коммунальных услуг в отношении холодного и горяч</w:t>
      </w:r>
      <w:r>
        <w:rPr>
          <w:rFonts w:ascii="Times New Roman" w:hAnsi="Times New Roman" w:cs="Times New Roman"/>
          <w:sz w:val="28"/>
          <w:szCs w:val="28"/>
        </w:rPr>
        <w:t>его водоснабжения</w:t>
      </w:r>
      <w:r w:rsidRPr="00F764F6">
        <w:rPr>
          <w:rFonts w:ascii="Times New Roman" w:hAnsi="Times New Roman" w:cs="Times New Roman"/>
          <w:sz w:val="28"/>
          <w:szCs w:val="28"/>
        </w:rPr>
        <w:t xml:space="preserve"> утверждены Распоряжением Министерства строительного комплекса и жилищно-коммунального хозяйства Московской области</w:t>
      </w:r>
      <w:r>
        <w:rPr>
          <w:rFonts w:ascii="Times New Roman" w:hAnsi="Times New Roman" w:cs="Times New Roman"/>
          <w:sz w:val="28"/>
          <w:szCs w:val="28"/>
        </w:rPr>
        <w:t>.</w:t>
      </w:r>
    </w:p>
    <w:p w14:paraId="73F49A60" w14:textId="77777777" w:rsidR="00452226" w:rsidRDefault="00452226" w:rsidP="00452226">
      <w:pPr>
        <w:pStyle w:val="Default"/>
        <w:spacing w:line="360" w:lineRule="auto"/>
        <w:ind w:firstLine="851"/>
        <w:jc w:val="both"/>
        <w:rPr>
          <w:color w:val="auto"/>
          <w:sz w:val="28"/>
          <w:szCs w:val="28"/>
        </w:rPr>
      </w:pPr>
      <w:r>
        <w:rPr>
          <w:sz w:val="28"/>
          <w:szCs w:val="28"/>
        </w:rPr>
        <w:t xml:space="preserve">Правила установления и определения нормативов потребления коммунальных услуг в отношении отопления муниципального образования утверждены Постановлением Правительства РФ от 23 мая 2006 г. N 306 «Об утверждении Правил установления и определения нормативов потребления коммунальных услуг» с изменениями в 72 </w:t>
      </w:r>
      <w:r>
        <w:rPr>
          <w:color w:val="auto"/>
          <w:sz w:val="28"/>
          <w:szCs w:val="28"/>
        </w:rPr>
        <w:t>соответствии с Постановлением Правительства РФ от 26 марта 2014 г. N 230 «О внесении изменений в некоторые акты Правительства Российской Федерации».</w:t>
      </w:r>
    </w:p>
    <w:p w14:paraId="09D35D40" w14:textId="77777777" w:rsidR="00452226" w:rsidRDefault="00452226" w:rsidP="00452226">
      <w:pPr>
        <w:pStyle w:val="Default"/>
        <w:spacing w:line="360" w:lineRule="auto"/>
        <w:ind w:firstLine="851"/>
        <w:jc w:val="both"/>
        <w:rPr>
          <w:sz w:val="28"/>
          <w:szCs w:val="28"/>
        </w:rPr>
      </w:pPr>
      <w:r>
        <w:rPr>
          <w:sz w:val="28"/>
          <w:szCs w:val="28"/>
        </w:rPr>
        <w:t>Часовая тепловая нагрузка на отопление многоквартирных домов или жилых домов, не оборудованных приборами учета тепловой энергии, определяется исходя из показателей, содержащихся в проектной документации домов. В случае отсутствия проектной документации часовая тепловая нагрузка определяется по паспортам домов. При отсутствии указанных документаций и данных часовая тепловая нагрузка (ккал/час) определяется по следующей формуле:</w:t>
      </w:r>
    </w:p>
    <w:p w14:paraId="0CAD03D8" w14:textId="77777777" w:rsidR="00452226" w:rsidRDefault="00E54F7E" w:rsidP="00452226">
      <w:pPr>
        <w:pStyle w:val="Default"/>
        <w:spacing w:line="360" w:lineRule="auto"/>
        <w:ind w:firstLine="851"/>
        <w:jc w:val="center"/>
        <w:rPr>
          <w:bCs/>
          <w:i/>
          <w:sz w:val="28"/>
          <w:szCs w:val="28"/>
          <w:lang w:val="en-US"/>
        </w:rPr>
      </w:pPr>
      <m:oMathPara>
        <m:oMath>
          <m:sSub>
            <m:sSubPr>
              <m:ctrlPr>
                <w:rPr>
                  <w:rFonts w:ascii="Cambria Math" w:hAnsi="Cambria Math"/>
                  <w:bCs/>
                  <w:i/>
                  <w:sz w:val="28"/>
                  <w:szCs w:val="28"/>
                </w:rPr>
              </m:ctrlPr>
            </m:sSubPr>
            <m:e>
              <m:r>
                <w:rPr>
                  <w:rFonts w:ascii="Cambria Math" w:hAnsi="Cambria Math"/>
                  <w:sz w:val="28"/>
                  <w:szCs w:val="28"/>
                  <w:lang w:val="en-US"/>
                </w:rPr>
                <m:t>q</m:t>
              </m:r>
            </m:e>
            <m:sub>
              <m:r>
                <w:rPr>
                  <w:rFonts w:ascii="Cambria Math" w:hAnsi="Cambria Math"/>
                  <w:sz w:val="28"/>
                  <w:szCs w:val="28"/>
                </w:rPr>
                <m:t>max</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q</m:t>
              </m:r>
            </m:e>
            <m:sub>
              <m:r>
                <w:rPr>
                  <w:rFonts w:ascii="Cambria Math" w:hAnsi="Cambria Math"/>
                  <w:sz w:val="28"/>
                  <w:szCs w:val="28"/>
                </w:rPr>
                <m:t>УД</m:t>
              </m:r>
            </m:sub>
          </m:sSub>
          <m:r>
            <w:rPr>
              <w:rFonts w:ascii="Cambria Math" w:hAnsi="Cambria Math"/>
              <w:sz w:val="28"/>
              <w:szCs w:val="28"/>
            </w:rPr>
            <m:t>×</m:t>
          </m:r>
          <m:r>
            <w:rPr>
              <w:rFonts w:ascii="Cambria Math" w:hAnsi="Cambria Math"/>
              <w:sz w:val="28"/>
              <w:szCs w:val="28"/>
              <w:lang w:val="en-US"/>
            </w:rPr>
            <m:t>S</m:t>
          </m:r>
        </m:oMath>
      </m:oMathPara>
    </w:p>
    <w:p w14:paraId="647933A8" w14:textId="5013637A" w:rsidR="00452226" w:rsidRDefault="00452226" w:rsidP="00452226">
      <w:pPr>
        <w:pStyle w:val="Default"/>
        <w:spacing w:line="360" w:lineRule="auto"/>
        <w:jc w:val="both"/>
        <w:rPr>
          <w:sz w:val="28"/>
          <w:szCs w:val="28"/>
        </w:rPr>
      </w:pPr>
      <w:r>
        <w:rPr>
          <w:bCs/>
          <w:sz w:val="28"/>
          <w:szCs w:val="28"/>
        </w:rPr>
        <w:t xml:space="preserve">Где </w:t>
      </w:r>
      <w:r w:rsidRPr="00735C8D">
        <w:rPr>
          <w:bCs/>
          <w:i/>
          <w:sz w:val="28"/>
          <w:szCs w:val="28"/>
          <w:lang w:val="en-US"/>
        </w:rPr>
        <w:t>q</w:t>
      </w:r>
      <w:r w:rsidRPr="00735C8D">
        <w:rPr>
          <w:bCs/>
          <w:i/>
          <w:sz w:val="28"/>
          <w:szCs w:val="28"/>
          <w:vertAlign w:val="subscript"/>
        </w:rPr>
        <w:t>уд</w:t>
      </w:r>
      <w:r>
        <w:rPr>
          <w:bCs/>
          <w:sz w:val="28"/>
          <w:szCs w:val="28"/>
        </w:rPr>
        <w:t xml:space="preserve"> - </w:t>
      </w:r>
      <w:r>
        <w:rPr>
          <w:sz w:val="28"/>
          <w:szCs w:val="28"/>
        </w:rPr>
        <w:t xml:space="preserve">нормируемый удельный расход тепловой энергии на отопление многоквартирного дома или жилого дома (ккал/час на 1 м²), предусмотренный в </w:t>
      </w:r>
      <w:r w:rsidRPr="00D7550C">
        <w:rPr>
          <w:sz w:val="28"/>
          <w:szCs w:val="28"/>
        </w:rPr>
        <w:t>таблице 1.</w:t>
      </w:r>
      <w:r>
        <w:rPr>
          <w:sz w:val="28"/>
          <w:szCs w:val="28"/>
        </w:rPr>
        <w:t>5.5.2;</w:t>
      </w:r>
    </w:p>
    <w:p w14:paraId="18BFAB18" w14:textId="77777777" w:rsidR="00452226" w:rsidRDefault="00452226" w:rsidP="00452226">
      <w:pPr>
        <w:pStyle w:val="Default"/>
        <w:spacing w:line="360" w:lineRule="auto"/>
        <w:jc w:val="both"/>
        <w:rPr>
          <w:sz w:val="28"/>
          <w:szCs w:val="28"/>
        </w:rPr>
      </w:pPr>
      <w:r w:rsidRPr="00735C8D">
        <w:rPr>
          <w:i/>
          <w:sz w:val="28"/>
          <w:szCs w:val="28"/>
        </w:rPr>
        <w:t>S</w:t>
      </w:r>
      <w:r>
        <w:rPr>
          <w:sz w:val="28"/>
          <w:szCs w:val="28"/>
        </w:rPr>
        <w:t xml:space="preserve"> - общая площадь жилых и нежилых помещений многоквартирного дома, а также помещений, входящих в состав общего имущества в многоквартирном доме, или площадь жилого дома (м²).</w:t>
      </w:r>
    </w:p>
    <w:p w14:paraId="0D5BD4AB" w14:textId="77777777" w:rsidR="007C5807" w:rsidRPr="00B575D1" w:rsidRDefault="00452226" w:rsidP="007C5807">
      <w:pPr>
        <w:pStyle w:val="Default"/>
        <w:spacing w:line="360" w:lineRule="auto"/>
        <w:ind w:firstLine="851"/>
        <w:jc w:val="both"/>
        <w:rPr>
          <w:sz w:val="28"/>
          <w:szCs w:val="28"/>
        </w:rPr>
      </w:pPr>
      <w:r>
        <w:rPr>
          <w:sz w:val="28"/>
          <w:szCs w:val="28"/>
        </w:rPr>
        <w:t xml:space="preserve">Нормативы потребления коммунальных услуг в отношении холодного (горячего) </w:t>
      </w:r>
      <w:r w:rsidRPr="00B575D1">
        <w:rPr>
          <w:sz w:val="28"/>
          <w:szCs w:val="28"/>
        </w:rPr>
        <w:t>водоснабжения на общедомовые нужды при отсутствии приборов учета в многоквартирных домах представлены в таблице 1.5.5.1</w:t>
      </w:r>
    </w:p>
    <w:p w14:paraId="08B3D368" w14:textId="77777777" w:rsidR="007C5807" w:rsidRDefault="007C5807" w:rsidP="007C5807">
      <w:pPr>
        <w:pStyle w:val="Default"/>
        <w:spacing w:before="240" w:line="360" w:lineRule="auto"/>
        <w:jc w:val="both"/>
        <w:rPr>
          <w:bCs/>
          <w:sz w:val="22"/>
          <w:szCs w:val="22"/>
        </w:rPr>
      </w:pPr>
      <w:r w:rsidRPr="00B575D1">
        <w:rPr>
          <w:sz w:val="22"/>
          <w:szCs w:val="22"/>
        </w:rPr>
        <w:lastRenderedPageBreak/>
        <w:t xml:space="preserve">Таблица 1.5.5.1 – </w:t>
      </w:r>
      <w:r w:rsidRPr="00B575D1">
        <w:rPr>
          <w:bCs/>
          <w:sz w:val="22"/>
          <w:szCs w:val="22"/>
        </w:rPr>
        <w:t>Нормативы потребления коммунальных услуг в отношении холодного (горячего) водоснабжения на общедомовые нужды (</w:t>
      </w:r>
      <w:r w:rsidRPr="00B575D1">
        <w:rPr>
          <w:sz w:val="22"/>
          <w:szCs w:val="22"/>
        </w:rPr>
        <w:t>куб. м на 1 кв. м общей площади помещений, входящих в состав общего имущества в многоквартирном доме</w:t>
      </w:r>
      <w:r w:rsidRPr="00B575D1">
        <w:rPr>
          <w:bCs/>
          <w:sz w:val="22"/>
          <w:szCs w:val="22"/>
        </w:rPr>
        <w:t>)</w:t>
      </w:r>
    </w:p>
    <w:tbl>
      <w:tblPr>
        <w:tblW w:w="9798" w:type="dxa"/>
        <w:tblInd w:w="91" w:type="dxa"/>
        <w:tblLayout w:type="fixed"/>
        <w:tblLook w:val="04A0" w:firstRow="1" w:lastRow="0" w:firstColumn="1" w:lastColumn="0" w:noHBand="0" w:noVBand="1"/>
      </w:tblPr>
      <w:tblGrid>
        <w:gridCol w:w="2002"/>
        <w:gridCol w:w="1672"/>
        <w:gridCol w:w="1660"/>
        <w:gridCol w:w="1960"/>
        <w:gridCol w:w="1512"/>
        <w:gridCol w:w="992"/>
      </w:tblGrid>
      <w:tr w:rsidR="007C5807" w:rsidRPr="006A0533" w14:paraId="07B3CABD" w14:textId="77777777" w:rsidTr="00A60F10">
        <w:trPr>
          <w:trHeight w:val="390"/>
          <w:tblHeader/>
        </w:trPr>
        <w:tc>
          <w:tcPr>
            <w:tcW w:w="200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75C2042F"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Этажность многоквартирного жилого дома</w:t>
            </w:r>
          </w:p>
        </w:tc>
        <w:tc>
          <w:tcPr>
            <w:tcW w:w="3332"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14:paraId="2F278340"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Нормативы потребления</w:t>
            </w:r>
          </w:p>
        </w:tc>
        <w:tc>
          <w:tcPr>
            <w:tcW w:w="196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19E2F19D"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Этажность многоквартирного жилого дома</w:t>
            </w:r>
          </w:p>
        </w:tc>
        <w:tc>
          <w:tcPr>
            <w:tcW w:w="2504"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14:paraId="325BD2D4"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Нормативы потребления</w:t>
            </w:r>
          </w:p>
        </w:tc>
      </w:tr>
      <w:tr w:rsidR="007C5807" w:rsidRPr="006A0533" w14:paraId="22705149" w14:textId="77777777" w:rsidTr="00A60F10">
        <w:trPr>
          <w:trHeight w:val="351"/>
          <w:tblHeader/>
        </w:trPr>
        <w:tc>
          <w:tcPr>
            <w:tcW w:w="200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17755F39" w14:textId="77777777" w:rsidR="007C5807" w:rsidRPr="006A0533" w:rsidRDefault="007C5807" w:rsidP="00A60F10">
            <w:pPr>
              <w:spacing w:after="0" w:line="240" w:lineRule="auto"/>
              <w:rPr>
                <w:rFonts w:ascii="Times New Roman" w:eastAsia="Times New Roman" w:hAnsi="Times New Roman" w:cs="Times New Roman"/>
                <w:b/>
                <w:color w:val="000000"/>
                <w:sz w:val="20"/>
                <w:szCs w:val="20"/>
              </w:rPr>
            </w:pPr>
          </w:p>
        </w:tc>
        <w:tc>
          <w:tcPr>
            <w:tcW w:w="1672" w:type="dxa"/>
            <w:tcBorders>
              <w:top w:val="nil"/>
              <w:left w:val="nil"/>
              <w:bottom w:val="single" w:sz="4" w:space="0" w:color="auto"/>
              <w:right w:val="single" w:sz="4" w:space="0" w:color="auto"/>
            </w:tcBorders>
            <w:shd w:val="clear" w:color="auto" w:fill="B2A1C7" w:themeFill="accent4" w:themeFillTint="99"/>
            <w:vAlign w:val="center"/>
            <w:hideMark/>
          </w:tcPr>
          <w:p w14:paraId="0CD2C7C8"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Холодное</w:t>
            </w:r>
            <w:r w:rsidRPr="006A0533">
              <w:rPr>
                <w:rFonts w:ascii="Times New Roman" w:eastAsia="Times New Roman" w:hAnsi="Times New Roman" w:cs="Times New Roman"/>
                <w:b/>
                <w:color w:val="000000"/>
                <w:sz w:val="20"/>
                <w:szCs w:val="20"/>
              </w:rPr>
              <w:br/>
              <w:t>водоснабжение</w:t>
            </w:r>
          </w:p>
        </w:tc>
        <w:tc>
          <w:tcPr>
            <w:tcW w:w="1660" w:type="dxa"/>
            <w:tcBorders>
              <w:top w:val="nil"/>
              <w:left w:val="nil"/>
              <w:bottom w:val="single" w:sz="4" w:space="0" w:color="auto"/>
              <w:right w:val="single" w:sz="4" w:space="0" w:color="auto"/>
            </w:tcBorders>
            <w:shd w:val="clear" w:color="auto" w:fill="B2A1C7" w:themeFill="accent4" w:themeFillTint="99"/>
            <w:vAlign w:val="center"/>
            <w:hideMark/>
          </w:tcPr>
          <w:p w14:paraId="0D46EE5E"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Горячее</w:t>
            </w:r>
            <w:r w:rsidRPr="006A0533">
              <w:rPr>
                <w:rFonts w:ascii="Times New Roman" w:eastAsia="Times New Roman" w:hAnsi="Times New Roman" w:cs="Times New Roman"/>
                <w:b/>
                <w:color w:val="000000"/>
                <w:sz w:val="20"/>
                <w:szCs w:val="20"/>
              </w:rPr>
              <w:br/>
              <w:t>водоснабжение</w:t>
            </w:r>
          </w:p>
        </w:tc>
        <w:tc>
          <w:tcPr>
            <w:tcW w:w="1960"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75335427" w14:textId="77777777" w:rsidR="007C5807" w:rsidRPr="006A0533" w:rsidRDefault="007C5807" w:rsidP="00A60F10">
            <w:pPr>
              <w:spacing w:after="0" w:line="240" w:lineRule="auto"/>
              <w:rPr>
                <w:rFonts w:ascii="Times New Roman" w:eastAsia="Times New Roman" w:hAnsi="Times New Roman" w:cs="Times New Roman"/>
                <w:b/>
                <w:color w:val="000000"/>
                <w:sz w:val="20"/>
                <w:szCs w:val="20"/>
              </w:rPr>
            </w:pPr>
          </w:p>
        </w:tc>
        <w:tc>
          <w:tcPr>
            <w:tcW w:w="1512" w:type="dxa"/>
            <w:tcBorders>
              <w:top w:val="nil"/>
              <w:left w:val="nil"/>
              <w:bottom w:val="single" w:sz="4" w:space="0" w:color="auto"/>
              <w:right w:val="single" w:sz="4" w:space="0" w:color="auto"/>
            </w:tcBorders>
            <w:shd w:val="clear" w:color="auto" w:fill="B2A1C7" w:themeFill="accent4" w:themeFillTint="99"/>
            <w:vAlign w:val="center"/>
            <w:hideMark/>
          </w:tcPr>
          <w:p w14:paraId="4D304B5C"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Холодное</w:t>
            </w:r>
            <w:r w:rsidRPr="006A0533">
              <w:rPr>
                <w:rFonts w:ascii="Times New Roman" w:eastAsia="Times New Roman" w:hAnsi="Times New Roman" w:cs="Times New Roman"/>
                <w:b/>
                <w:color w:val="000000"/>
                <w:sz w:val="20"/>
                <w:szCs w:val="20"/>
              </w:rPr>
              <w:br/>
              <w:t>водоснабжение</w:t>
            </w:r>
          </w:p>
        </w:tc>
        <w:tc>
          <w:tcPr>
            <w:tcW w:w="992" w:type="dxa"/>
            <w:tcBorders>
              <w:top w:val="nil"/>
              <w:left w:val="nil"/>
              <w:bottom w:val="single" w:sz="4" w:space="0" w:color="auto"/>
              <w:right w:val="single" w:sz="4" w:space="0" w:color="auto"/>
            </w:tcBorders>
            <w:shd w:val="clear" w:color="auto" w:fill="B2A1C7" w:themeFill="accent4" w:themeFillTint="99"/>
            <w:vAlign w:val="center"/>
            <w:hideMark/>
          </w:tcPr>
          <w:p w14:paraId="50C7F78A" w14:textId="77777777" w:rsidR="007C5807" w:rsidRPr="006A0533" w:rsidRDefault="007C5807" w:rsidP="00A60F10">
            <w:pPr>
              <w:spacing w:after="0" w:line="240" w:lineRule="auto"/>
              <w:jc w:val="center"/>
              <w:rPr>
                <w:rFonts w:ascii="Times New Roman" w:eastAsia="Times New Roman" w:hAnsi="Times New Roman" w:cs="Times New Roman"/>
                <w:b/>
                <w:color w:val="000000"/>
                <w:sz w:val="20"/>
                <w:szCs w:val="20"/>
              </w:rPr>
            </w:pPr>
            <w:r w:rsidRPr="006A0533">
              <w:rPr>
                <w:rFonts w:ascii="Times New Roman" w:eastAsia="Times New Roman" w:hAnsi="Times New Roman" w:cs="Times New Roman"/>
                <w:b/>
                <w:color w:val="000000"/>
                <w:sz w:val="20"/>
                <w:szCs w:val="20"/>
              </w:rPr>
              <w:t>ГВС</w:t>
            </w:r>
          </w:p>
        </w:tc>
      </w:tr>
      <w:tr w:rsidR="007C5807" w:rsidRPr="002A5555" w14:paraId="30028725"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49EB236D"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w:t>
            </w:r>
          </w:p>
        </w:tc>
        <w:tc>
          <w:tcPr>
            <w:tcW w:w="1672" w:type="dxa"/>
            <w:tcBorders>
              <w:top w:val="nil"/>
              <w:left w:val="nil"/>
              <w:bottom w:val="single" w:sz="4" w:space="0" w:color="auto"/>
              <w:right w:val="single" w:sz="4" w:space="0" w:color="auto"/>
            </w:tcBorders>
            <w:shd w:val="clear" w:color="auto" w:fill="auto"/>
            <w:noWrap/>
            <w:vAlign w:val="center"/>
            <w:hideMark/>
          </w:tcPr>
          <w:p w14:paraId="5CBAF87E"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0,0264</w:t>
            </w:r>
          </w:p>
        </w:tc>
        <w:tc>
          <w:tcPr>
            <w:tcW w:w="1660" w:type="dxa"/>
            <w:tcBorders>
              <w:top w:val="nil"/>
              <w:left w:val="nil"/>
              <w:bottom w:val="single" w:sz="4" w:space="0" w:color="auto"/>
              <w:right w:val="single" w:sz="4" w:space="0" w:color="auto"/>
            </w:tcBorders>
            <w:shd w:val="clear" w:color="auto" w:fill="auto"/>
            <w:noWrap/>
            <w:vAlign w:val="center"/>
            <w:hideMark/>
          </w:tcPr>
          <w:p w14:paraId="0BDBE932"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0,0198</w:t>
            </w:r>
          </w:p>
        </w:tc>
        <w:tc>
          <w:tcPr>
            <w:tcW w:w="1960" w:type="dxa"/>
            <w:tcBorders>
              <w:top w:val="nil"/>
              <w:left w:val="nil"/>
              <w:bottom w:val="single" w:sz="4" w:space="0" w:color="auto"/>
              <w:right w:val="single" w:sz="4" w:space="0" w:color="auto"/>
            </w:tcBorders>
            <w:shd w:val="clear" w:color="auto" w:fill="auto"/>
            <w:noWrap/>
            <w:vAlign w:val="center"/>
            <w:hideMark/>
          </w:tcPr>
          <w:p w14:paraId="0E8DDA77"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9</w:t>
            </w:r>
          </w:p>
        </w:tc>
        <w:tc>
          <w:tcPr>
            <w:tcW w:w="1512" w:type="dxa"/>
            <w:tcBorders>
              <w:top w:val="nil"/>
              <w:left w:val="nil"/>
              <w:bottom w:val="single" w:sz="4" w:space="0" w:color="auto"/>
              <w:right w:val="single" w:sz="4" w:space="0" w:color="auto"/>
            </w:tcBorders>
            <w:shd w:val="clear" w:color="auto" w:fill="auto"/>
            <w:noWrap/>
            <w:vAlign w:val="center"/>
            <w:hideMark/>
          </w:tcPr>
          <w:p w14:paraId="7302BCA7"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0,022</w:t>
            </w:r>
          </w:p>
        </w:tc>
        <w:tc>
          <w:tcPr>
            <w:tcW w:w="992" w:type="dxa"/>
            <w:tcBorders>
              <w:top w:val="nil"/>
              <w:left w:val="nil"/>
              <w:bottom w:val="single" w:sz="4" w:space="0" w:color="auto"/>
              <w:right w:val="single" w:sz="4" w:space="0" w:color="auto"/>
            </w:tcBorders>
            <w:shd w:val="clear" w:color="auto" w:fill="auto"/>
            <w:noWrap/>
            <w:vAlign w:val="center"/>
            <w:hideMark/>
          </w:tcPr>
          <w:p w14:paraId="4B0C4010"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0,0124</w:t>
            </w:r>
          </w:p>
        </w:tc>
      </w:tr>
      <w:tr w:rsidR="007C5807" w:rsidRPr="002A5555" w14:paraId="7E15E2FC"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6C076E6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2</w:t>
            </w:r>
          </w:p>
        </w:tc>
        <w:tc>
          <w:tcPr>
            <w:tcW w:w="1672" w:type="dxa"/>
            <w:tcBorders>
              <w:top w:val="nil"/>
              <w:left w:val="nil"/>
              <w:bottom w:val="single" w:sz="4" w:space="0" w:color="auto"/>
              <w:right w:val="single" w:sz="4" w:space="0" w:color="auto"/>
            </w:tcBorders>
            <w:shd w:val="clear" w:color="auto" w:fill="auto"/>
            <w:noWrap/>
            <w:vAlign w:val="center"/>
            <w:hideMark/>
          </w:tcPr>
          <w:p w14:paraId="74236F0F"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0,0293</w:t>
            </w:r>
          </w:p>
        </w:tc>
        <w:tc>
          <w:tcPr>
            <w:tcW w:w="1660" w:type="dxa"/>
            <w:tcBorders>
              <w:top w:val="nil"/>
              <w:left w:val="nil"/>
              <w:bottom w:val="single" w:sz="4" w:space="0" w:color="auto"/>
              <w:right w:val="single" w:sz="4" w:space="0" w:color="auto"/>
            </w:tcBorders>
            <w:shd w:val="clear" w:color="auto" w:fill="auto"/>
            <w:noWrap/>
            <w:vAlign w:val="center"/>
            <w:hideMark/>
          </w:tcPr>
          <w:p w14:paraId="0E688637"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0,0202</w:t>
            </w:r>
          </w:p>
        </w:tc>
        <w:tc>
          <w:tcPr>
            <w:tcW w:w="1960" w:type="dxa"/>
            <w:tcBorders>
              <w:top w:val="nil"/>
              <w:left w:val="nil"/>
              <w:bottom w:val="single" w:sz="4" w:space="0" w:color="auto"/>
              <w:right w:val="single" w:sz="4" w:space="0" w:color="auto"/>
            </w:tcBorders>
            <w:shd w:val="clear" w:color="auto" w:fill="auto"/>
            <w:noWrap/>
            <w:vAlign w:val="center"/>
            <w:hideMark/>
          </w:tcPr>
          <w:p w14:paraId="5AF1B7E2"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10</w:t>
            </w:r>
          </w:p>
        </w:tc>
        <w:tc>
          <w:tcPr>
            <w:tcW w:w="1512" w:type="dxa"/>
            <w:tcBorders>
              <w:top w:val="nil"/>
              <w:left w:val="nil"/>
              <w:bottom w:val="single" w:sz="4" w:space="0" w:color="auto"/>
              <w:right w:val="single" w:sz="4" w:space="0" w:color="auto"/>
            </w:tcBorders>
            <w:shd w:val="clear" w:color="auto" w:fill="auto"/>
            <w:noWrap/>
            <w:vAlign w:val="center"/>
            <w:hideMark/>
          </w:tcPr>
          <w:p w14:paraId="06283305"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0,0198</w:t>
            </w:r>
          </w:p>
        </w:tc>
        <w:tc>
          <w:tcPr>
            <w:tcW w:w="992" w:type="dxa"/>
            <w:tcBorders>
              <w:top w:val="nil"/>
              <w:left w:val="nil"/>
              <w:bottom w:val="single" w:sz="4" w:space="0" w:color="auto"/>
              <w:right w:val="single" w:sz="4" w:space="0" w:color="auto"/>
            </w:tcBorders>
            <w:shd w:val="clear" w:color="auto" w:fill="auto"/>
            <w:noWrap/>
            <w:vAlign w:val="center"/>
            <w:hideMark/>
          </w:tcPr>
          <w:p w14:paraId="4F39F91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0,011</w:t>
            </w:r>
          </w:p>
        </w:tc>
      </w:tr>
      <w:tr w:rsidR="007C5807" w:rsidRPr="002A5555" w14:paraId="085B5BBD"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28B1D283"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3</w:t>
            </w:r>
          </w:p>
        </w:tc>
        <w:tc>
          <w:tcPr>
            <w:tcW w:w="1672" w:type="dxa"/>
            <w:tcBorders>
              <w:top w:val="nil"/>
              <w:left w:val="nil"/>
              <w:bottom w:val="single" w:sz="4" w:space="0" w:color="auto"/>
              <w:right w:val="single" w:sz="4" w:space="0" w:color="auto"/>
            </w:tcBorders>
            <w:shd w:val="clear" w:color="auto" w:fill="auto"/>
            <w:noWrap/>
            <w:vAlign w:val="center"/>
            <w:hideMark/>
          </w:tcPr>
          <w:p w14:paraId="48E5B3E5"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0,0274</w:t>
            </w:r>
          </w:p>
        </w:tc>
        <w:tc>
          <w:tcPr>
            <w:tcW w:w="1660" w:type="dxa"/>
            <w:tcBorders>
              <w:top w:val="nil"/>
              <w:left w:val="nil"/>
              <w:bottom w:val="single" w:sz="4" w:space="0" w:color="auto"/>
              <w:right w:val="single" w:sz="4" w:space="0" w:color="auto"/>
            </w:tcBorders>
            <w:shd w:val="clear" w:color="auto" w:fill="auto"/>
            <w:noWrap/>
            <w:vAlign w:val="center"/>
            <w:hideMark/>
          </w:tcPr>
          <w:p w14:paraId="2F333CE5"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0,0178</w:t>
            </w:r>
          </w:p>
        </w:tc>
        <w:tc>
          <w:tcPr>
            <w:tcW w:w="1960" w:type="dxa"/>
            <w:tcBorders>
              <w:top w:val="nil"/>
              <w:left w:val="nil"/>
              <w:bottom w:val="single" w:sz="4" w:space="0" w:color="auto"/>
              <w:right w:val="single" w:sz="4" w:space="0" w:color="auto"/>
            </w:tcBorders>
            <w:shd w:val="clear" w:color="auto" w:fill="auto"/>
            <w:noWrap/>
            <w:vAlign w:val="center"/>
            <w:hideMark/>
          </w:tcPr>
          <w:p w14:paraId="5BB3FBD3"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11</w:t>
            </w:r>
          </w:p>
        </w:tc>
        <w:tc>
          <w:tcPr>
            <w:tcW w:w="1512" w:type="dxa"/>
            <w:tcBorders>
              <w:top w:val="nil"/>
              <w:left w:val="nil"/>
              <w:bottom w:val="single" w:sz="4" w:space="0" w:color="auto"/>
              <w:right w:val="single" w:sz="4" w:space="0" w:color="auto"/>
            </w:tcBorders>
            <w:shd w:val="clear" w:color="auto" w:fill="auto"/>
            <w:noWrap/>
            <w:vAlign w:val="center"/>
            <w:hideMark/>
          </w:tcPr>
          <w:p w14:paraId="22D0B74E"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0,0186</w:t>
            </w:r>
          </w:p>
        </w:tc>
        <w:tc>
          <w:tcPr>
            <w:tcW w:w="992" w:type="dxa"/>
            <w:tcBorders>
              <w:top w:val="nil"/>
              <w:left w:val="nil"/>
              <w:bottom w:val="single" w:sz="4" w:space="0" w:color="auto"/>
              <w:right w:val="single" w:sz="4" w:space="0" w:color="auto"/>
            </w:tcBorders>
            <w:shd w:val="clear" w:color="auto" w:fill="auto"/>
            <w:noWrap/>
            <w:vAlign w:val="center"/>
            <w:hideMark/>
          </w:tcPr>
          <w:p w14:paraId="3C14E32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0,0102</w:t>
            </w:r>
          </w:p>
        </w:tc>
      </w:tr>
      <w:tr w:rsidR="007C5807" w:rsidRPr="002A5555" w14:paraId="01D2C5B8"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33DB0BD9"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4</w:t>
            </w:r>
          </w:p>
        </w:tc>
        <w:tc>
          <w:tcPr>
            <w:tcW w:w="1672" w:type="dxa"/>
            <w:tcBorders>
              <w:top w:val="nil"/>
              <w:left w:val="nil"/>
              <w:bottom w:val="single" w:sz="4" w:space="0" w:color="auto"/>
              <w:right w:val="single" w:sz="4" w:space="0" w:color="auto"/>
            </w:tcBorders>
            <w:shd w:val="clear" w:color="auto" w:fill="auto"/>
            <w:noWrap/>
            <w:vAlign w:val="center"/>
            <w:hideMark/>
          </w:tcPr>
          <w:p w14:paraId="7562416C"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0,0268</w:t>
            </w:r>
          </w:p>
        </w:tc>
        <w:tc>
          <w:tcPr>
            <w:tcW w:w="1660" w:type="dxa"/>
            <w:tcBorders>
              <w:top w:val="nil"/>
              <w:left w:val="nil"/>
              <w:bottom w:val="single" w:sz="4" w:space="0" w:color="auto"/>
              <w:right w:val="single" w:sz="4" w:space="0" w:color="auto"/>
            </w:tcBorders>
            <w:shd w:val="clear" w:color="auto" w:fill="auto"/>
            <w:noWrap/>
            <w:vAlign w:val="center"/>
            <w:hideMark/>
          </w:tcPr>
          <w:p w14:paraId="5574B1E9"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0,017</w:t>
            </w:r>
          </w:p>
        </w:tc>
        <w:tc>
          <w:tcPr>
            <w:tcW w:w="1960" w:type="dxa"/>
            <w:tcBorders>
              <w:top w:val="nil"/>
              <w:left w:val="nil"/>
              <w:bottom w:val="single" w:sz="4" w:space="0" w:color="auto"/>
              <w:right w:val="single" w:sz="4" w:space="0" w:color="auto"/>
            </w:tcBorders>
            <w:shd w:val="clear" w:color="auto" w:fill="auto"/>
            <w:noWrap/>
            <w:vAlign w:val="center"/>
            <w:hideMark/>
          </w:tcPr>
          <w:p w14:paraId="78DA2436"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12</w:t>
            </w:r>
          </w:p>
        </w:tc>
        <w:tc>
          <w:tcPr>
            <w:tcW w:w="1512" w:type="dxa"/>
            <w:tcBorders>
              <w:top w:val="nil"/>
              <w:left w:val="nil"/>
              <w:bottom w:val="single" w:sz="4" w:space="0" w:color="auto"/>
              <w:right w:val="single" w:sz="4" w:space="0" w:color="auto"/>
            </w:tcBorders>
            <w:shd w:val="clear" w:color="auto" w:fill="auto"/>
            <w:noWrap/>
            <w:vAlign w:val="center"/>
            <w:hideMark/>
          </w:tcPr>
          <w:p w14:paraId="63AC3363"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0,0173</w:t>
            </w:r>
          </w:p>
        </w:tc>
        <w:tc>
          <w:tcPr>
            <w:tcW w:w="992" w:type="dxa"/>
            <w:tcBorders>
              <w:top w:val="nil"/>
              <w:left w:val="nil"/>
              <w:bottom w:val="single" w:sz="4" w:space="0" w:color="auto"/>
              <w:right w:val="single" w:sz="4" w:space="0" w:color="auto"/>
            </w:tcBorders>
            <w:shd w:val="clear" w:color="auto" w:fill="auto"/>
            <w:noWrap/>
            <w:vAlign w:val="center"/>
            <w:hideMark/>
          </w:tcPr>
          <w:p w14:paraId="603C3BE6"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0,0095</w:t>
            </w:r>
          </w:p>
        </w:tc>
      </w:tr>
      <w:tr w:rsidR="007C5807" w:rsidRPr="002A5555" w14:paraId="33F2BCA9"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0DF7CB2F"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5</w:t>
            </w:r>
          </w:p>
        </w:tc>
        <w:tc>
          <w:tcPr>
            <w:tcW w:w="1672" w:type="dxa"/>
            <w:tcBorders>
              <w:top w:val="nil"/>
              <w:left w:val="nil"/>
              <w:bottom w:val="single" w:sz="4" w:space="0" w:color="auto"/>
              <w:right w:val="single" w:sz="4" w:space="0" w:color="auto"/>
            </w:tcBorders>
            <w:shd w:val="clear" w:color="auto" w:fill="auto"/>
            <w:noWrap/>
            <w:vAlign w:val="center"/>
            <w:hideMark/>
          </w:tcPr>
          <w:p w14:paraId="763A8B69"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0,0262</w:t>
            </w:r>
          </w:p>
        </w:tc>
        <w:tc>
          <w:tcPr>
            <w:tcW w:w="1660" w:type="dxa"/>
            <w:tcBorders>
              <w:top w:val="nil"/>
              <w:left w:val="nil"/>
              <w:bottom w:val="single" w:sz="4" w:space="0" w:color="auto"/>
              <w:right w:val="single" w:sz="4" w:space="0" w:color="auto"/>
            </w:tcBorders>
            <w:shd w:val="clear" w:color="auto" w:fill="auto"/>
            <w:noWrap/>
            <w:vAlign w:val="center"/>
            <w:hideMark/>
          </w:tcPr>
          <w:p w14:paraId="3F033AF9"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0,0161</w:t>
            </w:r>
          </w:p>
        </w:tc>
        <w:tc>
          <w:tcPr>
            <w:tcW w:w="1960" w:type="dxa"/>
            <w:tcBorders>
              <w:top w:val="nil"/>
              <w:left w:val="nil"/>
              <w:bottom w:val="single" w:sz="4" w:space="0" w:color="auto"/>
              <w:right w:val="single" w:sz="4" w:space="0" w:color="auto"/>
            </w:tcBorders>
            <w:shd w:val="clear" w:color="auto" w:fill="auto"/>
            <w:noWrap/>
            <w:vAlign w:val="center"/>
            <w:hideMark/>
          </w:tcPr>
          <w:p w14:paraId="79FA37CC"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13</w:t>
            </w:r>
          </w:p>
        </w:tc>
        <w:tc>
          <w:tcPr>
            <w:tcW w:w="1512" w:type="dxa"/>
            <w:tcBorders>
              <w:top w:val="nil"/>
              <w:left w:val="nil"/>
              <w:bottom w:val="single" w:sz="4" w:space="0" w:color="auto"/>
              <w:right w:val="single" w:sz="4" w:space="0" w:color="auto"/>
            </w:tcBorders>
            <w:shd w:val="clear" w:color="auto" w:fill="auto"/>
            <w:noWrap/>
            <w:vAlign w:val="center"/>
            <w:hideMark/>
          </w:tcPr>
          <w:p w14:paraId="0F3B890B"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0,0161</w:t>
            </w:r>
          </w:p>
        </w:tc>
        <w:tc>
          <w:tcPr>
            <w:tcW w:w="992" w:type="dxa"/>
            <w:tcBorders>
              <w:top w:val="nil"/>
              <w:left w:val="nil"/>
              <w:bottom w:val="single" w:sz="4" w:space="0" w:color="auto"/>
              <w:right w:val="single" w:sz="4" w:space="0" w:color="auto"/>
            </w:tcBorders>
            <w:shd w:val="clear" w:color="auto" w:fill="auto"/>
            <w:noWrap/>
            <w:vAlign w:val="center"/>
            <w:hideMark/>
          </w:tcPr>
          <w:p w14:paraId="7A052F41"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0,0087</w:t>
            </w:r>
          </w:p>
        </w:tc>
      </w:tr>
      <w:tr w:rsidR="007C5807" w:rsidRPr="002A5555" w14:paraId="7800C7CA"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023C768A"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6</w:t>
            </w:r>
          </w:p>
        </w:tc>
        <w:tc>
          <w:tcPr>
            <w:tcW w:w="1672" w:type="dxa"/>
            <w:tcBorders>
              <w:top w:val="nil"/>
              <w:left w:val="nil"/>
              <w:bottom w:val="single" w:sz="4" w:space="0" w:color="auto"/>
              <w:right w:val="single" w:sz="4" w:space="0" w:color="auto"/>
            </w:tcBorders>
            <w:shd w:val="clear" w:color="auto" w:fill="auto"/>
            <w:noWrap/>
            <w:vAlign w:val="center"/>
            <w:hideMark/>
          </w:tcPr>
          <w:p w14:paraId="649C491F"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0,025</w:t>
            </w:r>
          </w:p>
        </w:tc>
        <w:tc>
          <w:tcPr>
            <w:tcW w:w="1660" w:type="dxa"/>
            <w:tcBorders>
              <w:top w:val="nil"/>
              <w:left w:val="nil"/>
              <w:bottom w:val="single" w:sz="4" w:space="0" w:color="auto"/>
              <w:right w:val="single" w:sz="4" w:space="0" w:color="auto"/>
            </w:tcBorders>
            <w:shd w:val="clear" w:color="auto" w:fill="auto"/>
            <w:noWrap/>
            <w:vAlign w:val="center"/>
            <w:hideMark/>
          </w:tcPr>
          <w:p w14:paraId="5AAE24EC"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0,015</w:t>
            </w:r>
          </w:p>
        </w:tc>
        <w:tc>
          <w:tcPr>
            <w:tcW w:w="1960" w:type="dxa"/>
            <w:tcBorders>
              <w:top w:val="nil"/>
              <w:left w:val="nil"/>
              <w:bottom w:val="single" w:sz="4" w:space="0" w:color="auto"/>
              <w:right w:val="single" w:sz="4" w:space="0" w:color="auto"/>
            </w:tcBorders>
            <w:shd w:val="clear" w:color="auto" w:fill="auto"/>
            <w:noWrap/>
            <w:vAlign w:val="center"/>
            <w:hideMark/>
          </w:tcPr>
          <w:p w14:paraId="65CB4979"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14</w:t>
            </w:r>
          </w:p>
        </w:tc>
        <w:tc>
          <w:tcPr>
            <w:tcW w:w="1512" w:type="dxa"/>
            <w:tcBorders>
              <w:top w:val="nil"/>
              <w:left w:val="nil"/>
              <w:bottom w:val="single" w:sz="4" w:space="0" w:color="auto"/>
              <w:right w:val="single" w:sz="4" w:space="0" w:color="auto"/>
            </w:tcBorders>
            <w:shd w:val="clear" w:color="auto" w:fill="auto"/>
            <w:noWrap/>
            <w:vAlign w:val="center"/>
            <w:hideMark/>
          </w:tcPr>
          <w:p w14:paraId="42CE9BB2"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0,0148</w:t>
            </w:r>
          </w:p>
        </w:tc>
        <w:tc>
          <w:tcPr>
            <w:tcW w:w="992" w:type="dxa"/>
            <w:tcBorders>
              <w:top w:val="nil"/>
              <w:left w:val="nil"/>
              <w:bottom w:val="single" w:sz="4" w:space="0" w:color="auto"/>
              <w:right w:val="single" w:sz="4" w:space="0" w:color="auto"/>
            </w:tcBorders>
            <w:shd w:val="clear" w:color="auto" w:fill="auto"/>
            <w:noWrap/>
            <w:vAlign w:val="center"/>
            <w:hideMark/>
          </w:tcPr>
          <w:p w14:paraId="0B37D55B"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0,008</w:t>
            </w:r>
          </w:p>
        </w:tc>
      </w:tr>
      <w:tr w:rsidR="007C5807" w:rsidRPr="002A5555" w14:paraId="08D259DE"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50FD9861"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7</w:t>
            </w:r>
          </w:p>
        </w:tc>
        <w:tc>
          <w:tcPr>
            <w:tcW w:w="1672" w:type="dxa"/>
            <w:tcBorders>
              <w:top w:val="nil"/>
              <w:left w:val="nil"/>
              <w:bottom w:val="single" w:sz="4" w:space="0" w:color="auto"/>
              <w:right w:val="single" w:sz="4" w:space="0" w:color="auto"/>
            </w:tcBorders>
            <w:shd w:val="clear" w:color="auto" w:fill="auto"/>
            <w:noWrap/>
            <w:vAlign w:val="center"/>
            <w:hideMark/>
          </w:tcPr>
          <w:p w14:paraId="2BCB8ECA"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0,0242</w:t>
            </w:r>
          </w:p>
        </w:tc>
        <w:tc>
          <w:tcPr>
            <w:tcW w:w="1660" w:type="dxa"/>
            <w:tcBorders>
              <w:top w:val="nil"/>
              <w:left w:val="nil"/>
              <w:bottom w:val="single" w:sz="4" w:space="0" w:color="auto"/>
              <w:right w:val="single" w:sz="4" w:space="0" w:color="auto"/>
            </w:tcBorders>
            <w:shd w:val="clear" w:color="auto" w:fill="auto"/>
            <w:noWrap/>
            <w:vAlign w:val="center"/>
            <w:hideMark/>
          </w:tcPr>
          <w:p w14:paraId="3B31B526"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0,0141</w:t>
            </w:r>
          </w:p>
        </w:tc>
        <w:tc>
          <w:tcPr>
            <w:tcW w:w="1960" w:type="dxa"/>
            <w:tcBorders>
              <w:top w:val="nil"/>
              <w:left w:val="nil"/>
              <w:bottom w:val="single" w:sz="4" w:space="0" w:color="auto"/>
              <w:right w:val="single" w:sz="4" w:space="0" w:color="auto"/>
            </w:tcBorders>
            <w:shd w:val="clear" w:color="auto" w:fill="auto"/>
            <w:noWrap/>
            <w:vAlign w:val="center"/>
            <w:hideMark/>
          </w:tcPr>
          <w:p w14:paraId="7CFF3D81"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15</w:t>
            </w:r>
          </w:p>
        </w:tc>
        <w:tc>
          <w:tcPr>
            <w:tcW w:w="1512" w:type="dxa"/>
            <w:tcBorders>
              <w:top w:val="nil"/>
              <w:left w:val="nil"/>
              <w:bottom w:val="single" w:sz="4" w:space="0" w:color="auto"/>
              <w:right w:val="single" w:sz="4" w:space="0" w:color="auto"/>
            </w:tcBorders>
            <w:shd w:val="clear" w:color="auto" w:fill="auto"/>
            <w:noWrap/>
            <w:vAlign w:val="center"/>
            <w:hideMark/>
          </w:tcPr>
          <w:p w14:paraId="66E781BC"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0,0133</w:t>
            </w:r>
          </w:p>
        </w:tc>
        <w:tc>
          <w:tcPr>
            <w:tcW w:w="992" w:type="dxa"/>
            <w:tcBorders>
              <w:top w:val="nil"/>
              <w:left w:val="nil"/>
              <w:bottom w:val="single" w:sz="4" w:space="0" w:color="auto"/>
              <w:right w:val="single" w:sz="4" w:space="0" w:color="auto"/>
            </w:tcBorders>
            <w:shd w:val="clear" w:color="auto" w:fill="auto"/>
            <w:noWrap/>
            <w:vAlign w:val="center"/>
            <w:hideMark/>
          </w:tcPr>
          <w:p w14:paraId="5A68FD82"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0,0072</w:t>
            </w:r>
          </w:p>
        </w:tc>
      </w:tr>
      <w:tr w:rsidR="007C5807" w:rsidRPr="002A5555" w14:paraId="6F20D85D" w14:textId="77777777" w:rsidTr="00A60F10">
        <w:trPr>
          <w:trHeight w:val="300"/>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08CE53DF"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8</w:t>
            </w:r>
          </w:p>
        </w:tc>
        <w:tc>
          <w:tcPr>
            <w:tcW w:w="1672" w:type="dxa"/>
            <w:tcBorders>
              <w:top w:val="nil"/>
              <w:left w:val="nil"/>
              <w:bottom w:val="single" w:sz="4" w:space="0" w:color="auto"/>
              <w:right w:val="single" w:sz="4" w:space="0" w:color="auto"/>
            </w:tcBorders>
            <w:shd w:val="clear" w:color="auto" w:fill="auto"/>
            <w:noWrap/>
            <w:vAlign w:val="center"/>
            <w:hideMark/>
          </w:tcPr>
          <w:p w14:paraId="6E744AA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0,0234</w:t>
            </w:r>
          </w:p>
        </w:tc>
        <w:tc>
          <w:tcPr>
            <w:tcW w:w="1660" w:type="dxa"/>
            <w:tcBorders>
              <w:top w:val="nil"/>
              <w:left w:val="nil"/>
              <w:bottom w:val="single" w:sz="4" w:space="0" w:color="auto"/>
              <w:right w:val="single" w:sz="4" w:space="0" w:color="auto"/>
            </w:tcBorders>
            <w:shd w:val="clear" w:color="auto" w:fill="auto"/>
            <w:noWrap/>
            <w:vAlign w:val="center"/>
            <w:hideMark/>
          </w:tcPr>
          <w:p w14:paraId="7E60F52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0,0134</w:t>
            </w:r>
          </w:p>
        </w:tc>
        <w:tc>
          <w:tcPr>
            <w:tcW w:w="1960" w:type="dxa"/>
            <w:tcBorders>
              <w:top w:val="nil"/>
              <w:left w:val="nil"/>
              <w:bottom w:val="single" w:sz="4" w:space="0" w:color="auto"/>
              <w:right w:val="single" w:sz="4" w:space="0" w:color="auto"/>
            </w:tcBorders>
            <w:shd w:val="clear" w:color="auto" w:fill="auto"/>
            <w:noWrap/>
            <w:vAlign w:val="center"/>
            <w:hideMark/>
          </w:tcPr>
          <w:p w14:paraId="68A9EF8C"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16 и выше</w:t>
            </w:r>
          </w:p>
        </w:tc>
        <w:tc>
          <w:tcPr>
            <w:tcW w:w="1512" w:type="dxa"/>
            <w:tcBorders>
              <w:top w:val="nil"/>
              <w:left w:val="nil"/>
              <w:bottom w:val="single" w:sz="4" w:space="0" w:color="auto"/>
              <w:right w:val="single" w:sz="4" w:space="0" w:color="auto"/>
            </w:tcBorders>
            <w:shd w:val="clear" w:color="auto" w:fill="auto"/>
            <w:noWrap/>
            <w:vAlign w:val="center"/>
            <w:hideMark/>
          </w:tcPr>
          <w:p w14:paraId="5A57BCFA"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0,0119</w:t>
            </w:r>
          </w:p>
        </w:tc>
        <w:tc>
          <w:tcPr>
            <w:tcW w:w="992" w:type="dxa"/>
            <w:tcBorders>
              <w:top w:val="nil"/>
              <w:left w:val="nil"/>
              <w:bottom w:val="single" w:sz="4" w:space="0" w:color="auto"/>
              <w:right w:val="single" w:sz="4" w:space="0" w:color="auto"/>
            </w:tcBorders>
            <w:shd w:val="clear" w:color="auto" w:fill="auto"/>
            <w:noWrap/>
            <w:vAlign w:val="center"/>
            <w:hideMark/>
          </w:tcPr>
          <w:p w14:paraId="72F9AAF8" w14:textId="77777777" w:rsidR="007C5807" w:rsidRPr="002A5555" w:rsidRDefault="007C5807" w:rsidP="00A60F10">
            <w:pPr>
              <w:spacing w:after="0" w:line="240" w:lineRule="auto"/>
              <w:jc w:val="center"/>
              <w:rPr>
                <w:rFonts w:ascii="Times New Roman" w:eastAsia="Times New Roman" w:hAnsi="Times New Roman" w:cs="Times New Roman"/>
                <w:color w:val="000000"/>
              </w:rPr>
            </w:pPr>
            <w:r w:rsidRPr="002A5555">
              <w:rPr>
                <w:rFonts w:ascii="Times New Roman" w:eastAsia="Times New Roman" w:hAnsi="Times New Roman" w:cs="Times New Roman"/>
                <w:color w:val="000000"/>
              </w:rPr>
              <w:t>0,0063</w:t>
            </w:r>
          </w:p>
        </w:tc>
      </w:tr>
    </w:tbl>
    <w:p w14:paraId="5A1953C1" w14:textId="77777777" w:rsidR="007C5807" w:rsidRPr="00B575D1" w:rsidRDefault="007C5807" w:rsidP="007C5807">
      <w:pPr>
        <w:pStyle w:val="Default"/>
        <w:spacing w:before="240" w:line="360" w:lineRule="auto"/>
        <w:jc w:val="both"/>
        <w:rPr>
          <w:bCs/>
          <w:sz w:val="22"/>
          <w:szCs w:val="22"/>
        </w:rPr>
      </w:pPr>
      <w:r w:rsidRPr="00B575D1">
        <w:rPr>
          <w:sz w:val="22"/>
          <w:szCs w:val="22"/>
        </w:rPr>
        <w:t xml:space="preserve">Таблица 1.5.5.2 – </w:t>
      </w:r>
      <w:r w:rsidRPr="00B575D1">
        <w:rPr>
          <w:sz w:val="22"/>
          <w:szCs w:val="22"/>
          <w:shd w:val="clear" w:color="auto" w:fill="FFFFFF"/>
        </w:rPr>
        <w:t>Значение нормируемого удельного расхода тепловой энергии на отопление многоквартирного дома или жилого дома (ккал/ч×м²)</w:t>
      </w:r>
    </w:p>
    <w:tbl>
      <w:tblPr>
        <w:tblW w:w="9798" w:type="dxa"/>
        <w:tblInd w:w="91" w:type="dxa"/>
        <w:tblLook w:val="04A0" w:firstRow="1" w:lastRow="0" w:firstColumn="1" w:lastColumn="0" w:noHBand="0" w:noVBand="1"/>
      </w:tblPr>
      <w:tblGrid>
        <w:gridCol w:w="1577"/>
        <w:gridCol w:w="850"/>
        <w:gridCol w:w="709"/>
        <w:gridCol w:w="709"/>
        <w:gridCol w:w="708"/>
        <w:gridCol w:w="851"/>
        <w:gridCol w:w="850"/>
        <w:gridCol w:w="709"/>
        <w:gridCol w:w="851"/>
        <w:gridCol w:w="850"/>
        <w:gridCol w:w="1134"/>
      </w:tblGrid>
      <w:tr w:rsidR="007C5807" w:rsidRPr="00B575D1" w14:paraId="773ABEAF" w14:textId="77777777" w:rsidTr="00A60F10">
        <w:trPr>
          <w:trHeight w:val="330"/>
        </w:trPr>
        <w:tc>
          <w:tcPr>
            <w:tcW w:w="157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bottom"/>
            <w:hideMark/>
          </w:tcPr>
          <w:p w14:paraId="18AF0994" w14:textId="77777777" w:rsidR="007C5807" w:rsidRPr="00B575D1" w:rsidRDefault="007C5807" w:rsidP="00A60F10">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t>Количество этажей</w:t>
            </w:r>
          </w:p>
        </w:tc>
        <w:tc>
          <w:tcPr>
            <w:tcW w:w="8221" w:type="dxa"/>
            <w:gridSpan w:val="10"/>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14:paraId="0E0F2CEA" w14:textId="77777777" w:rsidR="007C5807" w:rsidRPr="00B575D1" w:rsidRDefault="007C5807" w:rsidP="00A60F10">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t>Расчётная температура наружного воздуха, ᵒС</w:t>
            </w:r>
          </w:p>
        </w:tc>
      </w:tr>
      <w:tr w:rsidR="007C5807" w:rsidRPr="00B575D1" w14:paraId="2E910326" w14:textId="77777777" w:rsidTr="00A60F10">
        <w:trPr>
          <w:trHeight w:val="330"/>
        </w:trPr>
        <w:tc>
          <w:tcPr>
            <w:tcW w:w="157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23B229D3" w14:textId="77777777" w:rsidR="007C5807" w:rsidRPr="00B575D1" w:rsidRDefault="007C5807" w:rsidP="00A60F10">
            <w:pPr>
              <w:spacing w:after="0" w:line="240" w:lineRule="auto"/>
              <w:rPr>
                <w:rFonts w:ascii="Times New Roman" w:eastAsia="Times New Roman" w:hAnsi="Times New Roman" w:cs="Times New Roman"/>
                <w:b/>
                <w:color w:val="000000"/>
              </w:rPr>
            </w:pP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14:paraId="04FB4D0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-10</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14:paraId="37C618E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-15</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14:paraId="45B5FAD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-20</w:t>
            </w:r>
          </w:p>
        </w:tc>
        <w:tc>
          <w:tcPr>
            <w:tcW w:w="708" w:type="dxa"/>
            <w:tcBorders>
              <w:top w:val="nil"/>
              <w:left w:val="nil"/>
              <w:bottom w:val="single" w:sz="4" w:space="0" w:color="auto"/>
              <w:right w:val="single" w:sz="4" w:space="0" w:color="auto"/>
            </w:tcBorders>
            <w:shd w:val="clear" w:color="auto" w:fill="B2A1C7" w:themeFill="accent4" w:themeFillTint="99"/>
            <w:noWrap/>
            <w:vAlign w:val="center"/>
            <w:hideMark/>
          </w:tcPr>
          <w:p w14:paraId="7165927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-25</w:t>
            </w:r>
          </w:p>
        </w:tc>
        <w:tc>
          <w:tcPr>
            <w:tcW w:w="851" w:type="dxa"/>
            <w:tcBorders>
              <w:top w:val="nil"/>
              <w:left w:val="nil"/>
              <w:bottom w:val="single" w:sz="4" w:space="0" w:color="auto"/>
              <w:right w:val="single" w:sz="4" w:space="0" w:color="auto"/>
            </w:tcBorders>
            <w:shd w:val="clear" w:color="auto" w:fill="B2A1C7" w:themeFill="accent4" w:themeFillTint="99"/>
            <w:noWrap/>
            <w:vAlign w:val="center"/>
            <w:hideMark/>
          </w:tcPr>
          <w:p w14:paraId="60B03F6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-30</w:t>
            </w: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14:paraId="647C8B4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-35</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14:paraId="18F9477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-40</w:t>
            </w:r>
          </w:p>
        </w:tc>
        <w:tc>
          <w:tcPr>
            <w:tcW w:w="851" w:type="dxa"/>
            <w:tcBorders>
              <w:top w:val="nil"/>
              <w:left w:val="nil"/>
              <w:bottom w:val="single" w:sz="4" w:space="0" w:color="auto"/>
              <w:right w:val="single" w:sz="4" w:space="0" w:color="auto"/>
            </w:tcBorders>
            <w:shd w:val="clear" w:color="auto" w:fill="B2A1C7" w:themeFill="accent4" w:themeFillTint="99"/>
            <w:noWrap/>
            <w:vAlign w:val="center"/>
            <w:hideMark/>
          </w:tcPr>
          <w:p w14:paraId="2E36898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14:paraId="7D47B55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-50</w:t>
            </w:r>
          </w:p>
        </w:tc>
        <w:tc>
          <w:tcPr>
            <w:tcW w:w="1134" w:type="dxa"/>
            <w:tcBorders>
              <w:top w:val="nil"/>
              <w:left w:val="nil"/>
              <w:bottom w:val="single" w:sz="4" w:space="0" w:color="auto"/>
              <w:right w:val="single" w:sz="4" w:space="0" w:color="auto"/>
            </w:tcBorders>
            <w:shd w:val="clear" w:color="auto" w:fill="B2A1C7" w:themeFill="accent4" w:themeFillTint="99"/>
            <w:noWrap/>
            <w:vAlign w:val="center"/>
            <w:hideMark/>
          </w:tcPr>
          <w:p w14:paraId="4304E9F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-55</w:t>
            </w:r>
          </w:p>
        </w:tc>
      </w:tr>
      <w:tr w:rsidR="007C5807" w:rsidRPr="00B575D1" w14:paraId="0A9CA7E3" w14:textId="77777777" w:rsidTr="00A60F10">
        <w:trPr>
          <w:trHeight w:val="300"/>
        </w:trPr>
        <w:tc>
          <w:tcPr>
            <w:tcW w:w="9798"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28EC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дома или жилые дома до 1999 года постройки включительно</w:t>
            </w:r>
          </w:p>
        </w:tc>
      </w:tr>
      <w:tr w:rsidR="007C5807" w:rsidRPr="00B575D1" w14:paraId="6D3E957F" w14:textId="77777777" w:rsidTr="00A60F10">
        <w:trPr>
          <w:trHeight w:val="30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36E1746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w:t>
            </w:r>
          </w:p>
        </w:tc>
        <w:tc>
          <w:tcPr>
            <w:tcW w:w="850" w:type="dxa"/>
            <w:tcBorders>
              <w:top w:val="nil"/>
              <w:left w:val="nil"/>
              <w:bottom w:val="single" w:sz="4" w:space="0" w:color="auto"/>
              <w:right w:val="single" w:sz="4" w:space="0" w:color="auto"/>
            </w:tcBorders>
            <w:shd w:val="clear" w:color="auto" w:fill="auto"/>
            <w:noWrap/>
            <w:vAlign w:val="center"/>
            <w:hideMark/>
          </w:tcPr>
          <w:p w14:paraId="023B4B1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128</w:t>
            </w:r>
          </w:p>
        </w:tc>
        <w:tc>
          <w:tcPr>
            <w:tcW w:w="709" w:type="dxa"/>
            <w:tcBorders>
              <w:top w:val="nil"/>
              <w:left w:val="nil"/>
              <w:bottom w:val="single" w:sz="4" w:space="0" w:color="auto"/>
              <w:right w:val="single" w:sz="4" w:space="0" w:color="auto"/>
            </w:tcBorders>
            <w:shd w:val="clear" w:color="auto" w:fill="auto"/>
            <w:noWrap/>
            <w:vAlign w:val="center"/>
            <w:hideMark/>
          </w:tcPr>
          <w:p w14:paraId="37BC899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134</w:t>
            </w:r>
          </w:p>
        </w:tc>
        <w:tc>
          <w:tcPr>
            <w:tcW w:w="709" w:type="dxa"/>
            <w:tcBorders>
              <w:top w:val="nil"/>
              <w:left w:val="nil"/>
              <w:bottom w:val="single" w:sz="4" w:space="0" w:color="auto"/>
              <w:right w:val="single" w:sz="4" w:space="0" w:color="auto"/>
            </w:tcBorders>
            <w:shd w:val="clear" w:color="auto" w:fill="auto"/>
            <w:noWrap/>
            <w:vAlign w:val="center"/>
            <w:hideMark/>
          </w:tcPr>
          <w:p w14:paraId="56F8718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140</w:t>
            </w:r>
          </w:p>
        </w:tc>
        <w:tc>
          <w:tcPr>
            <w:tcW w:w="708" w:type="dxa"/>
            <w:tcBorders>
              <w:top w:val="nil"/>
              <w:left w:val="nil"/>
              <w:bottom w:val="single" w:sz="4" w:space="0" w:color="auto"/>
              <w:right w:val="single" w:sz="4" w:space="0" w:color="auto"/>
            </w:tcBorders>
            <w:shd w:val="clear" w:color="auto" w:fill="auto"/>
            <w:noWrap/>
            <w:vAlign w:val="center"/>
            <w:hideMark/>
          </w:tcPr>
          <w:p w14:paraId="1429286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145</w:t>
            </w:r>
          </w:p>
        </w:tc>
        <w:tc>
          <w:tcPr>
            <w:tcW w:w="851" w:type="dxa"/>
            <w:tcBorders>
              <w:top w:val="nil"/>
              <w:left w:val="nil"/>
              <w:bottom w:val="single" w:sz="4" w:space="0" w:color="auto"/>
              <w:right w:val="single" w:sz="4" w:space="0" w:color="auto"/>
            </w:tcBorders>
            <w:shd w:val="clear" w:color="auto" w:fill="auto"/>
            <w:noWrap/>
            <w:vAlign w:val="center"/>
            <w:hideMark/>
          </w:tcPr>
          <w:p w14:paraId="0A00E79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149</w:t>
            </w:r>
          </w:p>
        </w:tc>
        <w:tc>
          <w:tcPr>
            <w:tcW w:w="850" w:type="dxa"/>
            <w:tcBorders>
              <w:top w:val="nil"/>
              <w:left w:val="nil"/>
              <w:bottom w:val="single" w:sz="4" w:space="0" w:color="auto"/>
              <w:right w:val="single" w:sz="4" w:space="0" w:color="auto"/>
            </w:tcBorders>
            <w:shd w:val="clear" w:color="auto" w:fill="auto"/>
            <w:noWrap/>
            <w:vAlign w:val="center"/>
            <w:hideMark/>
          </w:tcPr>
          <w:p w14:paraId="5FC2623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151</w:t>
            </w:r>
          </w:p>
        </w:tc>
        <w:tc>
          <w:tcPr>
            <w:tcW w:w="709" w:type="dxa"/>
            <w:tcBorders>
              <w:top w:val="nil"/>
              <w:left w:val="nil"/>
              <w:bottom w:val="single" w:sz="4" w:space="0" w:color="auto"/>
              <w:right w:val="single" w:sz="4" w:space="0" w:color="auto"/>
            </w:tcBorders>
            <w:shd w:val="clear" w:color="auto" w:fill="auto"/>
            <w:noWrap/>
            <w:vAlign w:val="center"/>
            <w:hideMark/>
          </w:tcPr>
          <w:p w14:paraId="3F3E3B8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158</w:t>
            </w:r>
          </w:p>
        </w:tc>
        <w:tc>
          <w:tcPr>
            <w:tcW w:w="851" w:type="dxa"/>
            <w:tcBorders>
              <w:top w:val="nil"/>
              <w:left w:val="nil"/>
              <w:bottom w:val="single" w:sz="4" w:space="0" w:color="auto"/>
              <w:right w:val="single" w:sz="4" w:space="0" w:color="auto"/>
            </w:tcBorders>
            <w:shd w:val="clear" w:color="auto" w:fill="auto"/>
            <w:noWrap/>
            <w:vAlign w:val="center"/>
            <w:hideMark/>
          </w:tcPr>
          <w:p w14:paraId="517DC32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163</w:t>
            </w:r>
          </w:p>
        </w:tc>
        <w:tc>
          <w:tcPr>
            <w:tcW w:w="850" w:type="dxa"/>
            <w:tcBorders>
              <w:top w:val="nil"/>
              <w:left w:val="nil"/>
              <w:bottom w:val="single" w:sz="4" w:space="0" w:color="auto"/>
              <w:right w:val="single" w:sz="4" w:space="0" w:color="auto"/>
            </w:tcBorders>
            <w:shd w:val="clear" w:color="auto" w:fill="auto"/>
            <w:noWrap/>
            <w:vAlign w:val="center"/>
            <w:hideMark/>
          </w:tcPr>
          <w:p w14:paraId="60B5136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169</w:t>
            </w:r>
          </w:p>
        </w:tc>
        <w:tc>
          <w:tcPr>
            <w:tcW w:w="1134" w:type="dxa"/>
            <w:tcBorders>
              <w:top w:val="nil"/>
              <w:left w:val="nil"/>
              <w:bottom w:val="single" w:sz="4" w:space="0" w:color="auto"/>
              <w:right w:val="single" w:sz="4" w:space="0" w:color="auto"/>
            </w:tcBorders>
            <w:shd w:val="clear" w:color="auto" w:fill="auto"/>
            <w:noWrap/>
            <w:vAlign w:val="center"/>
            <w:hideMark/>
          </w:tcPr>
          <w:p w14:paraId="1DB6148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176</w:t>
            </w:r>
          </w:p>
        </w:tc>
      </w:tr>
      <w:tr w:rsidR="007C5807" w:rsidRPr="00B575D1" w14:paraId="6973EE8A"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A1F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A89D1F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447DBE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3CCD09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128</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36BF5D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135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FC24A8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BB1598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DC49D5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AD59BE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152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FCBB44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161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4CFF84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167</w:t>
            </w:r>
          </w:p>
        </w:tc>
      </w:tr>
      <w:tr w:rsidR="007C5807" w:rsidRPr="00B575D1" w14:paraId="4187BFFF"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319F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9591AC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A647D7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C2EE54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78</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E1F79F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897AF8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E35DF5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C57B1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A0F4E6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83FE91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6DCD94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104</w:t>
            </w:r>
          </w:p>
        </w:tc>
      </w:tr>
      <w:tr w:rsidR="007C5807" w:rsidRPr="00B575D1" w14:paraId="1481BEC1"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D7F9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F758C0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B8A4BF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3908DD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B9DF51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5CFCBC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FCA082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4A8BA0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7F59F4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EBF6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B4F191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93</w:t>
            </w:r>
          </w:p>
        </w:tc>
      </w:tr>
      <w:tr w:rsidR="007C5807" w:rsidRPr="00B575D1" w14:paraId="1D88B098"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A53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BF2042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E96F9F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00DE8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9660B2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AC5D74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2E0233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B3FB2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2B7D36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135D90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9D3CDB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89</w:t>
            </w:r>
          </w:p>
        </w:tc>
      </w:tr>
      <w:tr w:rsidR="007C5807" w:rsidRPr="00B575D1" w14:paraId="4BD71279"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B698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53C725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AFB535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6B885E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61</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FF6FDC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17366B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338014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696AEC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DBAFC6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971D09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E5CDEA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89</w:t>
            </w:r>
          </w:p>
        </w:tc>
      </w:tr>
      <w:tr w:rsidR="007C5807" w:rsidRPr="00B575D1" w14:paraId="7FB66D16"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C896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15FAE9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EB910C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CC6425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61</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CEAFFF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E6A2E7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A84C07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D7F15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52703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9A7F77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CDC2C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88</w:t>
            </w:r>
          </w:p>
        </w:tc>
      </w:tr>
      <w:tr w:rsidR="007C5807" w:rsidRPr="00B575D1" w14:paraId="57FC2431"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3DD8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1D74E1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DC1A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5E43AC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FB00B1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FA60B3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008BD4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A52428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0CE366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20A690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6C40B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90</w:t>
            </w:r>
          </w:p>
        </w:tc>
      </w:tr>
      <w:tr w:rsidR="007C5807" w:rsidRPr="00B575D1" w14:paraId="466343E9"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558F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B3314E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1B5066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8C48C1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74032C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4E94BB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509BD1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A8C60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2C1886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59AC86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073AB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91</w:t>
            </w:r>
          </w:p>
        </w:tc>
      </w:tr>
      <w:tr w:rsidR="007C5807" w:rsidRPr="00B575D1" w14:paraId="4307C9D8"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1108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A54889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809493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749E76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93FCF0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FF74E7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D89E0C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D8213C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23E9EE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763C2E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93861A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93</w:t>
            </w:r>
          </w:p>
        </w:tc>
      </w:tr>
      <w:tr w:rsidR="007C5807" w:rsidRPr="00B575D1" w14:paraId="1E129E7B"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72C7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16 и более</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5D10E7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024F18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451A88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BBADB2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A76ED3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F76523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93C9A2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4F402A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017553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A2D7C9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95</w:t>
            </w:r>
          </w:p>
        </w:tc>
      </w:tr>
      <w:tr w:rsidR="007C5807" w:rsidRPr="00B575D1" w14:paraId="51E33C5E" w14:textId="77777777" w:rsidTr="00A60F10">
        <w:trPr>
          <w:trHeight w:val="300"/>
        </w:trPr>
        <w:tc>
          <w:tcPr>
            <w:tcW w:w="9798"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6896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дома или жилые дома после 1999 года постройки включительно</w:t>
            </w:r>
          </w:p>
        </w:tc>
      </w:tr>
      <w:tr w:rsidR="007C5807" w:rsidRPr="00B575D1" w14:paraId="2AC4D678"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FC23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71A3FD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510447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C1E905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B9566D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D987B9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DCB009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FE2706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D00020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45BA19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A53C54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86</w:t>
            </w:r>
          </w:p>
        </w:tc>
      </w:tr>
      <w:tr w:rsidR="007C5807" w:rsidRPr="00B575D1" w14:paraId="6474831E"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4759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500CE7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AFDA18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2B241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38</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513807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833F20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BD7E09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3D0AF1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7DAE1B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31154A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AE9BFE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73</w:t>
            </w:r>
          </w:p>
        </w:tc>
      </w:tr>
      <w:tr w:rsidR="007C5807" w:rsidRPr="00B575D1" w14:paraId="7C7A0651"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7138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A15F98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812090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6F0533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37</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CB5356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ECDA04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189CB8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E520C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CA915A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DB0673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74374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72</w:t>
            </w:r>
          </w:p>
        </w:tc>
      </w:tr>
      <w:tr w:rsidR="007C5807" w:rsidRPr="00B575D1" w14:paraId="1AB30ACC"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15BF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420D6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D08762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8A9219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B796D0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C58659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63ED0C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2DBA09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EAC428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180288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CA0AA5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62</w:t>
            </w:r>
          </w:p>
        </w:tc>
      </w:tr>
      <w:tr w:rsidR="007C5807" w:rsidRPr="00B575D1" w14:paraId="2C766F1E"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1E30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6-7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05EDF0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29FE45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06D52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02C770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4DF78C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28277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B7F695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1F8BF0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EC4CDD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F18FB8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58</w:t>
            </w:r>
          </w:p>
        </w:tc>
      </w:tr>
      <w:tr w:rsidR="007C5807" w:rsidRPr="00B575D1" w14:paraId="7AEFCAAC"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19C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B205E3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3CBE40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FF7141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29</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4CB924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0B6627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FEB3D9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EA616E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4C9885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280451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E6D11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55</w:t>
            </w:r>
          </w:p>
        </w:tc>
      </w:tr>
      <w:tr w:rsidR="007C5807" w:rsidRPr="00B575D1" w14:paraId="2CD4A005"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F239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D45427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5142E5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243A34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29</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7DC313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559C57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FF8DA3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8D953F8"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47703AC"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4D4A84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47F6D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55</w:t>
            </w:r>
          </w:p>
        </w:tc>
      </w:tr>
      <w:tr w:rsidR="007C5807" w:rsidRPr="00B575D1" w14:paraId="56189FF5"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BAF7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F57454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20A18C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866401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27</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5B6C25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F49B48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9A0939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04ABFD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EADF5C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2BB3533"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F4D83F"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52</w:t>
            </w:r>
          </w:p>
        </w:tc>
      </w:tr>
      <w:tr w:rsidR="007C5807" w:rsidRPr="00B575D1" w14:paraId="5CCF0890"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D6741"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22ED5A5"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9C6FB2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19DC357"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27</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C5B8E9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F7AE4BD"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8A62BD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9ECE566"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0292B0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665B05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2B0E4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52</w:t>
            </w:r>
          </w:p>
        </w:tc>
      </w:tr>
      <w:tr w:rsidR="007C5807" w:rsidRPr="00B575D1" w14:paraId="77B72A8A" w14:textId="77777777" w:rsidTr="00A60F10">
        <w:trPr>
          <w:trHeight w:val="300"/>
        </w:trPr>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86F8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 и более</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62C5C0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ED2356E"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1589719"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EA987A0"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8C4F464"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6E0966B"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37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0F7448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90D286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8D452E2"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47C82EA" w14:textId="77777777" w:rsidR="007C5807" w:rsidRPr="00B575D1" w:rsidRDefault="007C5807" w:rsidP="00A60F10">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50</w:t>
            </w:r>
          </w:p>
        </w:tc>
      </w:tr>
    </w:tbl>
    <w:p w14:paraId="27211DF4" w14:textId="16FA6D41" w:rsidR="00452226" w:rsidRPr="00B575D1" w:rsidRDefault="00452226" w:rsidP="007C5807">
      <w:pPr>
        <w:pStyle w:val="Default"/>
        <w:spacing w:before="240" w:line="360" w:lineRule="auto"/>
        <w:jc w:val="both"/>
        <w:rPr>
          <w:bCs/>
          <w:sz w:val="22"/>
          <w:szCs w:val="22"/>
        </w:rPr>
      </w:pPr>
      <w:r w:rsidRPr="00B575D1">
        <w:rPr>
          <w:sz w:val="22"/>
          <w:szCs w:val="22"/>
        </w:rPr>
        <w:t>Таблица 1.5.5.3 –</w:t>
      </w:r>
      <w:r w:rsidRPr="00B575D1">
        <w:rPr>
          <w:bCs/>
          <w:sz w:val="22"/>
          <w:szCs w:val="22"/>
        </w:rPr>
        <w:t>Нормативы потребления коммунальных услуг в отношении холодного и горячего водоснабжения в жилых помещениях (</w:t>
      </w:r>
      <w:r w:rsidRPr="00B575D1">
        <w:rPr>
          <w:sz w:val="22"/>
          <w:szCs w:val="22"/>
        </w:rPr>
        <w:t>куб. метр на 1 чел.</w:t>
      </w:r>
      <w:r w:rsidRPr="00B575D1">
        <w:rPr>
          <w:bCs/>
          <w:sz w:val="22"/>
          <w:szCs w:val="22"/>
        </w:rPr>
        <w:t>)</w:t>
      </w:r>
    </w:p>
    <w:tbl>
      <w:tblPr>
        <w:tblW w:w="9798" w:type="dxa"/>
        <w:tblInd w:w="91" w:type="dxa"/>
        <w:tblLook w:val="04A0" w:firstRow="1" w:lastRow="0" w:firstColumn="1" w:lastColumn="0" w:noHBand="0" w:noVBand="1"/>
      </w:tblPr>
      <w:tblGrid>
        <w:gridCol w:w="5380"/>
        <w:gridCol w:w="1017"/>
        <w:gridCol w:w="3401"/>
      </w:tblGrid>
      <w:tr w:rsidR="00452226" w:rsidRPr="00B575D1" w14:paraId="1BB8C9DC" w14:textId="77777777" w:rsidTr="00452226">
        <w:trPr>
          <w:trHeight w:val="740"/>
        </w:trPr>
        <w:tc>
          <w:tcPr>
            <w:tcW w:w="538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3C86DA87" w14:textId="77777777" w:rsidR="00452226" w:rsidRPr="00B575D1" w:rsidRDefault="00452226" w:rsidP="00452226">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lastRenderedPageBreak/>
              <w:t>Категории многоквартирных домов с указанием оборудования</w:t>
            </w:r>
          </w:p>
        </w:tc>
        <w:tc>
          <w:tcPr>
            <w:tcW w:w="4418" w:type="dxa"/>
            <w:gridSpan w:val="2"/>
            <w:tcBorders>
              <w:top w:val="single" w:sz="4" w:space="0" w:color="auto"/>
              <w:left w:val="nil"/>
              <w:bottom w:val="single" w:sz="4" w:space="0" w:color="auto"/>
              <w:right w:val="single" w:sz="4" w:space="0" w:color="auto"/>
            </w:tcBorders>
            <w:shd w:val="clear" w:color="auto" w:fill="B2A1C7" w:themeFill="accent4" w:themeFillTint="99"/>
            <w:vAlign w:val="bottom"/>
            <w:hideMark/>
          </w:tcPr>
          <w:p w14:paraId="1C7A526C" w14:textId="77777777" w:rsidR="00452226" w:rsidRPr="00B575D1" w:rsidRDefault="00452226" w:rsidP="00452226">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t>Норматив потребления коммунальных услуг по холодному и горячему водоснабжению</w:t>
            </w:r>
          </w:p>
        </w:tc>
      </w:tr>
      <w:tr w:rsidR="00452226" w:rsidRPr="00B575D1" w14:paraId="23BDCBE6" w14:textId="77777777" w:rsidTr="00452226">
        <w:trPr>
          <w:trHeight w:val="300"/>
        </w:trPr>
        <w:tc>
          <w:tcPr>
            <w:tcW w:w="5380"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1B24C17C" w14:textId="77777777" w:rsidR="00452226" w:rsidRPr="00B575D1" w:rsidRDefault="00452226" w:rsidP="00452226">
            <w:pPr>
              <w:spacing w:after="0" w:line="240" w:lineRule="auto"/>
              <w:rPr>
                <w:rFonts w:ascii="Times New Roman" w:eastAsia="Times New Roman" w:hAnsi="Times New Roman" w:cs="Times New Roman"/>
                <w:b/>
                <w:color w:val="000000"/>
              </w:rPr>
            </w:pPr>
          </w:p>
        </w:tc>
        <w:tc>
          <w:tcPr>
            <w:tcW w:w="1017" w:type="dxa"/>
            <w:tcBorders>
              <w:top w:val="nil"/>
              <w:left w:val="nil"/>
              <w:bottom w:val="single" w:sz="4" w:space="0" w:color="auto"/>
              <w:right w:val="single" w:sz="4" w:space="0" w:color="auto"/>
            </w:tcBorders>
            <w:shd w:val="clear" w:color="auto" w:fill="B2A1C7" w:themeFill="accent4" w:themeFillTint="99"/>
            <w:noWrap/>
            <w:vAlign w:val="center"/>
            <w:hideMark/>
          </w:tcPr>
          <w:p w14:paraId="6C1F6D3D" w14:textId="77777777" w:rsidR="00452226" w:rsidRPr="00B575D1" w:rsidRDefault="00452226" w:rsidP="00452226">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t>всего</w:t>
            </w:r>
          </w:p>
        </w:tc>
        <w:tc>
          <w:tcPr>
            <w:tcW w:w="3401" w:type="dxa"/>
            <w:tcBorders>
              <w:top w:val="nil"/>
              <w:left w:val="nil"/>
              <w:bottom w:val="single" w:sz="4" w:space="0" w:color="auto"/>
              <w:right w:val="single" w:sz="4" w:space="0" w:color="auto"/>
            </w:tcBorders>
            <w:shd w:val="clear" w:color="auto" w:fill="B2A1C7" w:themeFill="accent4" w:themeFillTint="99"/>
            <w:noWrap/>
            <w:vAlign w:val="center"/>
            <w:hideMark/>
          </w:tcPr>
          <w:p w14:paraId="0CAEAA09" w14:textId="77777777" w:rsidR="00452226" w:rsidRPr="00B575D1" w:rsidRDefault="00452226" w:rsidP="00452226">
            <w:pPr>
              <w:spacing w:after="0" w:line="240" w:lineRule="auto"/>
              <w:jc w:val="center"/>
              <w:rPr>
                <w:rFonts w:ascii="Times New Roman" w:eastAsia="Times New Roman" w:hAnsi="Times New Roman" w:cs="Times New Roman"/>
                <w:b/>
                <w:color w:val="000000"/>
              </w:rPr>
            </w:pPr>
            <w:r w:rsidRPr="00B575D1">
              <w:rPr>
                <w:rFonts w:ascii="Times New Roman" w:eastAsia="Times New Roman" w:hAnsi="Times New Roman" w:cs="Times New Roman"/>
                <w:b/>
                <w:color w:val="000000"/>
              </w:rPr>
              <w:t>в т. ч. ГВС</w:t>
            </w:r>
          </w:p>
        </w:tc>
      </w:tr>
      <w:tr w:rsidR="00452226" w:rsidRPr="00B575D1" w14:paraId="4FF8F99C" w14:textId="77777777" w:rsidTr="00452226">
        <w:trPr>
          <w:trHeight w:val="960"/>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40BF9"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C2BFF"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8095A0"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r>
      <w:tr w:rsidR="00452226" w:rsidRPr="00B575D1" w14:paraId="7277D63A"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CB163"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1650-1700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DE307"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8,12</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B68FF"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2,62</w:t>
            </w:r>
          </w:p>
        </w:tc>
      </w:tr>
      <w:tr w:rsidR="00452226" w:rsidRPr="00B575D1" w14:paraId="41AEC31A"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255DE"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1500-1550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52DF2"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8,01</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05FF9"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2,56</w:t>
            </w:r>
          </w:p>
        </w:tc>
      </w:tr>
      <w:tr w:rsidR="00452226" w:rsidRPr="00B575D1" w14:paraId="7FFE2E32"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F88A5"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1200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A17BA"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7,9</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D2917"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2,51</w:t>
            </w:r>
          </w:p>
        </w:tc>
      </w:tr>
      <w:tr w:rsidR="00452226" w:rsidRPr="00B575D1" w14:paraId="4AC3EFC2" w14:textId="77777777" w:rsidTr="00452226">
        <w:trPr>
          <w:trHeight w:val="975"/>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F2202"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88B81"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7,13</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CB977"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2,13</w:t>
            </w:r>
          </w:p>
        </w:tc>
      </w:tr>
      <w:tr w:rsidR="00452226" w:rsidRPr="00B575D1" w14:paraId="4047FCF5" w14:textId="77777777" w:rsidTr="00452226">
        <w:trPr>
          <w:trHeight w:val="975"/>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1C409"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A6FF3"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5,34</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59F96"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1,27</w:t>
            </w:r>
          </w:p>
        </w:tc>
      </w:tr>
      <w:tr w:rsidR="00452226" w:rsidRPr="00B575D1" w14:paraId="0C8A6C36" w14:textId="77777777" w:rsidTr="00452226">
        <w:trPr>
          <w:trHeight w:val="1500"/>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01713"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20618"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0D0E4"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w:t>
            </w:r>
          </w:p>
        </w:tc>
      </w:tr>
      <w:tr w:rsidR="00452226" w:rsidRPr="00B575D1" w14:paraId="16E2300C"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5FBA1"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1650-1700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3292E"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8,52</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FF8D72"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r>
      <w:tr w:rsidR="00452226" w:rsidRPr="00B575D1" w14:paraId="426D2158"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A09E8"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1500-1550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B0968"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8,4</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E4CBD8"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r>
      <w:tr w:rsidR="00452226" w:rsidRPr="00B575D1" w14:paraId="32A2F534" w14:textId="77777777" w:rsidTr="00452226">
        <w:trPr>
          <w:trHeight w:val="300"/>
        </w:trPr>
        <w:tc>
          <w:tcPr>
            <w:tcW w:w="5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4FAD1"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Длиной 1200 мм</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71991"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8,29</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DC89E6"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w:t>
            </w:r>
          </w:p>
        </w:tc>
      </w:tr>
      <w:tr w:rsidR="00452226" w:rsidRPr="00B575D1" w14:paraId="144789B1" w14:textId="77777777" w:rsidTr="00452226">
        <w:trPr>
          <w:trHeight w:val="1530"/>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58BA8"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B759C"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7,65</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BC9BF"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w:t>
            </w:r>
          </w:p>
        </w:tc>
      </w:tr>
      <w:tr w:rsidR="00452226" w:rsidRPr="00B575D1" w14:paraId="3CDC6982" w14:textId="77777777" w:rsidTr="00452226">
        <w:trPr>
          <w:trHeight w:val="1545"/>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A14F5"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2C3AF"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5,61</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9F1C1"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w:t>
            </w:r>
          </w:p>
        </w:tc>
      </w:tr>
      <w:tr w:rsidR="00452226" w:rsidRPr="00B575D1" w14:paraId="79316DF7" w14:textId="77777777" w:rsidTr="00452226">
        <w:trPr>
          <w:trHeight w:val="1200"/>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86562"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6538B"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4,89</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FC766"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w:t>
            </w:r>
          </w:p>
        </w:tc>
      </w:tr>
      <w:tr w:rsidR="00452226" w:rsidRPr="00B575D1" w14:paraId="10F04ACA" w14:textId="77777777" w:rsidTr="00452226">
        <w:trPr>
          <w:trHeight w:val="600"/>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49BBB" w14:textId="77777777"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Многоквартирные дома с холодным водоснабжением из уличных колонок</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750A3"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1,83</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D7939"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w:t>
            </w:r>
          </w:p>
        </w:tc>
      </w:tr>
      <w:tr w:rsidR="00452226" w:rsidRPr="00B575D1" w14:paraId="264F024E" w14:textId="77777777" w:rsidTr="00452226">
        <w:trPr>
          <w:trHeight w:val="945"/>
        </w:trPr>
        <w:tc>
          <w:tcPr>
            <w:tcW w:w="5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1DB02" w14:textId="47130AFD" w:rsidR="00452226" w:rsidRPr="00B575D1" w:rsidRDefault="00452226" w:rsidP="00452226">
            <w:pPr>
              <w:spacing w:after="0" w:line="240" w:lineRule="auto"/>
              <w:rPr>
                <w:rFonts w:ascii="Times New Roman" w:eastAsia="Times New Roman" w:hAnsi="Times New Roman" w:cs="Times New Roman"/>
                <w:color w:val="000000"/>
              </w:rPr>
            </w:pPr>
            <w:r w:rsidRPr="00B575D1">
              <w:rPr>
                <w:rFonts w:ascii="Times New Roman" w:eastAsia="Times New Roman" w:hAnsi="Times New Roman" w:cs="Times New Roman"/>
                <w:color w:val="000000"/>
              </w:rPr>
              <w:t xml:space="preserve">Общежития </w:t>
            </w:r>
            <w:r w:rsidR="007C5807" w:rsidRPr="00B575D1">
              <w:rPr>
                <w:rFonts w:ascii="Times New Roman" w:eastAsia="Times New Roman" w:hAnsi="Times New Roman" w:cs="Times New Roman"/>
                <w:color w:val="000000"/>
              </w:rPr>
              <w:t>не квартирного</w:t>
            </w:r>
            <w:r w:rsidRPr="00B575D1">
              <w:rPr>
                <w:rFonts w:ascii="Times New Roman" w:eastAsia="Times New Roman" w:hAnsi="Times New Roman" w:cs="Times New Roman"/>
                <w:color w:val="000000"/>
              </w:rPr>
              <w:t xml:space="preserve"> типа, оборудованные централизованным отоплением, холодным и горячим водоснабжением, водоотведением с душем и ваннами</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BBB56"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7,76</w:t>
            </w:r>
          </w:p>
        </w:tc>
        <w:tc>
          <w:tcPr>
            <w:tcW w:w="34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EA364" w14:textId="77777777" w:rsidR="00452226" w:rsidRPr="00B575D1" w:rsidRDefault="00452226" w:rsidP="00452226">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2,5</w:t>
            </w:r>
          </w:p>
        </w:tc>
      </w:tr>
    </w:tbl>
    <w:p w14:paraId="40182F0C" w14:textId="77777777" w:rsidR="00452226" w:rsidRPr="006E59E3" w:rsidRDefault="00E54F7E" w:rsidP="007C5807">
      <w:pPr>
        <w:shd w:val="clear" w:color="auto" w:fill="FFFFFF"/>
        <w:spacing w:before="240" w:after="0" w:line="360" w:lineRule="auto"/>
        <w:ind w:firstLine="540"/>
        <w:jc w:val="both"/>
        <w:rPr>
          <w:rFonts w:ascii="Times New Roman" w:hAnsi="Times New Roman" w:cs="Times New Roman"/>
          <w:color w:val="000000"/>
          <w:sz w:val="28"/>
          <w:szCs w:val="28"/>
        </w:rPr>
      </w:pPr>
      <w:hyperlink r:id="rId72" w:history="1">
        <w:r w:rsidR="00452226" w:rsidRPr="00B575D1">
          <w:rPr>
            <w:rFonts w:ascii="Times New Roman" w:hAnsi="Times New Roman" w:cs="Times New Roman"/>
            <w:color w:val="000000"/>
            <w:sz w:val="28"/>
            <w:szCs w:val="28"/>
          </w:rPr>
          <w:t>Постановление</w:t>
        </w:r>
      </w:hyperlink>
      <w:r w:rsidR="00452226" w:rsidRPr="00B575D1">
        <w:rPr>
          <w:rFonts w:ascii="Times New Roman" w:hAnsi="Times New Roman" w:cs="Times New Roman"/>
          <w:color w:val="000000"/>
          <w:sz w:val="28"/>
          <w:szCs w:val="28"/>
        </w:rPr>
        <w:t xml:space="preserve">м Правительства РФ от 14.02.2015 № 129 внесены изменения в некоторые акты Правительства Российской Федерации по вопросам применения </w:t>
      </w:r>
      <w:r w:rsidR="00452226" w:rsidRPr="00B575D1">
        <w:rPr>
          <w:rFonts w:ascii="Times New Roman" w:hAnsi="Times New Roman" w:cs="Times New Roman"/>
          <w:color w:val="000000"/>
          <w:sz w:val="28"/>
          <w:szCs w:val="28"/>
        </w:rPr>
        <w:lastRenderedPageBreak/>
        <w:t>двухкомпонентных тарифов на горячую воду. Так, внесены поправки в Правила установления и определения нормативов потребления коммунальных услуг и в Правила предоставления коммунальных услуг собственникам и пользователям помещений в многоквартирных домах и жилых домов, касающиеся применения двухкомпонентных тарифов</w:t>
      </w:r>
      <w:r w:rsidR="00452226" w:rsidRPr="006E59E3">
        <w:rPr>
          <w:rFonts w:ascii="Times New Roman" w:hAnsi="Times New Roman" w:cs="Times New Roman"/>
          <w:color w:val="000000"/>
          <w:sz w:val="28"/>
          <w:szCs w:val="28"/>
        </w:rPr>
        <w:t xml:space="preserve"> на горячую воду.</w:t>
      </w:r>
    </w:p>
    <w:p w14:paraId="7AD1A87C" w14:textId="77777777" w:rsidR="00452226" w:rsidRPr="006E59E3" w:rsidRDefault="00452226" w:rsidP="00452226">
      <w:pPr>
        <w:shd w:val="clear" w:color="auto" w:fill="FFFFFF"/>
        <w:spacing w:line="360" w:lineRule="auto"/>
        <w:ind w:firstLine="567"/>
        <w:jc w:val="both"/>
        <w:rPr>
          <w:rFonts w:ascii="Times New Roman" w:hAnsi="Times New Roman" w:cs="Times New Roman"/>
          <w:color w:val="000000"/>
          <w:sz w:val="28"/>
          <w:szCs w:val="28"/>
        </w:rPr>
      </w:pPr>
      <w:r w:rsidRPr="006E59E3">
        <w:rPr>
          <w:rFonts w:ascii="Times New Roman" w:hAnsi="Times New Roman" w:cs="Times New Roman"/>
          <w:color w:val="000000"/>
          <w:sz w:val="28"/>
          <w:szCs w:val="28"/>
        </w:rPr>
        <w:t>В соответствии с данными документами, расчет и утверждение нормативов потребления коммунальных услуг осуществляется на уровне субъекта Российской Федерации. 20.10.2020 Министерство-жилищно-коммунального хозяйства Московской области распоряжением от №379-РВ утвердило норматив расхода тепловой энергии, используемой на подогрев холодной воды для предоставления коммунальной услуги по горячему водоснабжению на территории городского округа Реутов.</w:t>
      </w:r>
    </w:p>
    <w:p w14:paraId="5839A80A" w14:textId="77777777" w:rsidR="00452226" w:rsidRPr="006E59E3" w:rsidRDefault="00452226" w:rsidP="00452226">
      <w:pPr>
        <w:shd w:val="clear" w:color="auto" w:fill="FFFFFF"/>
        <w:spacing w:line="360" w:lineRule="auto"/>
        <w:ind w:firstLine="567"/>
        <w:jc w:val="both"/>
        <w:rPr>
          <w:rFonts w:ascii="Times New Roman" w:hAnsi="Times New Roman" w:cs="Times New Roman"/>
          <w:color w:val="000000"/>
          <w:sz w:val="28"/>
          <w:szCs w:val="28"/>
        </w:rPr>
      </w:pPr>
      <w:r w:rsidRPr="006E59E3">
        <w:rPr>
          <w:rFonts w:ascii="Times New Roman" w:hAnsi="Times New Roman" w:cs="Times New Roman"/>
          <w:color w:val="000000"/>
          <w:sz w:val="28"/>
          <w:szCs w:val="28"/>
        </w:rPr>
        <w:t xml:space="preserve">При установлении норматива расхода тепловой энергии на подогрев воды для целей горячего водоснабжения учитывалась закрытая системы горячего водоснабжения, а также конструктивные особенности дома (с полотенцесушителями и без полотенцесушителей). Нормативы расхода тепловой энергии, используемой на подогрев воды для предоставления коммунальной услуги по горячему </w:t>
      </w:r>
      <w:r w:rsidRPr="003B37F6">
        <w:rPr>
          <w:rFonts w:ascii="Times New Roman" w:hAnsi="Times New Roman" w:cs="Times New Roman"/>
          <w:color w:val="000000"/>
          <w:sz w:val="28"/>
          <w:szCs w:val="28"/>
        </w:rPr>
        <w:t>водоснабжению (утв. Распоряжением Министерства ЖКХ МО от 20.10.2020 № 379-РВ)</w:t>
      </w:r>
      <w:r w:rsidRPr="006E59E3">
        <w:rPr>
          <w:rFonts w:ascii="Times New Roman" w:hAnsi="Times New Roman" w:cs="Times New Roman"/>
          <w:color w:val="000000"/>
          <w:sz w:val="28"/>
          <w:szCs w:val="28"/>
        </w:rPr>
        <w:t xml:space="preserve"> на территории городского округа Р</w:t>
      </w:r>
      <w:r>
        <w:rPr>
          <w:rFonts w:ascii="Times New Roman" w:hAnsi="Times New Roman" w:cs="Times New Roman"/>
          <w:color w:val="000000"/>
          <w:sz w:val="28"/>
          <w:szCs w:val="28"/>
        </w:rPr>
        <w:t>еутов Московской области с 01.11</w:t>
      </w:r>
      <w:r w:rsidRPr="006E59E3">
        <w:rPr>
          <w:rFonts w:ascii="Times New Roman" w:hAnsi="Times New Roman" w:cs="Times New Roman"/>
          <w:color w:val="000000"/>
          <w:sz w:val="28"/>
          <w:szCs w:val="28"/>
        </w:rPr>
        <w:t>.2020 по категориям домов следующие:</w:t>
      </w:r>
    </w:p>
    <w:p w14:paraId="36F05F60" w14:textId="77777777" w:rsidR="00452226" w:rsidRPr="006E59E3" w:rsidRDefault="00452226" w:rsidP="007C5807">
      <w:pPr>
        <w:shd w:val="clear" w:color="auto" w:fill="FFFFFF"/>
        <w:spacing w:after="0" w:line="360" w:lineRule="auto"/>
        <w:ind w:firstLine="567"/>
        <w:jc w:val="both"/>
        <w:rPr>
          <w:rFonts w:ascii="Times New Roman" w:hAnsi="Times New Roman" w:cs="Times New Roman"/>
          <w:color w:val="000000"/>
          <w:sz w:val="28"/>
          <w:szCs w:val="28"/>
        </w:rPr>
      </w:pPr>
      <w:r w:rsidRPr="006E59E3">
        <w:rPr>
          <w:rFonts w:ascii="Times New Roman" w:hAnsi="Times New Roman" w:cs="Times New Roman"/>
          <w:color w:val="000000"/>
          <w:sz w:val="28"/>
          <w:szCs w:val="28"/>
        </w:rPr>
        <w:t>- с полотенцесушителями - 0,0649 Гкал. /куб.</w:t>
      </w:r>
    </w:p>
    <w:p w14:paraId="3E87B440" w14:textId="77777777" w:rsidR="00452226" w:rsidRDefault="00452226" w:rsidP="007C5807">
      <w:pPr>
        <w:shd w:val="clear" w:color="auto" w:fill="FFFFFF"/>
        <w:spacing w:after="0" w:line="360" w:lineRule="auto"/>
        <w:ind w:firstLine="567"/>
        <w:jc w:val="both"/>
        <w:rPr>
          <w:rFonts w:ascii="Times New Roman" w:hAnsi="Times New Roman" w:cs="Times New Roman"/>
          <w:color w:val="000000"/>
          <w:sz w:val="28"/>
          <w:szCs w:val="28"/>
        </w:rPr>
      </w:pPr>
      <w:r w:rsidRPr="006E59E3">
        <w:rPr>
          <w:rFonts w:ascii="Times New Roman" w:hAnsi="Times New Roman" w:cs="Times New Roman"/>
          <w:color w:val="000000"/>
          <w:sz w:val="28"/>
          <w:szCs w:val="28"/>
        </w:rPr>
        <w:t>- без полотенцесушителей - 0,060</w:t>
      </w:r>
      <w:r>
        <w:rPr>
          <w:rFonts w:ascii="Times New Roman" w:hAnsi="Times New Roman" w:cs="Times New Roman"/>
          <w:color w:val="000000"/>
          <w:sz w:val="28"/>
          <w:szCs w:val="28"/>
        </w:rPr>
        <w:t>0</w:t>
      </w:r>
      <w:r w:rsidRPr="006E59E3">
        <w:rPr>
          <w:rFonts w:ascii="Times New Roman" w:hAnsi="Times New Roman" w:cs="Times New Roman"/>
          <w:color w:val="000000"/>
          <w:sz w:val="28"/>
          <w:szCs w:val="28"/>
        </w:rPr>
        <w:t xml:space="preserve"> Гкал. /куб.</w:t>
      </w:r>
    </w:p>
    <w:p w14:paraId="2FCD7FF7" w14:textId="77777777" w:rsidR="00452226" w:rsidRPr="00452226" w:rsidRDefault="00452226" w:rsidP="007C5807">
      <w:pPr>
        <w:pStyle w:val="1"/>
        <w:spacing w:before="240"/>
        <w:jc w:val="both"/>
        <w:rPr>
          <w:color w:val="auto"/>
        </w:rPr>
      </w:pPr>
      <w:bookmarkStart w:id="63" w:name="_Toc137209406"/>
      <w:r w:rsidRPr="00452226">
        <w:rPr>
          <w:color w:val="auto"/>
        </w:rPr>
        <w:t>1.5.6. Тепловые нагрузки, указанные в договорах теплоснабжения</w:t>
      </w:r>
      <w:bookmarkEnd w:id="62"/>
      <w:bookmarkEnd w:id="63"/>
    </w:p>
    <w:p w14:paraId="79B2FCE5" w14:textId="77777777" w:rsidR="00452226" w:rsidRDefault="00452226" w:rsidP="00452226">
      <w:pPr>
        <w:pStyle w:val="a3"/>
        <w:spacing w:before="240" w:after="0" w:line="360" w:lineRule="auto"/>
        <w:ind w:left="0" w:firstLine="851"/>
        <w:contextualSpacing w:val="0"/>
        <w:jc w:val="both"/>
        <w:rPr>
          <w:rFonts w:ascii="Times New Roman" w:hAnsi="Times New Roman" w:cs="Times New Roman"/>
          <w:sz w:val="28"/>
          <w:szCs w:val="28"/>
        </w:rPr>
      </w:pPr>
      <w:r w:rsidRPr="00452226">
        <w:rPr>
          <w:rFonts w:ascii="Times New Roman" w:hAnsi="Times New Roman" w:cs="Times New Roman"/>
          <w:sz w:val="28"/>
          <w:szCs w:val="28"/>
        </w:rPr>
        <w:t>Тепловые нагрузки, указанные в договорах теплоснабжения, совпадают с расчетными.</w:t>
      </w:r>
    </w:p>
    <w:p w14:paraId="1A46C64E" w14:textId="7CD1F936" w:rsidR="00452226" w:rsidRPr="00B575D1" w:rsidRDefault="00452226" w:rsidP="007C5807">
      <w:pPr>
        <w:spacing w:before="120" w:after="0" w:line="360" w:lineRule="auto"/>
        <w:jc w:val="both"/>
        <w:rPr>
          <w:rFonts w:ascii="Times New Roman" w:hAnsi="Times New Roman" w:cs="Times New Roman"/>
        </w:rPr>
      </w:pPr>
      <w:r w:rsidRPr="00B575D1">
        <w:rPr>
          <w:rFonts w:ascii="Times New Roman" w:hAnsi="Times New Roman" w:cs="Times New Roman"/>
        </w:rPr>
        <w:t>Таблица 1.5.6.1 – Расчетные нагрузки потребителей</w:t>
      </w:r>
    </w:p>
    <w:tbl>
      <w:tblPr>
        <w:tblW w:w="9796" w:type="dxa"/>
        <w:tblInd w:w="93" w:type="dxa"/>
        <w:tblLayout w:type="fixed"/>
        <w:tblLook w:val="04A0" w:firstRow="1" w:lastRow="0" w:firstColumn="1" w:lastColumn="0" w:noHBand="0" w:noVBand="1"/>
      </w:tblPr>
      <w:tblGrid>
        <w:gridCol w:w="2736"/>
        <w:gridCol w:w="1957"/>
        <w:gridCol w:w="1276"/>
        <w:gridCol w:w="1353"/>
        <w:gridCol w:w="1237"/>
        <w:gridCol w:w="1237"/>
      </w:tblGrid>
      <w:tr w:rsidR="007C5807" w:rsidRPr="00B575D1" w14:paraId="7496B5B6" w14:textId="77777777" w:rsidTr="00A60F10">
        <w:trPr>
          <w:trHeight w:val="300"/>
          <w:tblHeader/>
        </w:trPr>
        <w:tc>
          <w:tcPr>
            <w:tcW w:w="2736" w:type="dxa"/>
            <w:vMerge w:val="restart"/>
            <w:tcBorders>
              <w:top w:val="single" w:sz="4" w:space="0" w:color="auto"/>
              <w:left w:val="single" w:sz="4" w:space="0" w:color="auto"/>
              <w:bottom w:val="single" w:sz="4" w:space="0" w:color="000000"/>
              <w:right w:val="single" w:sz="4" w:space="0" w:color="auto"/>
            </w:tcBorders>
            <w:shd w:val="clear" w:color="000000" w:fill="B2A1C7"/>
            <w:vAlign w:val="center"/>
            <w:hideMark/>
          </w:tcPr>
          <w:p w14:paraId="4E858FE3"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lastRenderedPageBreak/>
              <w:t>Тепловой источник</w:t>
            </w:r>
          </w:p>
        </w:tc>
        <w:tc>
          <w:tcPr>
            <w:tcW w:w="1957" w:type="dxa"/>
            <w:vMerge w:val="restart"/>
            <w:tcBorders>
              <w:top w:val="single" w:sz="4" w:space="0" w:color="auto"/>
              <w:left w:val="single" w:sz="4" w:space="0" w:color="auto"/>
              <w:bottom w:val="single" w:sz="4" w:space="0" w:color="000000"/>
              <w:right w:val="single" w:sz="4" w:space="0" w:color="auto"/>
            </w:tcBorders>
            <w:shd w:val="clear" w:color="000000" w:fill="B2A1C7"/>
            <w:vAlign w:val="center"/>
            <w:hideMark/>
          </w:tcPr>
          <w:p w14:paraId="74EDE42F"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Теплоснабжающая организация</w:t>
            </w:r>
          </w:p>
        </w:tc>
        <w:tc>
          <w:tcPr>
            <w:tcW w:w="5103" w:type="dxa"/>
            <w:gridSpan w:val="4"/>
            <w:tcBorders>
              <w:top w:val="single" w:sz="4" w:space="0" w:color="auto"/>
              <w:left w:val="nil"/>
              <w:bottom w:val="single" w:sz="4" w:space="0" w:color="auto"/>
              <w:right w:val="single" w:sz="4" w:space="0" w:color="000000"/>
            </w:tcBorders>
            <w:shd w:val="clear" w:color="000000" w:fill="B2A1C7"/>
            <w:vAlign w:val="center"/>
            <w:hideMark/>
          </w:tcPr>
          <w:p w14:paraId="6557CE6A"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Тепловые нагрузки, Гкал/ч</w:t>
            </w:r>
          </w:p>
        </w:tc>
      </w:tr>
      <w:tr w:rsidR="007C5807" w:rsidRPr="00B575D1" w14:paraId="44A6FF4D" w14:textId="77777777" w:rsidTr="00A60F10">
        <w:trPr>
          <w:trHeight w:val="765"/>
          <w:tblHeader/>
        </w:trPr>
        <w:tc>
          <w:tcPr>
            <w:tcW w:w="2736" w:type="dxa"/>
            <w:vMerge/>
            <w:tcBorders>
              <w:top w:val="single" w:sz="4" w:space="0" w:color="auto"/>
              <w:left w:val="single" w:sz="4" w:space="0" w:color="auto"/>
              <w:bottom w:val="single" w:sz="4" w:space="0" w:color="000000"/>
              <w:right w:val="single" w:sz="4" w:space="0" w:color="auto"/>
            </w:tcBorders>
            <w:vAlign w:val="center"/>
            <w:hideMark/>
          </w:tcPr>
          <w:p w14:paraId="54C5F4F6" w14:textId="77777777" w:rsidR="007C5807" w:rsidRPr="00B575D1" w:rsidRDefault="007C5807" w:rsidP="00A60F10">
            <w:pPr>
              <w:spacing w:after="0" w:line="240" w:lineRule="auto"/>
              <w:rPr>
                <w:rFonts w:ascii="Times New Roman" w:eastAsia="Times New Roman" w:hAnsi="Times New Roman" w:cs="Times New Roman"/>
                <w:b/>
                <w:bCs/>
                <w:color w:val="000000"/>
                <w:sz w:val="20"/>
                <w:szCs w:val="20"/>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4953664C" w14:textId="77777777" w:rsidR="007C5807" w:rsidRPr="00B575D1" w:rsidRDefault="007C5807" w:rsidP="00A60F10">
            <w:pPr>
              <w:spacing w:after="0" w:line="240" w:lineRule="auto"/>
              <w:rPr>
                <w:rFonts w:ascii="Times New Roman" w:eastAsia="Times New Roman" w:hAnsi="Times New Roman" w:cs="Times New Roman"/>
                <w:b/>
                <w:bCs/>
                <w:color w:val="000000"/>
                <w:sz w:val="20"/>
                <w:szCs w:val="20"/>
              </w:rPr>
            </w:pPr>
          </w:p>
        </w:tc>
        <w:tc>
          <w:tcPr>
            <w:tcW w:w="1276" w:type="dxa"/>
            <w:tcBorders>
              <w:top w:val="nil"/>
              <w:left w:val="nil"/>
              <w:bottom w:val="single" w:sz="4" w:space="0" w:color="auto"/>
              <w:right w:val="single" w:sz="4" w:space="0" w:color="auto"/>
            </w:tcBorders>
            <w:shd w:val="clear" w:color="000000" w:fill="B2A1C7"/>
            <w:vAlign w:val="center"/>
            <w:hideMark/>
          </w:tcPr>
          <w:p w14:paraId="1F883ECA"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Отопление</w:t>
            </w:r>
          </w:p>
        </w:tc>
        <w:tc>
          <w:tcPr>
            <w:tcW w:w="1353" w:type="dxa"/>
            <w:tcBorders>
              <w:top w:val="nil"/>
              <w:left w:val="nil"/>
              <w:bottom w:val="single" w:sz="4" w:space="0" w:color="auto"/>
              <w:right w:val="single" w:sz="4" w:space="0" w:color="auto"/>
            </w:tcBorders>
            <w:shd w:val="clear" w:color="000000" w:fill="B2A1C7"/>
            <w:vAlign w:val="center"/>
            <w:hideMark/>
          </w:tcPr>
          <w:p w14:paraId="48DD824E"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Вентиляция</w:t>
            </w:r>
          </w:p>
        </w:tc>
        <w:tc>
          <w:tcPr>
            <w:tcW w:w="1237" w:type="dxa"/>
            <w:tcBorders>
              <w:top w:val="nil"/>
              <w:left w:val="nil"/>
              <w:bottom w:val="single" w:sz="4" w:space="0" w:color="auto"/>
              <w:right w:val="single" w:sz="4" w:space="0" w:color="auto"/>
            </w:tcBorders>
            <w:shd w:val="clear" w:color="000000" w:fill="B2A1C7"/>
            <w:vAlign w:val="center"/>
            <w:hideMark/>
          </w:tcPr>
          <w:p w14:paraId="74DCC9A4"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ГВС </w:t>
            </w:r>
          </w:p>
        </w:tc>
        <w:tc>
          <w:tcPr>
            <w:tcW w:w="1237" w:type="dxa"/>
            <w:tcBorders>
              <w:top w:val="nil"/>
              <w:left w:val="nil"/>
              <w:bottom w:val="single" w:sz="4" w:space="0" w:color="auto"/>
              <w:right w:val="single" w:sz="4" w:space="0" w:color="auto"/>
            </w:tcBorders>
            <w:shd w:val="clear" w:color="000000" w:fill="B2A1C7"/>
            <w:vAlign w:val="center"/>
            <w:hideMark/>
          </w:tcPr>
          <w:p w14:paraId="55309A94" w14:textId="77777777" w:rsidR="007C5807" w:rsidRPr="00B575D1" w:rsidRDefault="007C5807" w:rsidP="00A60F10">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Общая с учетом ГВС макс.</w:t>
            </w:r>
          </w:p>
        </w:tc>
      </w:tr>
      <w:tr w:rsidR="00980B31" w:rsidRPr="00B575D1" w14:paraId="2A41CEB6"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59CF727" w14:textId="77777777" w:rsidR="00980B31" w:rsidRPr="00B575D1" w:rsidRDefault="00980B31" w:rsidP="00980B31">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№1</w:t>
            </w:r>
          </w:p>
        </w:tc>
        <w:tc>
          <w:tcPr>
            <w:tcW w:w="1957" w:type="dxa"/>
            <w:vMerge w:val="restart"/>
            <w:tcBorders>
              <w:top w:val="nil"/>
              <w:left w:val="single" w:sz="4" w:space="0" w:color="auto"/>
              <w:right w:val="single" w:sz="4" w:space="0" w:color="auto"/>
            </w:tcBorders>
            <w:shd w:val="clear" w:color="auto" w:fill="auto"/>
            <w:vAlign w:val="center"/>
            <w:hideMark/>
          </w:tcPr>
          <w:p w14:paraId="01C26644" w14:textId="77777777" w:rsidR="00980B31" w:rsidRPr="00B575D1" w:rsidRDefault="00980B31" w:rsidP="00980B31">
            <w:pPr>
              <w:spacing w:after="0" w:line="240" w:lineRule="auto"/>
              <w:jc w:val="center"/>
              <w:rPr>
                <w:rFonts w:ascii="Times New Roman" w:eastAsia="Times New Roman" w:hAnsi="Times New Roman" w:cs="Times New Roman"/>
                <w:color w:val="000000"/>
                <w:sz w:val="18"/>
                <w:szCs w:val="18"/>
              </w:rPr>
            </w:pPr>
            <w:r w:rsidRPr="00B575D1">
              <w:rPr>
                <w:rFonts w:ascii="Times New Roman" w:eastAsia="Times New Roman" w:hAnsi="Times New Roman" w:cs="Times New Roman"/>
                <w:color w:val="000000"/>
                <w:sz w:val="18"/>
                <w:szCs w:val="18"/>
              </w:rPr>
              <w:t>ООО «РСК»</w:t>
            </w:r>
          </w:p>
        </w:tc>
        <w:tc>
          <w:tcPr>
            <w:tcW w:w="1276" w:type="dxa"/>
            <w:tcBorders>
              <w:top w:val="nil"/>
              <w:left w:val="nil"/>
              <w:bottom w:val="single" w:sz="4" w:space="0" w:color="auto"/>
              <w:right w:val="single" w:sz="4" w:space="0" w:color="auto"/>
            </w:tcBorders>
            <w:shd w:val="clear" w:color="auto" w:fill="auto"/>
            <w:noWrap/>
            <w:vAlign w:val="center"/>
            <w:hideMark/>
          </w:tcPr>
          <w:p w14:paraId="19DA030A" w14:textId="4FC7ECA4" w:rsidR="00980B31" w:rsidRPr="00B575D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25,7</w:t>
            </w:r>
          </w:p>
        </w:tc>
        <w:tc>
          <w:tcPr>
            <w:tcW w:w="1353" w:type="dxa"/>
            <w:tcBorders>
              <w:top w:val="nil"/>
              <w:left w:val="nil"/>
              <w:bottom w:val="single" w:sz="4" w:space="0" w:color="auto"/>
              <w:right w:val="single" w:sz="4" w:space="0" w:color="auto"/>
            </w:tcBorders>
            <w:shd w:val="clear" w:color="auto" w:fill="auto"/>
            <w:noWrap/>
            <w:vAlign w:val="center"/>
            <w:hideMark/>
          </w:tcPr>
          <w:p w14:paraId="5BB36349" w14:textId="5531F566" w:rsidR="00980B31" w:rsidRPr="00B575D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3,65</w:t>
            </w:r>
          </w:p>
        </w:tc>
        <w:tc>
          <w:tcPr>
            <w:tcW w:w="1237" w:type="dxa"/>
            <w:tcBorders>
              <w:top w:val="nil"/>
              <w:left w:val="nil"/>
              <w:bottom w:val="single" w:sz="4" w:space="0" w:color="auto"/>
              <w:right w:val="single" w:sz="4" w:space="0" w:color="auto"/>
            </w:tcBorders>
            <w:shd w:val="clear" w:color="auto" w:fill="auto"/>
            <w:noWrap/>
            <w:vAlign w:val="center"/>
            <w:hideMark/>
          </w:tcPr>
          <w:p w14:paraId="0BF4D166" w14:textId="335FB06C" w:rsidR="00980B31" w:rsidRPr="00B575D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7,52</w:t>
            </w:r>
          </w:p>
        </w:tc>
        <w:tc>
          <w:tcPr>
            <w:tcW w:w="1237" w:type="dxa"/>
            <w:tcBorders>
              <w:top w:val="nil"/>
              <w:left w:val="nil"/>
              <w:bottom w:val="single" w:sz="4" w:space="0" w:color="auto"/>
              <w:right w:val="single" w:sz="4" w:space="0" w:color="auto"/>
            </w:tcBorders>
            <w:shd w:val="clear" w:color="auto" w:fill="auto"/>
            <w:noWrap/>
            <w:vAlign w:val="center"/>
            <w:hideMark/>
          </w:tcPr>
          <w:p w14:paraId="4A11DC6B" w14:textId="0FDD95C0" w:rsidR="00980B31" w:rsidRPr="00B575D1"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36,88</w:t>
            </w:r>
          </w:p>
        </w:tc>
      </w:tr>
      <w:tr w:rsidR="00EF71CF" w:rsidRPr="00B575D1" w14:paraId="0F66B63B"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39A3EDCA"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№2</w:t>
            </w:r>
          </w:p>
        </w:tc>
        <w:tc>
          <w:tcPr>
            <w:tcW w:w="1957" w:type="dxa"/>
            <w:vMerge/>
            <w:tcBorders>
              <w:left w:val="single" w:sz="4" w:space="0" w:color="auto"/>
              <w:right w:val="single" w:sz="4" w:space="0" w:color="auto"/>
            </w:tcBorders>
            <w:vAlign w:val="center"/>
            <w:hideMark/>
          </w:tcPr>
          <w:p w14:paraId="60E637C5"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7AF67527" w14:textId="0BF5120B"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48,2</w:t>
            </w:r>
          </w:p>
        </w:tc>
        <w:tc>
          <w:tcPr>
            <w:tcW w:w="1353" w:type="dxa"/>
            <w:tcBorders>
              <w:top w:val="nil"/>
              <w:left w:val="nil"/>
              <w:bottom w:val="single" w:sz="4" w:space="0" w:color="auto"/>
              <w:right w:val="single" w:sz="4" w:space="0" w:color="auto"/>
            </w:tcBorders>
            <w:shd w:val="clear" w:color="auto" w:fill="auto"/>
            <w:vAlign w:val="center"/>
            <w:hideMark/>
          </w:tcPr>
          <w:p w14:paraId="5BF94B48" w14:textId="4F631496"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5,89</w:t>
            </w:r>
          </w:p>
        </w:tc>
        <w:tc>
          <w:tcPr>
            <w:tcW w:w="1237" w:type="dxa"/>
            <w:tcBorders>
              <w:top w:val="nil"/>
              <w:left w:val="nil"/>
              <w:bottom w:val="single" w:sz="4" w:space="0" w:color="auto"/>
              <w:right w:val="single" w:sz="4" w:space="0" w:color="auto"/>
            </w:tcBorders>
            <w:shd w:val="clear" w:color="auto" w:fill="auto"/>
            <w:vAlign w:val="center"/>
            <w:hideMark/>
          </w:tcPr>
          <w:p w14:paraId="05C9FB93" w14:textId="1D74155A"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18,69</w:t>
            </w:r>
          </w:p>
        </w:tc>
        <w:tc>
          <w:tcPr>
            <w:tcW w:w="1237" w:type="dxa"/>
            <w:tcBorders>
              <w:top w:val="nil"/>
              <w:left w:val="nil"/>
              <w:bottom w:val="single" w:sz="4" w:space="0" w:color="auto"/>
              <w:right w:val="single" w:sz="4" w:space="0" w:color="auto"/>
            </w:tcBorders>
            <w:shd w:val="clear" w:color="auto" w:fill="auto"/>
            <w:noWrap/>
            <w:vAlign w:val="center"/>
            <w:hideMark/>
          </w:tcPr>
          <w:p w14:paraId="30C4F7E4" w14:textId="5964483A"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72,79</w:t>
            </w:r>
          </w:p>
        </w:tc>
      </w:tr>
      <w:tr w:rsidR="00EF71CF" w:rsidRPr="00B575D1" w14:paraId="1FED667E"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7269A516"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№4</w:t>
            </w:r>
          </w:p>
        </w:tc>
        <w:tc>
          <w:tcPr>
            <w:tcW w:w="1957" w:type="dxa"/>
            <w:vMerge/>
            <w:tcBorders>
              <w:left w:val="single" w:sz="4" w:space="0" w:color="auto"/>
              <w:right w:val="single" w:sz="4" w:space="0" w:color="auto"/>
            </w:tcBorders>
            <w:vAlign w:val="center"/>
            <w:hideMark/>
          </w:tcPr>
          <w:p w14:paraId="59EF2AE9"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474E1877" w14:textId="0B147684"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33,18</w:t>
            </w:r>
          </w:p>
        </w:tc>
        <w:tc>
          <w:tcPr>
            <w:tcW w:w="1353" w:type="dxa"/>
            <w:tcBorders>
              <w:top w:val="nil"/>
              <w:left w:val="nil"/>
              <w:bottom w:val="single" w:sz="4" w:space="0" w:color="auto"/>
              <w:right w:val="single" w:sz="4" w:space="0" w:color="auto"/>
            </w:tcBorders>
            <w:shd w:val="clear" w:color="auto" w:fill="auto"/>
            <w:vAlign w:val="center"/>
            <w:hideMark/>
          </w:tcPr>
          <w:p w14:paraId="1A0D75AF" w14:textId="2268AAF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1,99</w:t>
            </w:r>
          </w:p>
        </w:tc>
        <w:tc>
          <w:tcPr>
            <w:tcW w:w="1237" w:type="dxa"/>
            <w:tcBorders>
              <w:top w:val="nil"/>
              <w:left w:val="nil"/>
              <w:bottom w:val="single" w:sz="4" w:space="0" w:color="auto"/>
              <w:right w:val="single" w:sz="4" w:space="0" w:color="auto"/>
            </w:tcBorders>
            <w:shd w:val="clear" w:color="auto" w:fill="auto"/>
            <w:vAlign w:val="center"/>
            <w:hideMark/>
          </w:tcPr>
          <w:p w14:paraId="116875FF" w14:textId="04A33FDC"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11,21</w:t>
            </w:r>
          </w:p>
        </w:tc>
        <w:tc>
          <w:tcPr>
            <w:tcW w:w="1237" w:type="dxa"/>
            <w:tcBorders>
              <w:top w:val="nil"/>
              <w:left w:val="nil"/>
              <w:bottom w:val="single" w:sz="4" w:space="0" w:color="auto"/>
              <w:right w:val="single" w:sz="4" w:space="0" w:color="auto"/>
            </w:tcBorders>
            <w:shd w:val="clear" w:color="auto" w:fill="auto"/>
            <w:noWrap/>
            <w:vAlign w:val="center"/>
            <w:hideMark/>
          </w:tcPr>
          <w:p w14:paraId="6F836CAF" w14:textId="6BD05BB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46,4</w:t>
            </w:r>
          </w:p>
        </w:tc>
      </w:tr>
      <w:tr w:rsidR="00EF71CF" w:rsidRPr="00B575D1" w14:paraId="3A1BE24F" w14:textId="77777777" w:rsidTr="0026545C">
        <w:trPr>
          <w:trHeight w:val="336"/>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7181BF6B"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№5</w:t>
            </w:r>
          </w:p>
        </w:tc>
        <w:tc>
          <w:tcPr>
            <w:tcW w:w="1957" w:type="dxa"/>
            <w:vMerge/>
            <w:tcBorders>
              <w:left w:val="single" w:sz="4" w:space="0" w:color="auto"/>
              <w:right w:val="single" w:sz="4" w:space="0" w:color="auto"/>
            </w:tcBorders>
            <w:vAlign w:val="center"/>
            <w:hideMark/>
          </w:tcPr>
          <w:p w14:paraId="19996F4C"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2E4F812A" w14:textId="5854125B"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49,29</w:t>
            </w:r>
          </w:p>
        </w:tc>
        <w:tc>
          <w:tcPr>
            <w:tcW w:w="1353" w:type="dxa"/>
            <w:tcBorders>
              <w:top w:val="nil"/>
              <w:left w:val="nil"/>
              <w:bottom w:val="single" w:sz="4" w:space="0" w:color="auto"/>
              <w:right w:val="single" w:sz="4" w:space="0" w:color="auto"/>
            </w:tcBorders>
            <w:shd w:val="clear" w:color="auto" w:fill="auto"/>
            <w:vAlign w:val="center"/>
            <w:hideMark/>
          </w:tcPr>
          <w:p w14:paraId="3B1AF7D5" w14:textId="3E037A63"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3,99</w:t>
            </w:r>
          </w:p>
        </w:tc>
        <w:tc>
          <w:tcPr>
            <w:tcW w:w="1237" w:type="dxa"/>
            <w:tcBorders>
              <w:top w:val="nil"/>
              <w:left w:val="nil"/>
              <w:bottom w:val="single" w:sz="4" w:space="0" w:color="auto"/>
              <w:right w:val="single" w:sz="4" w:space="0" w:color="auto"/>
            </w:tcBorders>
            <w:shd w:val="clear" w:color="auto" w:fill="auto"/>
            <w:vAlign w:val="center"/>
            <w:hideMark/>
          </w:tcPr>
          <w:p w14:paraId="14A27C79" w14:textId="5831EB4F"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20,75</w:t>
            </w:r>
          </w:p>
        </w:tc>
        <w:tc>
          <w:tcPr>
            <w:tcW w:w="1237" w:type="dxa"/>
            <w:tcBorders>
              <w:top w:val="nil"/>
              <w:left w:val="nil"/>
              <w:bottom w:val="single" w:sz="4" w:space="0" w:color="auto"/>
              <w:right w:val="single" w:sz="4" w:space="0" w:color="auto"/>
            </w:tcBorders>
            <w:shd w:val="clear" w:color="auto" w:fill="auto"/>
            <w:noWrap/>
            <w:vAlign w:val="center"/>
            <w:hideMark/>
          </w:tcPr>
          <w:p w14:paraId="388DFC7C" w14:textId="0CD88813"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74,02</w:t>
            </w:r>
          </w:p>
        </w:tc>
      </w:tr>
      <w:tr w:rsidR="00EF71CF" w:rsidRPr="00B575D1" w14:paraId="6117FFFD"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AC5D28E"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№6</w:t>
            </w:r>
          </w:p>
        </w:tc>
        <w:tc>
          <w:tcPr>
            <w:tcW w:w="1957" w:type="dxa"/>
            <w:vMerge/>
            <w:tcBorders>
              <w:left w:val="single" w:sz="4" w:space="0" w:color="auto"/>
              <w:right w:val="single" w:sz="4" w:space="0" w:color="auto"/>
            </w:tcBorders>
            <w:vAlign w:val="center"/>
            <w:hideMark/>
          </w:tcPr>
          <w:p w14:paraId="722B73F7"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080CB788" w14:textId="295E5A20"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2,11</w:t>
            </w:r>
          </w:p>
        </w:tc>
        <w:tc>
          <w:tcPr>
            <w:tcW w:w="1353" w:type="dxa"/>
            <w:tcBorders>
              <w:top w:val="nil"/>
              <w:left w:val="nil"/>
              <w:bottom w:val="single" w:sz="4" w:space="0" w:color="auto"/>
              <w:right w:val="single" w:sz="4" w:space="0" w:color="auto"/>
            </w:tcBorders>
            <w:shd w:val="clear" w:color="auto" w:fill="auto"/>
            <w:noWrap/>
            <w:vAlign w:val="center"/>
            <w:hideMark/>
          </w:tcPr>
          <w:p w14:paraId="6AE985FD" w14:textId="58A060FF"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0,025</w:t>
            </w:r>
          </w:p>
        </w:tc>
        <w:tc>
          <w:tcPr>
            <w:tcW w:w="1237" w:type="dxa"/>
            <w:tcBorders>
              <w:top w:val="nil"/>
              <w:left w:val="nil"/>
              <w:bottom w:val="single" w:sz="4" w:space="0" w:color="auto"/>
              <w:right w:val="single" w:sz="4" w:space="0" w:color="auto"/>
            </w:tcBorders>
            <w:shd w:val="clear" w:color="auto" w:fill="auto"/>
            <w:noWrap/>
            <w:vAlign w:val="center"/>
            <w:hideMark/>
          </w:tcPr>
          <w:p w14:paraId="1BC633D9" w14:textId="2F331A5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0,35</w:t>
            </w:r>
          </w:p>
        </w:tc>
        <w:tc>
          <w:tcPr>
            <w:tcW w:w="1237" w:type="dxa"/>
            <w:tcBorders>
              <w:top w:val="nil"/>
              <w:left w:val="nil"/>
              <w:bottom w:val="single" w:sz="4" w:space="0" w:color="auto"/>
              <w:right w:val="single" w:sz="4" w:space="0" w:color="auto"/>
            </w:tcBorders>
            <w:shd w:val="clear" w:color="auto" w:fill="auto"/>
            <w:noWrap/>
            <w:vAlign w:val="center"/>
            <w:hideMark/>
          </w:tcPr>
          <w:p w14:paraId="1DBFC5E7" w14:textId="003A2686"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r>
      <w:tr w:rsidR="00EF71CF" w:rsidRPr="00B575D1" w14:paraId="6072BB51"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70C47B47"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№7</w:t>
            </w:r>
          </w:p>
        </w:tc>
        <w:tc>
          <w:tcPr>
            <w:tcW w:w="1957" w:type="dxa"/>
            <w:vMerge/>
            <w:tcBorders>
              <w:left w:val="single" w:sz="4" w:space="0" w:color="auto"/>
              <w:right w:val="single" w:sz="4" w:space="0" w:color="auto"/>
            </w:tcBorders>
            <w:vAlign w:val="center"/>
            <w:hideMark/>
          </w:tcPr>
          <w:p w14:paraId="3CBA41FD"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50824FAA" w14:textId="46A6CDA1"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14,21</w:t>
            </w:r>
          </w:p>
        </w:tc>
        <w:tc>
          <w:tcPr>
            <w:tcW w:w="1353" w:type="dxa"/>
            <w:tcBorders>
              <w:top w:val="nil"/>
              <w:left w:val="nil"/>
              <w:bottom w:val="single" w:sz="4" w:space="0" w:color="auto"/>
              <w:right w:val="single" w:sz="4" w:space="0" w:color="auto"/>
            </w:tcBorders>
            <w:shd w:val="clear" w:color="auto" w:fill="auto"/>
            <w:vAlign w:val="center"/>
            <w:hideMark/>
          </w:tcPr>
          <w:p w14:paraId="323714E9" w14:textId="08A3304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1,26</w:t>
            </w:r>
          </w:p>
        </w:tc>
        <w:tc>
          <w:tcPr>
            <w:tcW w:w="1237" w:type="dxa"/>
            <w:tcBorders>
              <w:top w:val="nil"/>
              <w:left w:val="nil"/>
              <w:bottom w:val="single" w:sz="4" w:space="0" w:color="auto"/>
              <w:right w:val="single" w:sz="4" w:space="0" w:color="auto"/>
            </w:tcBorders>
            <w:shd w:val="clear" w:color="auto" w:fill="auto"/>
            <w:vAlign w:val="center"/>
            <w:hideMark/>
          </w:tcPr>
          <w:p w14:paraId="0629F48E" w14:textId="039AFCB5"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2,08</w:t>
            </w:r>
          </w:p>
        </w:tc>
        <w:tc>
          <w:tcPr>
            <w:tcW w:w="1237" w:type="dxa"/>
            <w:tcBorders>
              <w:top w:val="nil"/>
              <w:left w:val="nil"/>
              <w:bottom w:val="single" w:sz="4" w:space="0" w:color="auto"/>
              <w:right w:val="single" w:sz="4" w:space="0" w:color="auto"/>
            </w:tcBorders>
            <w:shd w:val="clear" w:color="auto" w:fill="auto"/>
            <w:noWrap/>
            <w:vAlign w:val="center"/>
            <w:hideMark/>
          </w:tcPr>
          <w:p w14:paraId="1297B11F" w14:textId="24DAC04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17,55</w:t>
            </w:r>
          </w:p>
        </w:tc>
      </w:tr>
      <w:tr w:rsidR="00EF71CF" w:rsidRPr="00B575D1" w14:paraId="27E60CCE"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2C88F016"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БМК-140</w:t>
            </w:r>
          </w:p>
        </w:tc>
        <w:tc>
          <w:tcPr>
            <w:tcW w:w="1957" w:type="dxa"/>
            <w:vMerge/>
            <w:tcBorders>
              <w:left w:val="single" w:sz="4" w:space="0" w:color="auto"/>
              <w:right w:val="single" w:sz="4" w:space="0" w:color="auto"/>
            </w:tcBorders>
            <w:vAlign w:val="center"/>
            <w:hideMark/>
          </w:tcPr>
          <w:p w14:paraId="1C6F57C8"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14:paraId="76875AAF" w14:textId="230C0FDD"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66,24</w:t>
            </w:r>
          </w:p>
        </w:tc>
        <w:tc>
          <w:tcPr>
            <w:tcW w:w="1353" w:type="dxa"/>
            <w:tcBorders>
              <w:top w:val="nil"/>
              <w:left w:val="nil"/>
              <w:bottom w:val="single" w:sz="4" w:space="0" w:color="auto"/>
              <w:right w:val="single" w:sz="4" w:space="0" w:color="auto"/>
            </w:tcBorders>
            <w:shd w:val="clear" w:color="auto" w:fill="auto"/>
            <w:vAlign w:val="center"/>
            <w:hideMark/>
          </w:tcPr>
          <w:p w14:paraId="41AEF345" w14:textId="68A40D5E"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13,22</w:t>
            </w:r>
          </w:p>
        </w:tc>
        <w:tc>
          <w:tcPr>
            <w:tcW w:w="1237" w:type="dxa"/>
            <w:tcBorders>
              <w:top w:val="nil"/>
              <w:left w:val="nil"/>
              <w:bottom w:val="single" w:sz="4" w:space="0" w:color="auto"/>
              <w:right w:val="single" w:sz="4" w:space="0" w:color="auto"/>
            </w:tcBorders>
            <w:shd w:val="clear" w:color="auto" w:fill="auto"/>
            <w:vAlign w:val="center"/>
            <w:hideMark/>
          </w:tcPr>
          <w:p w14:paraId="6FB7761B" w14:textId="6DD3F875"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36,24</w:t>
            </w:r>
          </w:p>
        </w:tc>
        <w:tc>
          <w:tcPr>
            <w:tcW w:w="1237" w:type="dxa"/>
            <w:tcBorders>
              <w:top w:val="nil"/>
              <w:left w:val="nil"/>
              <w:bottom w:val="single" w:sz="4" w:space="0" w:color="auto"/>
              <w:right w:val="single" w:sz="4" w:space="0" w:color="auto"/>
            </w:tcBorders>
            <w:shd w:val="clear" w:color="auto" w:fill="auto"/>
            <w:noWrap/>
            <w:vAlign w:val="center"/>
            <w:hideMark/>
          </w:tcPr>
          <w:p w14:paraId="6C3AD40E" w14:textId="3D85220E"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115,69</w:t>
            </w:r>
          </w:p>
        </w:tc>
      </w:tr>
      <w:tr w:rsidR="00EF71CF" w:rsidRPr="00B575D1" w14:paraId="139C3DF8" w14:textId="77777777" w:rsidTr="0026545C">
        <w:trPr>
          <w:trHeight w:val="300"/>
        </w:trPr>
        <w:tc>
          <w:tcPr>
            <w:tcW w:w="2736" w:type="dxa"/>
            <w:tcBorders>
              <w:top w:val="nil"/>
              <w:left w:val="single" w:sz="4" w:space="0" w:color="auto"/>
              <w:bottom w:val="single" w:sz="4" w:space="0" w:color="auto"/>
              <w:right w:val="single" w:sz="4" w:space="0" w:color="auto"/>
            </w:tcBorders>
            <w:shd w:val="clear" w:color="auto" w:fill="auto"/>
            <w:vAlign w:val="center"/>
          </w:tcPr>
          <w:p w14:paraId="272E3B6B" w14:textId="767429A1" w:rsidR="00EF71CF" w:rsidRPr="00B575D1"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57" w:type="dxa"/>
            <w:vMerge/>
            <w:tcBorders>
              <w:left w:val="single" w:sz="4" w:space="0" w:color="auto"/>
              <w:bottom w:val="single" w:sz="4" w:space="0" w:color="000000"/>
              <w:right w:val="single" w:sz="4" w:space="0" w:color="auto"/>
            </w:tcBorders>
            <w:vAlign w:val="center"/>
          </w:tcPr>
          <w:p w14:paraId="33AA2D4C" w14:textId="77777777" w:rsidR="00EF71CF" w:rsidRPr="00B575D1" w:rsidRDefault="00EF71CF" w:rsidP="00EF71CF">
            <w:pPr>
              <w:spacing w:after="0" w:line="240" w:lineRule="auto"/>
              <w:rPr>
                <w:rFonts w:ascii="Times New Roman" w:eastAsia="Times New Roman" w:hAnsi="Times New Roman" w:cs="Times New Roman"/>
                <w:color w:val="00000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229883A5" w14:textId="1CB8F6F2"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353" w:type="dxa"/>
            <w:tcBorders>
              <w:top w:val="nil"/>
              <w:left w:val="nil"/>
              <w:bottom w:val="single" w:sz="4" w:space="0" w:color="auto"/>
              <w:right w:val="single" w:sz="4" w:space="0" w:color="auto"/>
            </w:tcBorders>
            <w:shd w:val="clear" w:color="auto" w:fill="auto"/>
            <w:vAlign w:val="center"/>
          </w:tcPr>
          <w:p w14:paraId="4FFF0BE9" w14:textId="670A5C1E"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w:t>
            </w:r>
          </w:p>
        </w:tc>
        <w:tc>
          <w:tcPr>
            <w:tcW w:w="1237" w:type="dxa"/>
            <w:tcBorders>
              <w:top w:val="nil"/>
              <w:left w:val="nil"/>
              <w:bottom w:val="single" w:sz="4" w:space="0" w:color="auto"/>
              <w:right w:val="single" w:sz="4" w:space="0" w:color="auto"/>
            </w:tcBorders>
            <w:shd w:val="clear" w:color="auto" w:fill="auto"/>
            <w:vAlign w:val="center"/>
          </w:tcPr>
          <w:p w14:paraId="0678C19D" w14:textId="3654C42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1,56</w:t>
            </w:r>
          </w:p>
        </w:tc>
        <w:tc>
          <w:tcPr>
            <w:tcW w:w="1237" w:type="dxa"/>
            <w:tcBorders>
              <w:top w:val="nil"/>
              <w:left w:val="nil"/>
              <w:bottom w:val="single" w:sz="4" w:space="0" w:color="auto"/>
              <w:right w:val="single" w:sz="4" w:space="0" w:color="auto"/>
            </w:tcBorders>
            <w:shd w:val="clear" w:color="auto" w:fill="auto"/>
            <w:noWrap/>
            <w:vAlign w:val="center"/>
          </w:tcPr>
          <w:p w14:paraId="61A860F3" w14:textId="37989AED"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4,56</w:t>
            </w:r>
          </w:p>
        </w:tc>
      </w:tr>
      <w:tr w:rsidR="00EF71CF" w:rsidRPr="00B575D1" w14:paraId="1B768F8D" w14:textId="77777777" w:rsidTr="00A60F10">
        <w:trPr>
          <w:trHeight w:val="102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3F860E15"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АО «ВПК «НПО машиностроения»</w:t>
            </w:r>
          </w:p>
        </w:tc>
        <w:tc>
          <w:tcPr>
            <w:tcW w:w="1957" w:type="dxa"/>
            <w:tcBorders>
              <w:top w:val="nil"/>
              <w:left w:val="nil"/>
              <w:bottom w:val="single" w:sz="4" w:space="0" w:color="auto"/>
              <w:right w:val="single" w:sz="4" w:space="0" w:color="auto"/>
            </w:tcBorders>
            <w:shd w:val="clear" w:color="auto" w:fill="auto"/>
            <w:vAlign w:val="center"/>
            <w:hideMark/>
          </w:tcPr>
          <w:p w14:paraId="14D70DE7" w14:textId="77777777"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АО «ВПК «НПО машиностроения»</w:t>
            </w:r>
          </w:p>
        </w:tc>
        <w:tc>
          <w:tcPr>
            <w:tcW w:w="1276" w:type="dxa"/>
            <w:tcBorders>
              <w:top w:val="nil"/>
              <w:left w:val="nil"/>
              <w:bottom w:val="single" w:sz="4" w:space="0" w:color="auto"/>
              <w:right w:val="single" w:sz="4" w:space="0" w:color="auto"/>
            </w:tcBorders>
            <w:shd w:val="clear" w:color="auto" w:fill="auto"/>
            <w:vAlign w:val="center"/>
            <w:hideMark/>
          </w:tcPr>
          <w:p w14:paraId="193D1B55" w14:textId="5C1FA961"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18"/>
                <w:szCs w:val="18"/>
              </w:rPr>
              <w:t>10,32</w:t>
            </w:r>
          </w:p>
        </w:tc>
        <w:tc>
          <w:tcPr>
            <w:tcW w:w="1353" w:type="dxa"/>
            <w:tcBorders>
              <w:top w:val="nil"/>
              <w:left w:val="nil"/>
              <w:bottom w:val="single" w:sz="4" w:space="0" w:color="auto"/>
              <w:right w:val="single" w:sz="4" w:space="0" w:color="auto"/>
            </w:tcBorders>
            <w:shd w:val="clear" w:color="auto" w:fill="auto"/>
            <w:noWrap/>
            <w:vAlign w:val="center"/>
            <w:hideMark/>
          </w:tcPr>
          <w:p w14:paraId="584E3922" w14:textId="54F5C3A7"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17,86</w:t>
            </w:r>
          </w:p>
        </w:tc>
        <w:tc>
          <w:tcPr>
            <w:tcW w:w="1237" w:type="dxa"/>
            <w:tcBorders>
              <w:top w:val="nil"/>
              <w:left w:val="nil"/>
              <w:bottom w:val="single" w:sz="4" w:space="0" w:color="auto"/>
              <w:right w:val="single" w:sz="4" w:space="0" w:color="auto"/>
            </w:tcBorders>
            <w:shd w:val="clear" w:color="auto" w:fill="auto"/>
            <w:noWrap/>
            <w:vAlign w:val="center"/>
            <w:hideMark/>
          </w:tcPr>
          <w:p w14:paraId="4BF2C277" w14:textId="3E42D78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2,58</w:t>
            </w:r>
          </w:p>
        </w:tc>
        <w:tc>
          <w:tcPr>
            <w:tcW w:w="1237" w:type="dxa"/>
            <w:tcBorders>
              <w:top w:val="nil"/>
              <w:left w:val="nil"/>
              <w:bottom w:val="single" w:sz="4" w:space="0" w:color="auto"/>
              <w:right w:val="single" w:sz="4" w:space="0" w:color="auto"/>
            </w:tcBorders>
            <w:shd w:val="clear" w:color="auto" w:fill="auto"/>
            <w:noWrap/>
            <w:vAlign w:val="center"/>
            <w:hideMark/>
          </w:tcPr>
          <w:p w14:paraId="3B1B2566" w14:textId="080C8CFA"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30,76</w:t>
            </w:r>
          </w:p>
        </w:tc>
      </w:tr>
      <w:tr w:rsidR="00EF71CF" w:rsidRPr="00B575D1" w14:paraId="5040CCA6" w14:textId="77777777" w:rsidTr="00A60F10">
        <w:trPr>
          <w:trHeight w:val="1020"/>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2E6DD15E" w14:textId="77777777" w:rsidR="00EF71CF" w:rsidRPr="00B575D1" w:rsidRDefault="00EF71CF" w:rsidP="00EF71CF">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ЦОБХР</w:t>
            </w:r>
          </w:p>
        </w:tc>
        <w:tc>
          <w:tcPr>
            <w:tcW w:w="1957" w:type="dxa"/>
            <w:tcBorders>
              <w:top w:val="nil"/>
              <w:left w:val="nil"/>
              <w:bottom w:val="single" w:sz="4" w:space="0" w:color="auto"/>
              <w:right w:val="single" w:sz="4" w:space="0" w:color="auto"/>
            </w:tcBorders>
            <w:shd w:val="clear" w:color="auto" w:fill="auto"/>
            <w:vAlign w:val="center"/>
            <w:hideMark/>
          </w:tcPr>
          <w:p w14:paraId="4605BF04" w14:textId="77777777"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ФКУ «ЦОБХР МВД России»</w:t>
            </w:r>
          </w:p>
        </w:tc>
        <w:tc>
          <w:tcPr>
            <w:tcW w:w="1276" w:type="dxa"/>
            <w:tcBorders>
              <w:top w:val="nil"/>
              <w:left w:val="nil"/>
              <w:bottom w:val="single" w:sz="4" w:space="0" w:color="auto"/>
              <w:right w:val="single" w:sz="4" w:space="0" w:color="auto"/>
            </w:tcBorders>
            <w:shd w:val="clear" w:color="auto" w:fill="auto"/>
            <w:vAlign w:val="center"/>
            <w:hideMark/>
          </w:tcPr>
          <w:p w14:paraId="657DDB4F" w14:textId="797E0F5D"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266</w:t>
            </w:r>
          </w:p>
        </w:tc>
        <w:tc>
          <w:tcPr>
            <w:tcW w:w="1353" w:type="dxa"/>
            <w:tcBorders>
              <w:top w:val="nil"/>
              <w:left w:val="nil"/>
              <w:bottom w:val="single" w:sz="4" w:space="0" w:color="auto"/>
              <w:right w:val="single" w:sz="4" w:space="0" w:color="auto"/>
            </w:tcBorders>
            <w:shd w:val="clear" w:color="auto" w:fill="auto"/>
            <w:noWrap/>
            <w:vAlign w:val="center"/>
            <w:hideMark/>
          </w:tcPr>
          <w:p w14:paraId="28536441" w14:textId="1651FA63"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1237" w:type="dxa"/>
            <w:tcBorders>
              <w:top w:val="nil"/>
              <w:left w:val="nil"/>
              <w:bottom w:val="single" w:sz="4" w:space="0" w:color="auto"/>
              <w:right w:val="single" w:sz="4" w:space="0" w:color="auto"/>
            </w:tcBorders>
            <w:shd w:val="clear" w:color="auto" w:fill="auto"/>
            <w:noWrap/>
            <w:vAlign w:val="center"/>
            <w:hideMark/>
          </w:tcPr>
          <w:p w14:paraId="2239E370" w14:textId="204C22B8"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1237" w:type="dxa"/>
            <w:tcBorders>
              <w:top w:val="nil"/>
              <w:left w:val="nil"/>
              <w:bottom w:val="single" w:sz="4" w:space="0" w:color="auto"/>
              <w:right w:val="single" w:sz="4" w:space="0" w:color="auto"/>
            </w:tcBorders>
            <w:shd w:val="clear" w:color="auto" w:fill="auto"/>
            <w:noWrap/>
            <w:vAlign w:val="center"/>
            <w:hideMark/>
          </w:tcPr>
          <w:p w14:paraId="21D700A7" w14:textId="20DD315D" w:rsidR="00EF71CF" w:rsidRPr="00B575D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0,266</w:t>
            </w:r>
          </w:p>
        </w:tc>
      </w:tr>
      <w:tr w:rsidR="00EF71CF" w:rsidRPr="00B575D1" w14:paraId="5450B572" w14:textId="77777777" w:rsidTr="005D661B">
        <w:trPr>
          <w:trHeight w:val="300"/>
        </w:trPr>
        <w:tc>
          <w:tcPr>
            <w:tcW w:w="4693" w:type="dxa"/>
            <w:gridSpan w:val="2"/>
            <w:tcBorders>
              <w:top w:val="nil"/>
              <w:left w:val="single" w:sz="4" w:space="0" w:color="auto"/>
              <w:bottom w:val="single" w:sz="4" w:space="0" w:color="auto"/>
              <w:right w:val="single" w:sz="4" w:space="0" w:color="auto"/>
            </w:tcBorders>
            <w:shd w:val="clear" w:color="auto" w:fill="auto"/>
            <w:vAlign w:val="center"/>
            <w:hideMark/>
          </w:tcPr>
          <w:p w14:paraId="229F2FEC" w14:textId="39E59129" w:rsidR="00EF71CF" w:rsidRPr="00B575D1" w:rsidRDefault="00EF71CF" w:rsidP="00EF71CF">
            <w:pPr>
              <w:spacing w:after="0" w:line="240" w:lineRule="auto"/>
              <w:jc w:val="right"/>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Итого: </w:t>
            </w:r>
          </w:p>
        </w:tc>
        <w:tc>
          <w:tcPr>
            <w:tcW w:w="1276" w:type="dxa"/>
            <w:tcBorders>
              <w:top w:val="nil"/>
              <w:left w:val="nil"/>
              <w:bottom w:val="single" w:sz="4" w:space="0" w:color="auto"/>
              <w:right w:val="single" w:sz="4" w:space="0" w:color="auto"/>
            </w:tcBorders>
            <w:shd w:val="clear" w:color="auto" w:fill="auto"/>
            <w:vAlign w:val="center"/>
          </w:tcPr>
          <w:p w14:paraId="4FFE2868" w14:textId="6CBA6459" w:rsidR="00EF71CF" w:rsidRPr="00B575D1"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252,518</w:t>
            </w:r>
          </w:p>
        </w:tc>
        <w:tc>
          <w:tcPr>
            <w:tcW w:w="1353" w:type="dxa"/>
            <w:tcBorders>
              <w:top w:val="nil"/>
              <w:left w:val="nil"/>
              <w:bottom w:val="single" w:sz="4" w:space="0" w:color="auto"/>
              <w:right w:val="single" w:sz="4" w:space="0" w:color="auto"/>
            </w:tcBorders>
            <w:shd w:val="clear" w:color="auto" w:fill="auto"/>
            <w:vAlign w:val="center"/>
          </w:tcPr>
          <w:p w14:paraId="6460F60B" w14:textId="6F0B44E6" w:rsidR="00EF71CF" w:rsidRPr="00B575D1"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47,885</w:t>
            </w:r>
          </w:p>
        </w:tc>
        <w:tc>
          <w:tcPr>
            <w:tcW w:w="1237" w:type="dxa"/>
            <w:tcBorders>
              <w:top w:val="nil"/>
              <w:left w:val="nil"/>
              <w:bottom w:val="single" w:sz="4" w:space="0" w:color="auto"/>
              <w:right w:val="single" w:sz="4" w:space="0" w:color="auto"/>
            </w:tcBorders>
            <w:shd w:val="clear" w:color="auto" w:fill="auto"/>
            <w:vAlign w:val="center"/>
          </w:tcPr>
          <w:p w14:paraId="76CC0325" w14:textId="4180C16E" w:rsidR="00EF71CF" w:rsidRPr="00B575D1"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100,98</w:t>
            </w:r>
          </w:p>
        </w:tc>
        <w:tc>
          <w:tcPr>
            <w:tcW w:w="1237" w:type="dxa"/>
            <w:tcBorders>
              <w:top w:val="nil"/>
              <w:left w:val="nil"/>
              <w:bottom w:val="single" w:sz="4" w:space="0" w:color="auto"/>
              <w:right w:val="single" w:sz="4" w:space="0" w:color="auto"/>
            </w:tcBorders>
            <w:shd w:val="clear" w:color="auto" w:fill="auto"/>
            <w:vAlign w:val="center"/>
          </w:tcPr>
          <w:p w14:paraId="0BA1AC03" w14:textId="4D367AED" w:rsidR="00EF71CF" w:rsidRPr="00B575D1"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401,418</w:t>
            </w:r>
          </w:p>
        </w:tc>
      </w:tr>
    </w:tbl>
    <w:p w14:paraId="3DA87A2B" w14:textId="77777777" w:rsidR="007C5807" w:rsidRPr="00F157C0" w:rsidRDefault="007C5807" w:rsidP="007C5807">
      <w:pPr>
        <w:pStyle w:val="1"/>
        <w:jc w:val="both"/>
        <w:rPr>
          <w:color w:val="auto"/>
        </w:rPr>
      </w:pPr>
      <w:bookmarkStart w:id="64" w:name="_Toc137209407"/>
      <w:r w:rsidRPr="00B575D1">
        <w:rPr>
          <w:color w:val="auto"/>
        </w:rPr>
        <w:t>1.5.7 Описание изменений тепловых</w:t>
      </w:r>
      <w:r w:rsidRPr="00FE1D71">
        <w:rPr>
          <w:color w:val="auto"/>
        </w:rPr>
        <w:t xml:space="preserve">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64"/>
    </w:p>
    <w:p w14:paraId="20D37FA2" w14:textId="17FAFEFD" w:rsidR="007C5807" w:rsidRPr="007C5807" w:rsidRDefault="007C5807" w:rsidP="007C5807">
      <w:pPr>
        <w:sectPr w:rsidR="007C5807" w:rsidRPr="007C5807" w:rsidSect="00BC2A76">
          <w:pgSz w:w="11906" w:h="16838" w:code="9"/>
          <w:pgMar w:top="1134" w:right="851" w:bottom="1134" w:left="1276" w:header="709" w:footer="709" w:gutter="0"/>
          <w:cols w:space="708"/>
          <w:docGrid w:linePitch="360"/>
        </w:sectPr>
      </w:pPr>
    </w:p>
    <w:p w14:paraId="42ABE296" w14:textId="2E3EF6AE" w:rsidR="00487D00" w:rsidRPr="007C5807" w:rsidRDefault="00487D00" w:rsidP="00487D00">
      <w:pPr>
        <w:autoSpaceDE w:val="0"/>
        <w:autoSpaceDN w:val="0"/>
        <w:adjustRightInd w:val="0"/>
        <w:spacing w:before="120" w:after="120"/>
        <w:rPr>
          <w:rFonts w:ascii="Times New Roman" w:hAnsi="Times New Roman" w:cs="Times New Roman"/>
        </w:rPr>
      </w:pPr>
      <w:bookmarkStart w:id="65" w:name="_Toc521592754"/>
      <w:r w:rsidRPr="00B575D1">
        <w:rPr>
          <w:rFonts w:ascii="Times New Roman" w:hAnsi="Times New Roman" w:cs="Times New Roman"/>
        </w:rPr>
        <w:lastRenderedPageBreak/>
        <w:t>Таблица 1.5.</w:t>
      </w:r>
      <w:r w:rsidR="007C5807" w:rsidRPr="00B575D1">
        <w:rPr>
          <w:rFonts w:ascii="Times New Roman" w:hAnsi="Times New Roman" w:cs="Times New Roman"/>
        </w:rPr>
        <w:t>7.1</w:t>
      </w:r>
      <w:r w:rsidRPr="00B575D1">
        <w:rPr>
          <w:rFonts w:ascii="Times New Roman" w:hAnsi="Times New Roman" w:cs="Times New Roman"/>
        </w:rPr>
        <w:t xml:space="preserve"> – Договорные т</w:t>
      </w:r>
      <w:r w:rsidR="00C00199" w:rsidRPr="00B575D1">
        <w:rPr>
          <w:rFonts w:ascii="Times New Roman" w:hAnsi="Times New Roman" w:cs="Times New Roman"/>
        </w:rPr>
        <w:t>епловые нагрузки потребителей</w:t>
      </w:r>
      <w:bookmarkEnd w:id="65"/>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2097"/>
        <w:gridCol w:w="1483"/>
        <w:gridCol w:w="1483"/>
        <w:gridCol w:w="1483"/>
        <w:gridCol w:w="1411"/>
        <w:gridCol w:w="1556"/>
        <w:gridCol w:w="1483"/>
        <w:gridCol w:w="1483"/>
        <w:gridCol w:w="1480"/>
      </w:tblGrid>
      <w:tr w:rsidR="00703881" w:rsidRPr="00324260" w14:paraId="3F729D12" w14:textId="1C8A9243" w:rsidTr="007C5807">
        <w:trPr>
          <w:trHeight w:val="20"/>
          <w:tblHeader/>
        </w:trPr>
        <w:tc>
          <w:tcPr>
            <w:tcW w:w="181" w:type="pct"/>
            <w:vMerge w:val="restart"/>
            <w:shd w:val="clear" w:color="auto" w:fill="B2A1C7" w:themeFill="accent4" w:themeFillTint="99"/>
            <w:vAlign w:val="center"/>
          </w:tcPr>
          <w:p w14:paraId="57206B7C" w14:textId="77777777" w:rsidR="00703881" w:rsidRPr="00324260" w:rsidRDefault="00703881" w:rsidP="00324260">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 п/п</w:t>
            </w:r>
          </w:p>
        </w:tc>
        <w:tc>
          <w:tcPr>
            <w:tcW w:w="724" w:type="pct"/>
            <w:vMerge w:val="restart"/>
            <w:shd w:val="clear" w:color="auto" w:fill="B2A1C7" w:themeFill="accent4" w:themeFillTint="99"/>
            <w:noWrap/>
            <w:vAlign w:val="center"/>
            <w:hideMark/>
          </w:tcPr>
          <w:p w14:paraId="11C84978" w14:textId="77777777" w:rsidR="00703881" w:rsidRPr="00324260" w:rsidRDefault="00703881" w:rsidP="00324260">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Тепловой источник</w:t>
            </w:r>
          </w:p>
        </w:tc>
        <w:tc>
          <w:tcPr>
            <w:tcW w:w="2023" w:type="pct"/>
            <w:gridSpan w:val="4"/>
            <w:tcBorders>
              <w:top w:val="single" w:sz="8" w:space="0" w:color="auto"/>
              <w:right w:val="single" w:sz="8" w:space="0" w:color="auto"/>
            </w:tcBorders>
            <w:shd w:val="clear" w:color="auto" w:fill="B2A1C7" w:themeFill="accent4" w:themeFillTint="99"/>
          </w:tcPr>
          <w:p w14:paraId="7F2EF8B7" w14:textId="1012B594" w:rsidR="00703881" w:rsidRPr="00324260" w:rsidRDefault="00703881" w:rsidP="00324260">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Присоединен</w:t>
            </w:r>
            <w:r>
              <w:rPr>
                <w:rFonts w:ascii="Times New Roman" w:eastAsia="Times New Roman" w:hAnsi="Times New Roman" w:cs="Times New Roman"/>
                <w:b/>
                <w:color w:val="000000"/>
                <w:sz w:val="20"/>
                <w:szCs w:val="20"/>
              </w:rPr>
              <w:t>ная нагрузка потребителей в 202</w:t>
            </w:r>
            <w:r w:rsidR="00B575D1">
              <w:rPr>
                <w:rFonts w:ascii="Times New Roman" w:eastAsia="Times New Roman" w:hAnsi="Times New Roman" w:cs="Times New Roman"/>
                <w:b/>
                <w:color w:val="000000"/>
                <w:sz w:val="20"/>
                <w:szCs w:val="20"/>
              </w:rPr>
              <w:t>2</w:t>
            </w:r>
            <w:r w:rsidRPr="00324260">
              <w:rPr>
                <w:rFonts w:ascii="Times New Roman" w:eastAsia="Times New Roman" w:hAnsi="Times New Roman" w:cs="Times New Roman"/>
                <w:b/>
                <w:color w:val="000000"/>
                <w:sz w:val="20"/>
                <w:szCs w:val="20"/>
              </w:rPr>
              <w:t xml:space="preserve"> г, Гкал/ч</w:t>
            </w:r>
          </w:p>
        </w:tc>
        <w:tc>
          <w:tcPr>
            <w:tcW w:w="2072" w:type="pct"/>
            <w:gridSpan w:val="4"/>
            <w:tcBorders>
              <w:top w:val="single" w:sz="8" w:space="0" w:color="auto"/>
              <w:left w:val="single" w:sz="8" w:space="0" w:color="auto"/>
            </w:tcBorders>
            <w:shd w:val="clear" w:color="auto" w:fill="B2A1C7" w:themeFill="accent4" w:themeFillTint="99"/>
          </w:tcPr>
          <w:p w14:paraId="0B19E6D7" w14:textId="1B904C2F" w:rsidR="00703881" w:rsidRPr="00324260" w:rsidRDefault="00703881" w:rsidP="00324260">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Присоединен</w:t>
            </w:r>
            <w:r>
              <w:rPr>
                <w:rFonts w:ascii="Times New Roman" w:eastAsia="Times New Roman" w:hAnsi="Times New Roman" w:cs="Times New Roman"/>
                <w:b/>
                <w:color w:val="000000"/>
                <w:sz w:val="20"/>
                <w:szCs w:val="20"/>
              </w:rPr>
              <w:t>ная нагрузка потребителей в 202</w:t>
            </w:r>
            <w:r w:rsidR="00B575D1">
              <w:rPr>
                <w:rFonts w:ascii="Times New Roman" w:eastAsia="Times New Roman" w:hAnsi="Times New Roman" w:cs="Times New Roman"/>
                <w:b/>
                <w:color w:val="000000"/>
                <w:sz w:val="20"/>
                <w:szCs w:val="20"/>
              </w:rPr>
              <w:t>3</w:t>
            </w:r>
            <w:r w:rsidRPr="00324260">
              <w:rPr>
                <w:rFonts w:ascii="Times New Roman" w:eastAsia="Times New Roman" w:hAnsi="Times New Roman" w:cs="Times New Roman"/>
                <w:b/>
                <w:color w:val="000000"/>
                <w:sz w:val="20"/>
                <w:szCs w:val="20"/>
              </w:rPr>
              <w:t xml:space="preserve"> г, Гкал/ч</w:t>
            </w:r>
          </w:p>
        </w:tc>
      </w:tr>
      <w:tr w:rsidR="007C5807" w:rsidRPr="00324260" w14:paraId="534274FA" w14:textId="77777777" w:rsidTr="007C5807">
        <w:trPr>
          <w:trHeight w:val="1954"/>
          <w:tblHeader/>
        </w:trPr>
        <w:tc>
          <w:tcPr>
            <w:tcW w:w="181" w:type="pct"/>
            <w:vMerge/>
          </w:tcPr>
          <w:p w14:paraId="2B009741" w14:textId="77777777" w:rsidR="00703881" w:rsidRPr="00324260" w:rsidRDefault="00703881" w:rsidP="00324260">
            <w:pPr>
              <w:spacing w:after="0" w:line="240" w:lineRule="auto"/>
              <w:rPr>
                <w:rFonts w:ascii="Times New Roman" w:eastAsia="Times New Roman" w:hAnsi="Times New Roman" w:cs="Times New Roman"/>
                <w:color w:val="000000"/>
                <w:sz w:val="20"/>
                <w:szCs w:val="20"/>
              </w:rPr>
            </w:pPr>
          </w:p>
        </w:tc>
        <w:tc>
          <w:tcPr>
            <w:tcW w:w="724" w:type="pct"/>
            <w:vMerge/>
            <w:vAlign w:val="center"/>
            <w:hideMark/>
          </w:tcPr>
          <w:p w14:paraId="50B758AD" w14:textId="77777777" w:rsidR="00703881" w:rsidRPr="00324260" w:rsidRDefault="00703881" w:rsidP="00324260">
            <w:pPr>
              <w:spacing w:after="0" w:line="240" w:lineRule="auto"/>
              <w:rPr>
                <w:rFonts w:ascii="Times New Roman" w:eastAsia="Times New Roman" w:hAnsi="Times New Roman" w:cs="Times New Roman"/>
                <w:color w:val="000000"/>
                <w:sz w:val="20"/>
                <w:szCs w:val="20"/>
              </w:rPr>
            </w:pPr>
          </w:p>
        </w:tc>
        <w:tc>
          <w:tcPr>
            <w:tcW w:w="512" w:type="pct"/>
            <w:shd w:val="clear" w:color="auto" w:fill="B2A1C7" w:themeFill="accent4" w:themeFillTint="99"/>
            <w:vAlign w:val="center"/>
          </w:tcPr>
          <w:p w14:paraId="24D1CA4D" w14:textId="4FCB50F5" w:rsidR="00703881" w:rsidRPr="00324260" w:rsidRDefault="007C5807" w:rsidP="00DE203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О</w:t>
            </w:r>
            <w:r w:rsidR="00703881" w:rsidRPr="00324260">
              <w:rPr>
                <w:rFonts w:ascii="Times New Roman" w:eastAsia="Times New Roman" w:hAnsi="Times New Roman" w:cs="Times New Roman"/>
                <w:b/>
                <w:color w:val="000000"/>
                <w:sz w:val="20"/>
                <w:szCs w:val="20"/>
              </w:rPr>
              <w:t>топл</w:t>
            </w:r>
            <w:r>
              <w:rPr>
                <w:rFonts w:ascii="Times New Roman" w:eastAsia="Times New Roman" w:hAnsi="Times New Roman" w:cs="Times New Roman"/>
                <w:b/>
                <w:color w:val="000000"/>
                <w:sz w:val="20"/>
                <w:szCs w:val="20"/>
              </w:rPr>
              <w:t>ение</w:t>
            </w:r>
          </w:p>
        </w:tc>
        <w:tc>
          <w:tcPr>
            <w:tcW w:w="512" w:type="pct"/>
            <w:shd w:val="clear" w:color="auto" w:fill="B2A1C7" w:themeFill="accent4" w:themeFillTint="99"/>
            <w:vAlign w:val="center"/>
          </w:tcPr>
          <w:p w14:paraId="1F4AC391" w14:textId="4AAA5456" w:rsidR="00703881" w:rsidRPr="00324260" w:rsidRDefault="007C5807" w:rsidP="00DE203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В</w:t>
            </w:r>
            <w:r w:rsidR="00703881" w:rsidRPr="00324260">
              <w:rPr>
                <w:rFonts w:ascii="Times New Roman" w:eastAsia="Times New Roman" w:hAnsi="Times New Roman" w:cs="Times New Roman"/>
                <w:b/>
                <w:color w:val="000000"/>
                <w:sz w:val="20"/>
                <w:szCs w:val="20"/>
              </w:rPr>
              <w:t>ент</w:t>
            </w:r>
            <w:r>
              <w:rPr>
                <w:rFonts w:ascii="Times New Roman" w:eastAsia="Times New Roman" w:hAnsi="Times New Roman" w:cs="Times New Roman"/>
                <w:b/>
                <w:color w:val="000000"/>
                <w:sz w:val="20"/>
                <w:szCs w:val="20"/>
              </w:rPr>
              <w:t>иляция</w:t>
            </w:r>
          </w:p>
        </w:tc>
        <w:tc>
          <w:tcPr>
            <w:tcW w:w="512" w:type="pct"/>
            <w:tcBorders>
              <w:right w:val="single" w:sz="8" w:space="0" w:color="auto"/>
            </w:tcBorders>
            <w:shd w:val="clear" w:color="auto" w:fill="B2A1C7" w:themeFill="accent4" w:themeFillTint="99"/>
            <w:vAlign w:val="center"/>
          </w:tcPr>
          <w:p w14:paraId="123D521E" w14:textId="0C117592" w:rsidR="00703881" w:rsidRPr="00324260" w:rsidRDefault="00703881" w:rsidP="00703881">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bCs/>
                <w:color w:val="000000"/>
                <w:sz w:val="20"/>
                <w:szCs w:val="20"/>
              </w:rPr>
              <w:t xml:space="preserve">ГВС </w:t>
            </w:r>
          </w:p>
        </w:tc>
        <w:tc>
          <w:tcPr>
            <w:tcW w:w="487" w:type="pct"/>
            <w:tcBorders>
              <w:left w:val="single" w:sz="8" w:space="0" w:color="auto"/>
            </w:tcBorders>
            <w:shd w:val="clear" w:color="auto" w:fill="B2A1C7" w:themeFill="accent4" w:themeFillTint="99"/>
            <w:vAlign w:val="center"/>
          </w:tcPr>
          <w:p w14:paraId="44AC3294" w14:textId="6D8E25E4" w:rsidR="00703881" w:rsidRPr="00324260" w:rsidRDefault="00703881" w:rsidP="00703881">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 xml:space="preserve">Общая </w:t>
            </w:r>
          </w:p>
        </w:tc>
        <w:tc>
          <w:tcPr>
            <w:tcW w:w="537" w:type="pct"/>
            <w:shd w:val="clear" w:color="auto" w:fill="B2A1C7" w:themeFill="accent4" w:themeFillTint="99"/>
            <w:vAlign w:val="center"/>
          </w:tcPr>
          <w:p w14:paraId="1D1D4071" w14:textId="50997B6A" w:rsidR="00703881" w:rsidRPr="00324260" w:rsidRDefault="007C5807" w:rsidP="00DE203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О</w:t>
            </w:r>
            <w:r w:rsidR="00703881" w:rsidRPr="00324260">
              <w:rPr>
                <w:rFonts w:ascii="Times New Roman" w:eastAsia="Times New Roman" w:hAnsi="Times New Roman" w:cs="Times New Roman"/>
                <w:b/>
                <w:color w:val="000000"/>
                <w:sz w:val="20"/>
                <w:szCs w:val="20"/>
              </w:rPr>
              <w:t>топл</w:t>
            </w:r>
            <w:r>
              <w:rPr>
                <w:rFonts w:ascii="Times New Roman" w:eastAsia="Times New Roman" w:hAnsi="Times New Roman" w:cs="Times New Roman"/>
                <w:b/>
                <w:color w:val="000000"/>
                <w:sz w:val="20"/>
                <w:szCs w:val="20"/>
              </w:rPr>
              <w:t>ение</w:t>
            </w:r>
          </w:p>
        </w:tc>
        <w:tc>
          <w:tcPr>
            <w:tcW w:w="512" w:type="pct"/>
            <w:shd w:val="clear" w:color="auto" w:fill="B2A1C7" w:themeFill="accent4" w:themeFillTint="99"/>
            <w:vAlign w:val="center"/>
          </w:tcPr>
          <w:p w14:paraId="063DFF61" w14:textId="152AADDC" w:rsidR="00703881" w:rsidRPr="00324260" w:rsidRDefault="007C5807" w:rsidP="00DE203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В</w:t>
            </w:r>
            <w:r w:rsidR="00703881" w:rsidRPr="00324260">
              <w:rPr>
                <w:rFonts w:ascii="Times New Roman" w:eastAsia="Times New Roman" w:hAnsi="Times New Roman" w:cs="Times New Roman"/>
                <w:b/>
                <w:color w:val="000000"/>
                <w:sz w:val="20"/>
                <w:szCs w:val="20"/>
              </w:rPr>
              <w:t>ент</w:t>
            </w:r>
            <w:r>
              <w:rPr>
                <w:rFonts w:ascii="Times New Roman" w:eastAsia="Times New Roman" w:hAnsi="Times New Roman" w:cs="Times New Roman"/>
                <w:b/>
                <w:color w:val="000000"/>
                <w:sz w:val="20"/>
                <w:szCs w:val="20"/>
              </w:rPr>
              <w:t>иляция</w:t>
            </w:r>
          </w:p>
        </w:tc>
        <w:tc>
          <w:tcPr>
            <w:tcW w:w="512" w:type="pct"/>
            <w:tcBorders>
              <w:right w:val="single" w:sz="8" w:space="0" w:color="auto"/>
            </w:tcBorders>
            <w:shd w:val="clear" w:color="auto" w:fill="B2A1C7" w:themeFill="accent4" w:themeFillTint="99"/>
            <w:vAlign w:val="center"/>
          </w:tcPr>
          <w:p w14:paraId="137AD4ED" w14:textId="14D81F2F" w:rsidR="00703881" w:rsidRPr="00324260" w:rsidRDefault="00703881" w:rsidP="00703881">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bCs/>
                <w:color w:val="000000"/>
                <w:sz w:val="20"/>
                <w:szCs w:val="20"/>
              </w:rPr>
              <w:t xml:space="preserve">ГВС </w:t>
            </w:r>
          </w:p>
        </w:tc>
        <w:tc>
          <w:tcPr>
            <w:tcW w:w="511" w:type="pct"/>
            <w:shd w:val="clear" w:color="auto" w:fill="B2A1C7" w:themeFill="accent4" w:themeFillTint="99"/>
            <w:vAlign w:val="center"/>
          </w:tcPr>
          <w:p w14:paraId="4D65BE4D" w14:textId="01509930" w:rsidR="00703881" w:rsidRPr="00324260" w:rsidRDefault="00703881" w:rsidP="00703881">
            <w:pPr>
              <w:spacing w:after="0" w:line="240" w:lineRule="auto"/>
              <w:jc w:val="center"/>
              <w:rPr>
                <w:rFonts w:ascii="Times New Roman" w:eastAsia="Times New Roman" w:hAnsi="Times New Roman" w:cs="Times New Roman"/>
                <w:b/>
                <w:color w:val="000000"/>
                <w:sz w:val="20"/>
                <w:szCs w:val="20"/>
              </w:rPr>
            </w:pPr>
            <w:r w:rsidRPr="00324260">
              <w:rPr>
                <w:rFonts w:ascii="Times New Roman" w:eastAsia="Times New Roman" w:hAnsi="Times New Roman" w:cs="Times New Roman"/>
                <w:b/>
                <w:color w:val="000000"/>
                <w:sz w:val="20"/>
                <w:szCs w:val="20"/>
              </w:rPr>
              <w:t xml:space="preserve">Общая </w:t>
            </w:r>
          </w:p>
        </w:tc>
      </w:tr>
      <w:tr w:rsidR="00980B31" w:rsidRPr="00DB0657" w14:paraId="20C9CA82" w14:textId="77777777" w:rsidTr="007C5807">
        <w:trPr>
          <w:trHeight w:val="20"/>
        </w:trPr>
        <w:tc>
          <w:tcPr>
            <w:tcW w:w="181" w:type="pct"/>
            <w:vAlign w:val="center"/>
          </w:tcPr>
          <w:p w14:paraId="378E6EF7" w14:textId="77777777"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1</w:t>
            </w:r>
          </w:p>
        </w:tc>
        <w:tc>
          <w:tcPr>
            <w:tcW w:w="724" w:type="pct"/>
            <w:shd w:val="clear" w:color="auto" w:fill="auto"/>
            <w:vAlign w:val="center"/>
            <w:hideMark/>
          </w:tcPr>
          <w:p w14:paraId="6E43D2E5" w14:textId="77777777"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№1</w:t>
            </w:r>
          </w:p>
        </w:tc>
        <w:tc>
          <w:tcPr>
            <w:tcW w:w="512" w:type="pct"/>
            <w:vAlign w:val="center"/>
          </w:tcPr>
          <w:p w14:paraId="3AFE7AE0" w14:textId="4C96E1EF"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30,94</w:t>
            </w:r>
          </w:p>
        </w:tc>
        <w:tc>
          <w:tcPr>
            <w:tcW w:w="512" w:type="pct"/>
            <w:vAlign w:val="center"/>
          </w:tcPr>
          <w:p w14:paraId="4FBCBB91" w14:textId="53665CA6"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3,97</w:t>
            </w:r>
          </w:p>
        </w:tc>
        <w:tc>
          <w:tcPr>
            <w:tcW w:w="512" w:type="pct"/>
            <w:vAlign w:val="center"/>
          </w:tcPr>
          <w:p w14:paraId="16747B80" w14:textId="18FD2971"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9,12</w:t>
            </w:r>
          </w:p>
        </w:tc>
        <w:tc>
          <w:tcPr>
            <w:tcW w:w="487" w:type="pct"/>
            <w:vAlign w:val="center"/>
          </w:tcPr>
          <w:p w14:paraId="18760137" w14:textId="432BA56C"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44,03</w:t>
            </w:r>
          </w:p>
        </w:tc>
        <w:tc>
          <w:tcPr>
            <w:tcW w:w="537" w:type="pct"/>
            <w:vAlign w:val="center"/>
          </w:tcPr>
          <w:p w14:paraId="0219677D" w14:textId="07D59ABD"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25,7</w:t>
            </w:r>
          </w:p>
        </w:tc>
        <w:tc>
          <w:tcPr>
            <w:tcW w:w="512" w:type="pct"/>
            <w:vAlign w:val="center"/>
          </w:tcPr>
          <w:p w14:paraId="23A3C4FC" w14:textId="51F70959"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3,65</w:t>
            </w:r>
          </w:p>
        </w:tc>
        <w:tc>
          <w:tcPr>
            <w:tcW w:w="512" w:type="pct"/>
            <w:vAlign w:val="center"/>
          </w:tcPr>
          <w:p w14:paraId="5CC8AF38" w14:textId="4B829CF3"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7,52</w:t>
            </w:r>
          </w:p>
        </w:tc>
        <w:tc>
          <w:tcPr>
            <w:tcW w:w="511" w:type="pct"/>
            <w:vAlign w:val="center"/>
          </w:tcPr>
          <w:p w14:paraId="2FF9E4C3" w14:textId="647D1AF3" w:rsidR="00980B31" w:rsidRPr="00324260"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36,88</w:t>
            </w:r>
          </w:p>
        </w:tc>
      </w:tr>
      <w:tr w:rsidR="00EF71CF" w:rsidRPr="00DB0657" w14:paraId="074BBD5E" w14:textId="77777777" w:rsidTr="007C5807">
        <w:trPr>
          <w:trHeight w:val="20"/>
        </w:trPr>
        <w:tc>
          <w:tcPr>
            <w:tcW w:w="181" w:type="pct"/>
            <w:vAlign w:val="center"/>
          </w:tcPr>
          <w:p w14:paraId="786AA382"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2</w:t>
            </w:r>
          </w:p>
        </w:tc>
        <w:tc>
          <w:tcPr>
            <w:tcW w:w="724" w:type="pct"/>
            <w:shd w:val="clear" w:color="auto" w:fill="auto"/>
            <w:vAlign w:val="center"/>
            <w:hideMark/>
          </w:tcPr>
          <w:p w14:paraId="2E0F9A9A"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№2</w:t>
            </w:r>
          </w:p>
        </w:tc>
        <w:tc>
          <w:tcPr>
            <w:tcW w:w="512" w:type="pct"/>
            <w:vAlign w:val="center"/>
          </w:tcPr>
          <w:p w14:paraId="27AAE0D6" w14:textId="7C76041C"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50,859</w:t>
            </w:r>
          </w:p>
        </w:tc>
        <w:tc>
          <w:tcPr>
            <w:tcW w:w="512" w:type="pct"/>
            <w:vAlign w:val="center"/>
          </w:tcPr>
          <w:p w14:paraId="618031E1" w14:textId="5688AB3E"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4,094</w:t>
            </w:r>
          </w:p>
        </w:tc>
        <w:tc>
          <w:tcPr>
            <w:tcW w:w="512" w:type="pct"/>
            <w:vAlign w:val="center"/>
          </w:tcPr>
          <w:p w14:paraId="0E06712A" w14:textId="541E5A2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20,41</w:t>
            </w:r>
          </w:p>
        </w:tc>
        <w:tc>
          <w:tcPr>
            <w:tcW w:w="487" w:type="pct"/>
            <w:vAlign w:val="center"/>
          </w:tcPr>
          <w:p w14:paraId="554AA7F6" w14:textId="2B74F12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75,363</w:t>
            </w:r>
          </w:p>
        </w:tc>
        <w:tc>
          <w:tcPr>
            <w:tcW w:w="537" w:type="pct"/>
            <w:vAlign w:val="center"/>
          </w:tcPr>
          <w:p w14:paraId="2C1A66C7" w14:textId="25A4DF7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48,2</w:t>
            </w:r>
          </w:p>
        </w:tc>
        <w:tc>
          <w:tcPr>
            <w:tcW w:w="512" w:type="pct"/>
            <w:vAlign w:val="center"/>
          </w:tcPr>
          <w:p w14:paraId="0BE5B50A" w14:textId="3BA71186"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5,89</w:t>
            </w:r>
          </w:p>
        </w:tc>
        <w:tc>
          <w:tcPr>
            <w:tcW w:w="512" w:type="pct"/>
            <w:vAlign w:val="center"/>
          </w:tcPr>
          <w:p w14:paraId="065F04D2" w14:textId="37A2DDC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18,69</w:t>
            </w:r>
          </w:p>
        </w:tc>
        <w:tc>
          <w:tcPr>
            <w:tcW w:w="511" w:type="pct"/>
            <w:vAlign w:val="center"/>
          </w:tcPr>
          <w:p w14:paraId="2CD5207A" w14:textId="2DAA582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72,79</w:t>
            </w:r>
          </w:p>
        </w:tc>
      </w:tr>
      <w:tr w:rsidR="00EF71CF" w:rsidRPr="00DB0657" w14:paraId="3D72F8E0" w14:textId="77777777" w:rsidTr="007C5807">
        <w:trPr>
          <w:trHeight w:val="20"/>
        </w:trPr>
        <w:tc>
          <w:tcPr>
            <w:tcW w:w="181" w:type="pct"/>
            <w:vAlign w:val="center"/>
          </w:tcPr>
          <w:p w14:paraId="7FAC78D7"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3</w:t>
            </w:r>
          </w:p>
        </w:tc>
        <w:tc>
          <w:tcPr>
            <w:tcW w:w="724" w:type="pct"/>
            <w:shd w:val="clear" w:color="auto" w:fill="auto"/>
            <w:vAlign w:val="center"/>
            <w:hideMark/>
          </w:tcPr>
          <w:p w14:paraId="16A4CB11"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№4</w:t>
            </w:r>
          </w:p>
        </w:tc>
        <w:tc>
          <w:tcPr>
            <w:tcW w:w="512" w:type="pct"/>
            <w:vAlign w:val="center"/>
          </w:tcPr>
          <w:p w14:paraId="4B0F0180" w14:textId="4053D8A8"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30,84</w:t>
            </w:r>
          </w:p>
        </w:tc>
        <w:tc>
          <w:tcPr>
            <w:tcW w:w="512" w:type="pct"/>
            <w:vAlign w:val="center"/>
          </w:tcPr>
          <w:p w14:paraId="19B9596E" w14:textId="6BAB720E"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2,36</w:t>
            </w:r>
          </w:p>
        </w:tc>
        <w:tc>
          <w:tcPr>
            <w:tcW w:w="512" w:type="pct"/>
            <w:vAlign w:val="center"/>
          </w:tcPr>
          <w:p w14:paraId="76A880D6" w14:textId="2B4378CD"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11,54</w:t>
            </w:r>
          </w:p>
        </w:tc>
        <w:tc>
          <w:tcPr>
            <w:tcW w:w="487" w:type="pct"/>
            <w:vAlign w:val="center"/>
          </w:tcPr>
          <w:p w14:paraId="3C475E36" w14:textId="567E11BC"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44,74</w:t>
            </w:r>
          </w:p>
        </w:tc>
        <w:tc>
          <w:tcPr>
            <w:tcW w:w="537" w:type="pct"/>
            <w:vAlign w:val="center"/>
          </w:tcPr>
          <w:p w14:paraId="18F607CD" w14:textId="04C7DF3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33,18</w:t>
            </w:r>
          </w:p>
        </w:tc>
        <w:tc>
          <w:tcPr>
            <w:tcW w:w="512" w:type="pct"/>
            <w:vAlign w:val="center"/>
          </w:tcPr>
          <w:p w14:paraId="3195F035" w14:textId="5394B1E6"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1,99</w:t>
            </w:r>
          </w:p>
        </w:tc>
        <w:tc>
          <w:tcPr>
            <w:tcW w:w="512" w:type="pct"/>
            <w:vAlign w:val="center"/>
          </w:tcPr>
          <w:p w14:paraId="602CE596" w14:textId="752EE35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11,21</w:t>
            </w:r>
          </w:p>
        </w:tc>
        <w:tc>
          <w:tcPr>
            <w:tcW w:w="511" w:type="pct"/>
            <w:vAlign w:val="center"/>
          </w:tcPr>
          <w:p w14:paraId="3C7DB419" w14:textId="4B8CABE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46,4</w:t>
            </w:r>
          </w:p>
        </w:tc>
      </w:tr>
      <w:tr w:rsidR="00EF71CF" w:rsidRPr="00DB0657" w14:paraId="11C2B54F" w14:textId="77777777" w:rsidTr="007C5807">
        <w:trPr>
          <w:trHeight w:val="20"/>
        </w:trPr>
        <w:tc>
          <w:tcPr>
            <w:tcW w:w="181" w:type="pct"/>
            <w:vAlign w:val="center"/>
          </w:tcPr>
          <w:p w14:paraId="7EC28263"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4</w:t>
            </w:r>
          </w:p>
        </w:tc>
        <w:tc>
          <w:tcPr>
            <w:tcW w:w="724" w:type="pct"/>
            <w:shd w:val="clear" w:color="auto" w:fill="auto"/>
            <w:vAlign w:val="center"/>
            <w:hideMark/>
          </w:tcPr>
          <w:p w14:paraId="07110814"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№5</w:t>
            </w:r>
          </w:p>
        </w:tc>
        <w:tc>
          <w:tcPr>
            <w:tcW w:w="512" w:type="pct"/>
            <w:vAlign w:val="center"/>
          </w:tcPr>
          <w:p w14:paraId="336FA156" w14:textId="3D7B3B2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48,51</w:t>
            </w:r>
          </w:p>
        </w:tc>
        <w:tc>
          <w:tcPr>
            <w:tcW w:w="512" w:type="pct"/>
            <w:vAlign w:val="center"/>
          </w:tcPr>
          <w:p w14:paraId="5C8D3150" w14:textId="3B99298D"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3,88</w:t>
            </w:r>
          </w:p>
        </w:tc>
        <w:tc>
          <w:tcPr>
            <w:tcW w:w="512" w:type="pct"/>
            <w:vAlign w:val="center"/>
          </w:tcPr>
          <w:p w14:paraId="2FA9B86F" w14:textId="7DDBCCA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20,06</w:t>
            </w:r>
          </w:p>
        </w:tc>
        <w:tc>
          <w:tcPr>
            <w:tcW w:w="487" w:type="pct"/>
            <w:vAlign w:val="center"/>
          </w:tcPr>
          <w:p w14:paraId="53BE1E49" w14:textId="744718F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72,45</w:t>
            </w:r>
          </w:p>
        </w:tc>
        <w:tc>
          <w:tcPr>
            <w:tcW w:w="537" w:type="pct"/>
            <w:vAlign w:val="center"/>
          </w:tcPr>
          <w:p w14:paraId="3F9CBEAC" w14:textId="3F8E20B0"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49,29</w:t>
            </w:r>
          </w:p>
        </w:tc>
        <w:tc>
          <w:tcPr>
            <w:tcW w:w="512" w:type="pct"/>
            <w:vAlign w:val="center"/>
          </w:tcPr>
          <w:p w14:paraId="7B4B9264" w14:textId="7C4E9909"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3,99</w:t>
            </w:r>
          </w:p>
        </w:tc>
        <w:tc>
          <w:tcPr>
            <w:tcW w:w="512" w:type="pct"/>
            <w:vAlign w:val="center"/>
          </w:tcPr>
          <w:p w14:paraId="1D3BF23A" w14:textId="56144246"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20,75</w:t>
            </w:r>
          </w:p>
        </w:tc>
        <w:tc>
          <w:tcPr>
            <w:tcW w:w="511" w:type="pct"/>
            <w:vAlign w:val="center"/>
          </w:tcPr>
          <w:p w14:paraId="65B5FD49" w14:textId="35762F33"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74,02</w:t>
            </w:r>
          </w:p>
        </w:tc>
      </w:tr>
      <w:tr w:rsidR="00EF71CF" w:rsidRPr="00DB0657" w14:paraId="2CEAA650" w14:textId="77777777" w:rsidTr="007C5807">
        <w:trPr>
          <w:trHeight w:val="20"/>
        </w:trPr>
        <w:tc>
          <w:tcPr>
            <w:tcW w:w="181" w:type="pct"/>
            <w:vAlign w:val="center"/>
          </w:tcPr>
          <w:p w14:paraId="75B25EBA"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5</w:t>
            </w:r>
          </w:p>
        </w:tc>
        <w:tc>
          <w:tcPr>
            <w:tcW w:w="724" w:type="pct"/>
            <w:shd w:val="clear" w:color="auto" w:fill="auto"/>
            <w:vAlign w:val="center"/>
            <w:hideMark/>
          </w:tcPr>
          <w:p w14:paraId="56E90D44"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№6</w:t>
            </w:r>
          </w:p>
        </w:tc>
        <w:tc>
          <w:tcPr>
            <w:tcW w:w="512" w:type="pct"/>
            <w:vAlign w:val="center"/>
          </w:tcPr>
          <w:p w14:paraId="45AEC1BE" w14:textId="669627D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2,007</w:t>
            </w:r>
          </w:p>
        </w:tc>
        <w:tc>
          <w:tcPr>
            <w:tcW w:w="512" w:type="pct"/>
            <w:vAlign w:val="center"/>
          </w:tcPr>
          <w:p w14:paraId="5C4B8045" w14:textId="2982D758"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0,025</w:t>
            </w:r>
          </w:p>
        </w:tc>
        <w:tc>
          <w:tcPr>
            <w:tcW w:w="512" w:type="pct"/>
            <w:vAlign w:val="center"/>
          </w:tcPr>
          <w:p w14:paraId="5784C6A2" w14:textId="1B8C10F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0,369</w:t>
            </w:r>
          </w:p>
        </w:tc>
        <w:tc>
          <w:tcPr>
            <w:tcW w:w="487" w:type="pct"/>
            <w:vAlign w:val="center"/>
          </w:tcPr>
          <w:p w14:paraId="747AAF52" w14:textId="67732D2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2,401</w:t>
            </w:r>
          </w:p>
        </w:tc>
        <w:tc>
          <w:tcPr>
            <w:tcW w:w="537" w:type="pct"/>
            <w:vAlign w:val="center"/>
          </w:tcPr>
          <w:p w14:paraId="21A4CAF0" w14:textId="479C165F"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2,11</w:t>
            </w:r>
          </w:p>
        </w:tc>
        <w:tc>
          <w:tcPr>
            <w:tcW w:w="512" w:type="pct"/>
            <w:vAlign w:val="center"/>
          </w:tcPr>
          <w:p w14:paraId="4A0A0D43" w14:textId="5A98C000"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0,025</w:t>
            </w:r>
          </w:p>
        </w:tc>
        <w:tc>
          <w:tcPr>
            <w:tcW w:w="512" w:type="pct"/>
            <w:vAlign w:val="center"/>
          </w:tcPr>
          <w:p w14:paraId="7EABA664" w14:textId="02F56E28"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0,35</w:t>
            </w:r>
          </w:p>
        </w:tc>
        <w:tc>
          <w:tcPr>
            <w:tcW w:w="511" w:type="pct"/>
            <w:vAlign w:val="center"/>
          </w:tcPr>
          <w:p w14:paraId="24C4CC9F" w14:textId="4BDD010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r>
      <w:tr w:rsidR="00EF71CF" w:rsidRPr="00DB0657" w14:paraId="1949D8C9" w14:textId="77777777" w:rsidTr="007C5807">
        <w:trPr>
          <w:trHeight w:val="20"/>
        </w:trPr>
        <w:tc>
          <w:tcPr>
            <w:tcW w:w="181" w:type="pct"/>
            <w:vAlign w:val="center"/>
          </w:tcPr>
          <w:p w14:paraId="40FB0788"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6</w:t>
            </w:r>
          </w:p>
        </w:tc>
        <w:tc>
          <w:tcPr>
            <w:tcW w:w="724" w:type="pct"/>
            <w:shd w:val="clear" w:color="auto" w:fill="auto"/>
            <w:vAlign w:val="center"/>
            <w:hideMark/>
          </w:tcPr>
          <w:p w14:paraId="795CB648"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№7</w:t>
            </w:r>
          </w:p>
        </w:tc>
        <w:tc>
          <w:tcPr>
            <w:tcW w:w="512" w:type="pct"/>
            <w:vAlign w:val="center"/>
          </w:tcPr>
          <w:p w14:paraId="74C9EC1A" w14:textId="4897A960"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14,78</w:t>
            </w:r>
          </w:p>
        </w:tc>
        <w:tc>
          <w:tcPr>
            <w:tcW w:w="512" w:type="pct"/>
            <w:vAlign w:val="center"/>
          </w:tcPr>
          <w:p w14:paraId="01739CB5" w14:textId="7D49A5E8"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1,26</w:t>
            </w:r>
          </w:p>
        </w:tc>
        <w:tc>
          <w:tcPr>
            <w:tcW w:w="512" w:type="pct"/>
            <w:vAlign w:val="center"/>
          </w:tcPr>
          <w:p w14:paraId="4B4F7796" w14:textId="0D6EB3E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5,04</w:t>
            </w:r>
          </w:p>
        </w:tc>
        <w:tc>
          <w:tcPr>
            <w:tcW w:w="487" w:type="pct"/>
            <w:vAlign w:val="center"/>
          </w:tcPr>
          <w:p w14:paraId="4C24DBD0" w14:textId="6AF8CA9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21,08</w:t>
            </w:r>
          </w:p>
        </w:tc>
        <w:tc>
          <w:tcPr>
            <w:tcW w:w="537" w:type="pct"/>
            <w:vAlign w:val="center"/>
          </w:tcPr>
          <w:p w14:paraId="3D11A749" w14:textId="0DED022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14,21</w:t>
            </w:r>
          </w:p>
        </w:tc>
        <w:tc>
          <w:tcPr>
            <w:tcW w:w="512" w:type="pct"/>
            <w:vAlign w:val="center"/>
          </w:tcPr>
          <w:p w14:paraId="694B647F" w14:textId="33552E40"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1,26</w:t>
            </w:r>
          </w:p>
        </w:tc>
        <w:tc>
          <w:tcPr>
            <w:tcW w:w="512" w:type="pct"/>
            <w:vAlign w:val="center"/>
          </w:tcPr>
          <w:p w14:paraId="0C5B5932" w14:textId="48E2F9E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2,08</w:t>
            </w:r>
          </w:p>
        </w:tc>
        <w:tc>
          <w:tcPr>
            <w:tcW w:w="511" w:type="pct"/>
            <w:vAlign w:val="center"/>
          </w:tcPr>
          <w:p w14:paraId="7D17E8C5" w14:textId="08EEA60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17,55</w:t>
            </w:r>
          </w:p>
        </w:tc>
      </w:tr>
      <w:tr w:rsidR="00EF71CF" w:rsidRPr="00DB0657" w14:paraId="181F362B" w14:textId="77777777" w:rsidTr="007C5807">
        <w:trPr>
          <w:trHeight w:val="20"/>
        </w:trPr>
        <w:tc>
          <w:tcPr>
            <w:tcW w:w="181" w:type="pct"/>
            <w:vAlign w:val="center"/>
          </w:tcPr>
          <w:p w14:paraId="410E5D61"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7</w:t>
            </w:r>
          </w:p>
        </w:tc>
        <w:tc>
          <w:tcPr>
            <w:tcW w:w="724" w:type="pct"/>
            <w:shd w:val="clear" w:color="auto" w:fill="auto"/>
            <w:vAlign w:val="center"/>
            <w:hideMark/>
          </w:tcPr>
          <w:p w14:paraId="5F211B38"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БМК-140</w:t>
            </w:r>
          </w:p>
        </w:tc>
        <w:tc>
          <w:tcPr>
            <w:tcW w:w="512" w:type="pct"/>
            <w:vAlign w:val="center"/>
          </w:tcPr>
          <w:p w14:paraId="141E0A0A" w14:textId="6580A74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64,4</w:t>
            </w:r>
          </w:p>
        </w:tc>
        <w:tc>
          <w:tcPr>
            <w:tcW w:w="512" w:type="pct"/>
            <w:vAlign w:val="center"/>
          </w:tcPr>
          <w:p w14:paraId="5F73DB2D" w14:textId="139DE6B3"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14,426</w:t>
            </w:r>
          </w:p>
        </w:tc>
        <w:tc>
          <w:tcPr>
            <w:tcW w:w="512" w:type="pct"/>
            <w:vAlign w:val="center"/>
          </w:tcPr>
          <w:p w14:paraId="7AAC3A5D" w14:textId="2BA8125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33,336</w:t>
            </w:r>
          </w:p>
        </w:tc>
        <w:tc>
          <w:tcPr>
            <w:tcW w:w="487" w:type="pct"/>
            <w:vAlign w:val="center"/>
          </w:tcPr>
          <w:p w14:paraId="3327A5B9" w14:textId="69D40E49"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6204F2">
              <w:rPr>
                <w:rFonts w:ascii="Times New Roman" w:eastAsia="Times New Roman" w:hAnsi="Times New Roman" w:cs="Times New Roman"/>
                <w:color w:val="000000"/>
                <w:sz w:val="20"/>
                <w:szCs w:val="20"/>
              </w:rPr>
              <w:t>112,162</w:t>
            </w:r>
          </w:p>
        </w:tc>
        <w:tc>
          <w:tcPr>
            <w:tcW w:w="537" w:type="pct"/>
            <w:vAlign w:val="center"/>
          </w:tcPr>
          <w:p w14:paraId="130D7331" w14:textId="7DF5152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66,24</w:t>
            </w:r>
          </w:p>
        </w:tc>
        <w:tc>
          <w:tcPr>
            <w:tcW w:w="512" w:type="pct"/>
            <w:vAlign w:val="center"/>
          </w:tcPr>
          <w:p w14:paraId="0608CF22" w14:textId="3E6ABDD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13,22</w:t>
            </w:r>
          </w:p>
        </w:tc>
        <w:tc>
          <w:tcPr>
            <w:tcW w:w="512" w:type="pct"/>
            <w:vAlign w:val="center"/>
          </w:tcPr>
          <w:p w14:paraId="1AFF04E6" w14:textId="6A3764DC"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36,24</w:t>
            </w:r>
          </w:p>
        </w:tc>
        <w:tc>
          <w:tcPr>
            <w:tcW w:w="511" w:type="pct"/>
            <w:vAlign w:val="center"/>
          </w:tcPr>
          <w:p w14:paraId="72A0A678" w14:textId="32ACE76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115,69</w:t>
            </w:r>
          </w:p>
        </w:tc>
      </w:tr>
      <w:tr w:rsidR="00EF71CF" w:rsidRPr="00DB0657" w14:paraId="0264868B" w14:textId="77777777" w:rsidTr="007C5807">
        <w:trPr>
          <w:trHeight w:val="20"/>
        </w:trPr>
        <w:tc>
          <w:tcPr>
            <w:tcW w:w="181" w:type="pct"/>
            <w:vAlign w:val="center"/>
          </w:tcPr>
          <w:p w14:paraId="14F0B5F3" w14:textId="19F3E2B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724" w:type="pct"/>
            <w:shd w:val="clear" w:color="auto" w:fill="auto"/>
            <w:vAlign w:val="center"/>
          </w:tcPr>
          <w:p w14:paraId="7180D921" w14:textId="0DF77A71"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512" w:type="pct"/>
            <w:vAlign w:val="center"/>
          </w:tcPr>
          <w:p w14:paraId="7716CD7B" w14:textId="62A94626" w:rsidR="00EF71CF" w:rsidRPr="00DC2567"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12" w:type="pct"/>
            <w:vAlign w:val="center"/>
          </w:tcPr>
          <w:p w14:paraId="40D5E9AF" w14:textId="12F516CB" w:rsidR="00EF71CF" w:rsidRPr="00DC2567"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12" w:type="pct"/>
            <w:vAlign w:val="center"/>
          </w:tcPr>
          <w:p w14:paraId="6972BE1B" w14:textId="5F782E4E" w:rsidR="00EF71CF" w:rsidRPr="00DC2567"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487" w:type="pct"/>
            <w:vAlign w:val="center"/>
          </w:tcPr>
          <w:p w14:paraId="71F40259" w14:textId="209547E5" w:rsidR="00EF71CF" w:rsidRPr="00703881"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37" w:type="pct"/>
            <w:vAlign w:val="center"/>
          </w:tcPr>
          <w:p w14:paraId="390B09CB" w14:textId="6342921F" w:rsidR="00EF71CF" w:rsidRPr="006204F2"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512" w:type="pct"/>
            <w:vAlign w:val="center"/>
          </w:tcPr>
          <w:p w14:paraId="77837527" w14:textId="100071D5" w:rsidR="00EF71CF" w:rsidRPr="006204F2"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w:t>
            </w:r>
          </w:p>
        </w:tc>
        <w:tc>
          <w:tcPr>
            <w:tcW w:w="512" w:type="pct"/>
            <w:vAlign w:val="center"/>
          </w:tcPr>
          <w:p w14:paraId="09325328" w14:textId="4BD0AB6A" w:rsidR="00EF71CF" w:rsidRPr="006204F2"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1,56</w:t>
            </w:r>
          </w:p>
        </w:tc>
        <w:tc>
          <w:tcPr>
            <w:tcW w:w="511" w:type="pct"/>
            <w:vAlign w:val="center"/>
          </w:tcPr>
          <w:p w14:paraId="6AACCDEA" w14:textId="6054505A" w:rsidR="00EF71CF" w:rsidRPr="006204F2"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4,56</w:t>
            </w:r>
          </w:p>
        </w:tc>
      </w:tr>
      <w:tr w:rsidR="00EF71CF" w:rsidRPr="00DB0657" w14:paraId="646C2150" w14:textId="77777777" w:rsidTr="007C5807">
        <w:trPr>
          <w:trHeight w:val="20"/>
        </w:trPr>
        <w:tc>
          <w:tcPr>
            <w:tcW w:w="181" w:type="pct"/>
            <w:vAlign w:val="center"/>
          </w:tcPr>
          <w:p w14:paraId="006DCABE" w14:textId="6805E95D"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724" w:type="pct"/>
            <w:shd w:val="clear" w:color="auto" w:fill="auto"/>
            <w:vAlign w:val="center"/>
            <w:hideMark/>
          </w:tcPr>
          <w:p w14:paraId="0F079A91" w14:textId="6F2CCB91"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АО «ВПК «НПО машиностроения»</w:t>
            </w:r>
            <w:r>
              <w:rPr>
                <w:rFonts w:ascii="Times New Roman" w:eastAsia="Times New Roman" w:hAnsi="Times New Roman" w:cs="Times New Roman"/>
                <w:color w:val="000000"/>
                <w:sz w:val="20"/>
                <w:szCs w:val="20"/>
              </w:rPr>
              <w:t xml:space="preserve"> *</w:t>
            </w:r>
          </w:p>
        </w:tc>
        <w:tc>
          <w:tcPr>
            <w:tcW w:w="512" w:type="pct"/>
            <w:vAlign w:val="center"/>
          </w:tcPr>
          <w:p w14:paraId="31C1615A" w14:textId="6D4F4508"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10,32</w:t>
            </w:r>
          </w:p>
        </w:tc>
        <w:tc>
          <w:tcPr>
            <w:tcW w:w="512" w:type="pct"/>
            <w:vAlign w:val="center"/>
          </w:tcPr>
          <w:p w14:paraId="62C09345" w14:textId="5BA6DE33"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17,86</w:t>
            </w:r>
          </w:p>
        </w:tc>
        <w:tc>
          <w:tcPr>
            <w:tcW w:w="512" w:type="pct"/>
            <w:vAlign w:val="center"/>
          </w:tcPr>
          <w:p w14:paraId="10DEB0E6" w14:textId="45FA1E0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2,58</w:t>
            </w:r>
          </w:p>
        </w:tc>
        <w:tc>
          <w:tcPr>
            <w:tcW w:w="487" w:type="pct"/>
            <w:vAlign w:val="center"/>
          </w:tcPr>
          <w:p w14:paraId="71947C80" w14:textId="6E430DFD"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30,76</w:t>
            </w:r>
          </w:p>
        </w:tc>
        <w:tc>
          <w:tcPr>
            <w:tcW w:w="537" w:type="pct"/>
            <w:vAlign w:val="center"/>
          </w:tcPr>
          <w:p w14:paraId="687923B2" w14:textId="6DF8A498" w:rsidR="00EF71CF" w:rsidRPr="003A5EF9"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18"/>
                <w:szCs w:val="18"/>
              </w:rPr>
              <w:t>10,32</w:t>
            </w:r>
          </w:p>
        </w:tc>
        <w:tc>
          <w:tcPr>
            <w:tcW w:w="512" w:type="pct"/>
            <w:vAlign w:val="center"/>
          </w:tcPr>
          <w:p w14:paraId="0A5B64C5" w14:textId="09CB28D1" w:rsidR="00EF71CF" w:rsidRPr="003A5EF9"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17,86</w:t>
            </w:r>
          </w:p>
        </w:tc>
        <w:tc>
          <w:tcPr>
            <w:tcW w:w="512" w:type="pct"/>
            <w:vAlign w:val="center"/>
          </w:tcPr>
          <w:p w14:paraId="6F358BC4" w14:textId="06B7878B" w:rsidR="00EF71CF" w:rsidRPr="003A5EF9"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2,58</w:t>
            </w:r>
          </w:p>
        </w:tc>
        <w:tc>
          <w:tcPr>
            <w:tcW w:w="511" w:type="pct"/>
            <w:vAlign w:val="center"/>
          </w:tcPr>
          <w:p w14:paraId="4F896172" w14:textId="6F19E186" w:rsidR="00EF71CF" w:rsidRPr="003A5EF9"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30,76</w:t>
            </w:r>
          </w:p>
        </w:tc>
      </w:tr>
      <w:tr w:rsidR="00EF71CF" w:rsidRPr="00DB0657" w14:paraId="74A43CDA" w14:textId="77777777" w:rsidTr="007C5807">
        <w:trPr>
          <w:trHeight w:val="20"/>
        </w:trPr>
        <w:tc>
          <w:tcPr>
            <w:tcW w:w="181" w:type="pct"/>
            <w:vAlign w:val="center"/>
          </w:tcPr>
          <w:p w14:paraId="2346DE2B" w14:textId="57452C8C"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724" w:type="pct"/>
            <w:shd w:val="clear" w:color="auto" w:fill="auto"/>
            <w:vAlign w:val="center"/>
            <w:hideMark/>
          </w:tcPr>
          <w:p w14:paraId="70C5E4DF" w14:textId="77777777"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324260">
              <w:rPr>
                <w:rFonts w:ascii="Times New Roman" w:eastAsia="Times New Roman" w:hAnsi="Times New Roman" w:cs="Times New Roman"/>
                <w:color w:val="000000"/>
                <w:sz w:val="20"/>
                <w:szCs w:val="20"/>
              </w:rPr>
              <w:t>Котельная ЦОБХР</w:t>
            </w:r>
            <w:r>
              <w:rPr>
                <w:rFonts w:ascii="Times New Roman" w:eastAsia="Times New Roman" w:hAnsi="Times New Roman" w:cs="Times New Roman"/>
                <w:color w:val="000000"/>
                <w:sz w:val="20"/>
                <w:szCs w:val="20"/>
              </w:rPr>
              <w:t>*</w:t>
            </w:r>
          </w:p>
        </w:tc>
        <w:tc>
          <w:tcPr>
            <w:tcW w:w="512" w:type="pct"/>
            <w:vAlign w:val="center"/>
          </w:tcPr>
          <w:p w14:paraId="72EA2343" w14:textId="4CE736C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0,35</w:t>
            </w:r>
          </w:p>
        </w:tc>
        <w:tc>
          <w:tcPr>
            <w:tcW w:w="512" w:type="pct"/>
            <w:vAlign w:val="center"/>
          </w:tcPr>
          <w:p w14:paraId="1B57C30B" w14:textId="20618335"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w:t>
            </w:r>
          </w:p>
        </w:tc>
        <w:tc>
          <w:tcPr>
            <w:tcW w:w="512" w:type="pct"/>
            <w:vAlign w:val="center"/>
          </w:tcPr>
          <w:p w14:paraId="10E240A9" w14:textId="2C86013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w:t>
            </w:r>
          </w:p>
        </w:tc>
        <w:tc>
          <w:tcPr>
            <w:tcW w:w="487" w:type="pct"/>
            <w:vAlign w:val="center"/>
          </w:tcPr>
          <w:p w14:paraId="27E64943" w14:textId="4CDF08D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0,35</w:t>
            </w:r>
          </w:p>
        </w:tc>
        <w:tc>
          <w:tcPr>
            <w:tcW w:w="537" w:type="pct"/>
            <w:vAlign w:val="center"/>
          </w:tcPr>
          <w:p w14:paraId="489561C3" w14:textId="0FE2532B"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266</w:t>
            </w:r>
          </w:p>
        </w:tc>
        <w:tc>
          <w:tcPr>
            <w:tcW w:w="512" w:type="pct"/>
            <w:vAlign w:val="center"/>
          </w:tcPr>
          <w:p w14:paraId="25D44830" w14:textId="4723B9BE"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512" w:type="pct"/>
            <w:vAlign w:val="center"/>
          </w:tcPr>
          <w:p w14:paraId="5BE224D0" w14:textId="5E232DC4"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511" w:type="pct"/>
            <w:vAlign w:val="center"/>
          </w:tcPr>
          <w:p w14:paraId="7C2D65B8" w14:textId="32E07F9A" w:rsidR="00EF71CF" w:rsidRPr="00324260" w:rsidRDefault="00EF71CF" w:rsidP="00EF71C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0,266*</w:t>
            </w:r>
          </w:p>
        </w:tc>
      </w:tr>
      <w:tr w:rsidR="00EF71CF" w:rsidRPr="00DB0657" w14:paraId="74F97DD0" w14:textId="77777777" w:rsidTr="00E106B5">
        <w:trPr>
          <w:trHeight w:val="395"/>
        </w:trPr>
        <w:tc>
          <w:tcPr>
            <w:tcW w:w="905" w:type="pct"/>
            <w:gridSpan w:val="2"/>
            <w:vAlign w:val="center"/>
          </w:tcPr>
          <w:p w14:paraId="579A00BD" w14:textId="77777777" w:rsidR="00EF71CF" w:rsidRPr="00DB0657" w:rsidRDefault="00EF71CF" w:rsidP="00EF71CF">
            <w:pPr>
              <w:spacing w:after="0" w:line="240" w:lineRule="auto"/>
              <w:jc w:val="center"/>
              <w:rPr>
                <w:rFonts w:ascii="Times New Roman" w:eastAsia="Times New Roman" w:hAnsi="Times New Roman" w:cs="Times New Roman"/>
                <w:color w:val="000000"/>
                <w:sz w:val="20"/>
                <w:szCs w:val="20"/>
              </w:rPr>
            </w:pPr>
            <w:r w:rsidRPr="00DB0657">
              <w:rPr>
                <w:rFonts w:ascii="Times New Roman" w:eastAsia="Times New Roman" w:hAnsi="Times New Roman" w:cs="Times New Roman"/>
                <w:color w:val="000000"/>
                <w:sz w:val="20"/>
                <w:szCs w:val="20"/>
              </w:rPr>
              <w:t>Итого</w:t>
            </w:r>
          </w:p>
        </w:tc>
        <w:tc>
          <w:tcPr>
            <w:tcW w:w="512" w:type="pct"/>
            <w:vAlign w:val="center"/>
          </w:tcPr>
          <w:p w14:paraId="4A1B2621" w14:textId="6741C677" w:rsidR="00EF71CF" w:rsidRPr="00DB0657" w:rsidRDefault="00EF71CF" w:rsidP="00EF71CF">
            <w:pPr>
              <w:spacing w:after="0" w:line="240" w:lineRule="auto"/>
              <w:jc w:val="center"/>
              <w:rPr>
                <w:rFonts w:ascii="Times New Roman" w:eastAsia="Times New Roman" w:hAnsi="Times New Roman" w:cs="Times New Roman"/>
                <w:color w:val="000000"/>
                <w:sz w:val="20"/>
                <w:szCs w:val="20"/>
              </w:rPr>
            </w:pPr>
            <w:r w:rsidRPr="00230134">
              <w:rPr>
                <w:rFonts w:ascii="Times New Roman" w:eastAsia="Times New Roman" w:hAnsi="Times New Roman" w:cs="Times New Roman"/>
                <w:b/>
                <w:bCs/>
                <w:color w:val="000000"/>
                <w:sz w:val="20"/>
                <w:szCs w:val="20"/>
              </w:rPr>
              <w:t>253,006</w:t>
            </w:r>
          </w:p>
        </w:tc>
        <w:tc>
          <w:tcPr>
            <w:tcW w:w="512" w:type="pct"/>
            <w:vAlign w:val="center"/>
          </w:tcPr>
          <w:p w14:paraId="0E92A72B" w14:textId="61B64E0B" w:rsidR="00EF71CF" w:rsidRPr="00DB0657" w:rsidRDefault="00EF71CF" w:rsidP="00EF71CF">
            <w:pPr>
              <w:spacing w:after="0" w:line="240" w:lineRule="auto"/>
              <w:jc w:val="center"/>
              <w:rPr>
                <w:rFonts w:ascii="Times New Roman" w:eastAsia="Times New Roman" w:hAnsi="Times New Roman" w:cs="Times New Roman"/>
                <w:color w:val="000000"/>
                <w:sz w:val="20"/>
                <w:szCs w:val="20"/>
              </w:rPr>
            </w:pPr>
            <w:r w:rsidRPr="00230134">
              <w:rPr>
                <w:rFonts w:ascii="Times New Roman" w:eastAsia="Times New Roman" w:hAnsi="Times New Roman" w:cs="Times New Roman"/>
                <w:b/>
                <w:bCs/>
                <w:color w:val="000000"/>
                <w:sz w:val="20"/>
                <w:szCs w:val="20"/>
              </w:rPr>
              <w:t>47,875</w:t>
            </w:r>
          </w:p>
        </w:tc>
        <w:tc>
          <w:tcPr>
            <w:tcW w:w="512" w:type="pct"/>
            <w:vAlign w:val="center"/>
          </w:tcPr>
          <w:p w14:paraId="2B23D4AB" w14:textId="1896DDD2" w:rsidR="00EF71CF" w:rsidRPr="00DB0657" w:rsidRDefault="00EF71CF" w:rsidP="00EF71CF">
            <w:pPr>
              <w:spacing w:after="0" w:line="240" w:lineRule="auto"/>
              <w:jc w:val="center"/>
              <w:rPr>
                <w:rFonts w:ascii="Times New Roman" w:eastAsia="Times New Roman" w:hAnsi="Times New Roman" w:cs="Times New Roman"/>
                <w:color w:val="000000"/>
                <w:sz w:val="20"/>
                <w:szCs w:val="20"/>
              </w:rPr>
            </w:pPr>
            <w:r w:rsidRPr="00230134">
              <w:rPr>
                <w:rFonts w:ascii="Times New Roman" w:eastAsia="Times New Roman" w:hAnsi="Times New Roman" w:cs="Times New Roman"/>
                <w:b/>
                <w:bCs/>
                <w:color w:val="000000"/>
                <w:sz w:val="20"/>
                <w:szCs w:val="20"/>
              </w:rPr>
              <w:t>102,455</w:t>
            </w:r>
          </w:p>
        </w:tc>
        <w:tc>
          <w:tcPr>
            <w:tcW w:w="487" w:type="pct"/>
            <w:vAlign w:val="center"/>
          </w:tcPr>
          <w:p w14:paraId="2C03A0D6" w14:textId="1E229320" w:rsidR="00EF71CF" w:rsidRPr="00230134" w:rsidRDefault="00EF71CF" w:rsidP="00EF71CF">
            <w:pPr>
              <w:spacing w:after="0" w:line="240" w:lineRule="auto"/>
              <w:jc w:val="center"/>
              <w:rPr>
                <w:rFonts w:ascii="Times New Roman" w:eastAsia="Times New Roman" w:hAnsi="Times New Roman" w:cs="Times New Roman"/>
                <w:b/>
                <w:bCs/>
                <w:color w:val="000000"/>
                <w:sz w:val="20"/>
                <w:szCs w:val="20"/>
              </w:rPr>
            </w:pPr>
            <w:r w:rsidRPr="00230134">
              <w:rPr>
                <w:rFonts w:ascii="Times New Roman" w:eastAsia="Times New Roman" w:hAnsi="Times New Roman" w:cs="Times New Roman"/>
                <w:b/>
                <w:bCs/>
                <w:color w:val="000000"/>
                <w:sz w:val="20"/>
                <w:szCs w:val="20"/>
              </w:rPr>
              <w:t>403,336</w:t>
            </w:r>
          </w:p>
        </w:tc>
        <w:tc>
          <w:tcPr>
            <w:tcW w:w="537" w:type="pct"/>
            <w:vAlign w:val="center"/>
          </w:tcPr>
          <w:p w14:paraId="223DF076" w14:textId="0AE58790" w:rsidR="00EF71CF" w:rsidRPr="00230134"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252,518</w:t>
            </w:r>
          </w:p>
        </w:tc>
        <w:tc>
          <w:tcPr>
            <w:tcW w:w="512" w:type="pct"/>
            <w:vAlign w:val="center"/>
          </w:tcPr>
          <w:p w14:paraId="3D3E939E" w14:textId="484A49B8" w:rsidR="00EF71CF" w:rsidRPr="00230134"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47,885</w:t>
            </w:r>
          </w:p>
        </w:tc>
        <w:tc>
          <w:tcPr>
            <w:tcW w:w="512" w:type="pct"/>
            <w:vAlign w:val="center"/>
          </w:tcPr>
          <w:p w14:paraId="24B1E972" w14:textId="0B27ABF7" w:rsidR="00EF71CF" w:rsidRPr="00230134"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100,98</w:t>
            </w:r>
          </w:p>
        </w:tc>
        <w:tc>
          <w:tcPr>
            <w:tcW w:w="511" w:type="pct"/>
            <w:vAlign w:val="center"/>
          </w:tcPr>
          <w:p w14:paraId="61542AC4" w14:textId="7C736F47" w:rsidR="00EF71CF" w:rsidRPr="00230134" w:rsidRDefault="00EF71CF" w:rsidP="00EF71CF">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401,418</w:t>
            </w:r>
          </w:p>
        </w:tc>
      </w:tr>
    </w:tbl>
    <w:p w14:paraId="225C81E3" w14:textId="77777777" w:rsidR="002D2968" w:rsidRPr="00DB0657" w:rsidRDefault="003A5EF9" w:rsidP="00DB0657">
      <w:pPr>
        <w:spacing w:after="0" w:line="240" w:lineRule="auto"/>
        <w:rPr>
          <w:rFonts w:ascii="Times New Roman" w:eastAsia="Times New Roman" w:hAnsi="Times New Roman" w:cs="Times New Roman"/>
          <w:color w:val="000000"/>
          <w:sz w:val="20"/>
          <w:szCs w:val="20"/>
        </w:rPr>
        <w:sectPr w:rsidR="002D2968" w:rsidRPr="00DB0657" w:rsidSect="00DB0657">
          <w:pgSz w:w="16838" w:h="11906" w:orient="landscape" w:code="9"/>
          <w:pgMar w:top="1276" w:right="1134" w:bottom="851" w:left="1134" w:header="709" w:footer="709" w:gutter="0"/>
          <w:cols w:space="708"/>
          <w:docGrid w:linePitch="360"/>
        </w:sectPr>
      </w:pPr>
      <w:r w:rsidRPr="00DB0657">
        <w:rPr>
          <w:rFonts w:ascii="Times New Roman" w:eastAsia="Times New Roman" w:hAnsi="Times New Roman" w:cs="Times New Roman"/>
          <w:color w:val="000000"/>
          <w:sz w:val="20"/>
          <w:szCs w:val="20"/>
        </w:rPr>
        <w:t>*ведомственные котельные</w:t>
      </w:r>
    </w:p>
    <w:p w14:paraId="51EF958A" w14:textId="77777777" w:rsidR="007D58EB" w:rsidRPr="003725C3" w:rsidRDefault="00393981" w:rsidP="00EE5124">
      <w:pPr>
        <w:pStyle w:val="1"/>
        <w:jc w:val="both"/>
        <w:rPr>
          <w:color w:val="auto"/>
        </w:rPr>
      </w:pPr>
      <w:bookmarkStart w:id="66" w:name="_Toc137209408"/>
      <w:r w:rsidRPr="007B48CE">
        <w:rPr>
          <w:color w:val="auto"/>
        </w:rPr>
        <w:lastRenderedPageBreak/>
        <w:t>1.</w:t>
      </w:r>
      <w:r w:rsidR="00287B4D" w:rsidRPr="007B48CE">
        <w:rPr>
          <w:color w:val="auto"/>
        </w:rPr>
        <w:t>6</w:t>
      </w:r>
      <w:r w:rsidRPr="007B48CE">
        <w:rPr>
          <w:color w:val="auto"/>
        </w:rPr>
        <w:t>. Балансы тепловой мощности и тепловой нагрузки в зонах действия источников тепловой энергии</w:t>
      </w:r>
      <w:bookmarkEnd w:id="66"/>
    </w:p>
    <w:p w14:paraId="6F48B22F" w14:textId="64A3CE93" w:rsidR="00393981" w:rsidRPr="003725C3" w:rsidRDefault="00393981" w:rsidP="00EE5124">
      <w:pPr>
        <w:pStyle w:val="1"/>
        <w:jc w:val="both"/>
        <w:rPr>
          <w:color w:val="auto"/>
        </w:rPr>
      </w:pPr>
      <w:bookmarkStart w:id="67" w:name="_Toc137209409"/>
      <w:r w:rsidRPr="004E6BE4">
        <w:rPr>
          <w:color w:val="auto"/>
        </w:rPr>
        <w:t>1.</w:t>
      </w:r>
      <w:r w:rsidR="00287B4D" w:rsidRPr="004E6BE4">
        <w:rPr>
          <w:color w:val="auto"/>
        </w:rPr>
        <w:t>6</w:t>
      </w:r>
      <w:r w:rsidRPr="004E6BE4">
        <w:rPr>
          <w:color w:val="auto"/>
        </w:rPr>
        <w:t xml:space="preserve">.1. </w:t>
      </w:r>
      <w:r w:rsidR="00E143F6" w:rsidRPr="008266CE">
        <w:rPr>
          <w:rFonts w:ascii="Times New Roman" w:eastAsia="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67"/>
    </w:p>
    <w:p w14:paraId="52E8BA39" w14:textId="4197B005" w:rsidR="00AF2176" w:rsidRDefault="0025139D" w:rsidP="00AF2176">
      <w:pPr>
        <w:spacing w:before="24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разработки</w:t>
      </w:r>
      <w:r w:rsidR="00AF2176" w:rsidRPr="00705C84">
        <w:rPr>
          <w:rFonts w:ascii="Times New Roman" w:hAnsi="Times New Roman" w:cs="Times New Roman"/>
          <w:sz w:val="28"/>
          <w:szCs w:val="28"/>
        </w:rPr>
        <w:t xml:space="preserve"> схемы теплоснабжения </w:t>
      </w:r>
      <w:r w:rsidR="000D385D">
        <w:rPr>
          <w:rFonts w:ascii="Times New Roman" w:hAnsi="Times New Roman" w:cs="Times New Roman"/>
          <w:sz w:val="28"/>
          <w:szCs w:val="28"/>
        </w:rPr>
        <w:t>г</w:t>
      </w:r>
      <w:r w:rsidR="007F2869">
        <w:rPr>
          <w:rFonts w:ascii="Times New Roman" w:hAnsi="Times New Roman" w:cs="Times New Roman"/>
          <w:sz w:val="28"/>
          <w:szCs w:val="28"/>
        </w:rPr>
        <w:t>.</w:t>
      </w:r>
      <w:r w:rsidR="007C5807">
        <w:rPr>
          <w:rFonts w:ascii="Times New Roman" w:hAnsi="Times New Roman" w:cs="Times New Roman"/>
          <w:sz w:val="28"/>
          <w:szCs w:val="28"/>
        </w:rPr>
        <w:t xml:space="preserve"> </w:t>
      </w:r>
      <w:r w:rsidR="00C56426">
        <w:rPr>
          <w:rFonts w:ascii="Times New Roman" w:hAnsi="Times New Roman" w:cs="Times New Roman"/>
          <w:sz w:val="28"/>
          <w:szCs w:val="28"/>
        </w:rPr>
        <w:t>о</w:t>
      </w:r>
      <w:r w:rsidR="007F2869">
        <w:rPr>
          <w:rFonts w:ascii="Times New Roman" w:hAnsi="Times New Roman" w:cs="Times New Roman"/>
          <w:sz w:val="28"/>
          <w:szCs w:val="28"/>
        </w:rPr>
        <w:t xml:space="preserve">. </w:t>
      </w:r>
      <w:r w:rsidR="0018657E">
        <w:rPr>
          <w:rFonts w:ascii="Times New Roman" w:hAnsi="Times New Roman" w:cs="Times New Roman"/>
          <w:sz w:val="28"/>
          <w:szCs w:val="28"/>
        </w:rPr>
        <w:t>Реутов</w:t>
      </w:r>
      <w:r w:rsidR="00AF2176">
        <w:rPr>
          <w:rFonts w:ascii="Times New Roman" w:hAnsi="Times New Roman" w:cs="Times New Roman"/>
          <w:sz w:val="28"/>
          <w:szCs w:val="28"/>
        </w:rPr>
        <w:t xml:space="preserve"> на </w:t>
      </w:r>
      <w:r w:rsidR="00AF2176" w:rsidRPr="00705C84">
        <w:rPr>
          <w:rFonts w:ascii="Times New Roman" w:hAnsi="Times New Roman" w:cs="Times New Roman"/>
          <w:sz w:val="28"/>
          <w:szCs w:val="28"/>
        </w:rPr>
        <w:t>основании предоставленных данных о договорных присоединённых тепловых нагрузках, установленных мощностях и собственных нуждах котельных был составлен баланс тепловой мощности и нагрузки по котель</w:t>
      </w:r>
      <w:r w:rsidR="00AF2176">
        <w:rPr>
          <w:rFonts w:ascii="Times New Roman" w:hAnsi="Times New Roman" w:cs="Times New Roman"/>
          <w:sz w:val="28"/>
          <w:szCs w:val="28"/>
        </w:rPr>
        <w:t xml:space="preserve">ным, приведенный в </w:t>
      </w:r>
      <w:r w:rsidR="00AF2176" w:rsidRPr="008D3DDC">
        <w:rPr>
          <w:rFonts w:ascii="Times New Roman" w:hAnsi="Times New Roman" w:cs="Times New Roman"/>
          <w:sz w:val="28"/>
          <w:szCs w:val="28"/>
        </w:rPr>
        <w:t>таблице</w:t>
      </w:r>
      <w:r w:rsidR="005A427C">
        <w:rPr>
          <w:rFonts w:ascii="Times New Roman" w:hAnsi="Times New Roman" w:cs="Times New Roman"/>
          <w:sz w:val="28"/>
          <w:szCs w:val="28"/>
        </w:rPr>
        <w:t xml:space="preserve"> </w:t>
      </w:r>
      <w:r w:rsidR="00AF2176" w:rsidRPr="008D3DDC">
        <w:rPr>
          <w:rFonts w:ascii="Times New Roman" w:hAnsi="Times New Roman" w:cs="Times New Roman"/>
          <w:sz w:val="28"/>
          <w:szCs w:val="28"/>
        </w:rPr>
        <w:t>1.</w:t>
      </w:r>
      <w:r w:rsidR="005A427C">
        <w:rPr>
          <w:rFonts w:ascii="Times New Roman" w:hAnsi="Times New Roman" w:cs="Times New Roman"/>
          <w:sz w:val="28"/>
          <w:szCs w:val="28"/>
        </w:rPr>
        <w:t>6</w:t>
      </w:r>
      <w:r w:rsidR="006A218F" w:rsidRPr="008D3DDC">
        <w:rPr>
          <w:rFonts w:ascii="Times New Roman" w:hAnsi="Times New Roman" w:cs="Times New Roman"/>
          <w:sz w:val="28"/>
          <w:szCs w:val="28"/>
        </w:rPr>
        <w:t>.1</w:t>
      </w:r>
      <w:r w:rsidR="005B05E2" w:rsidRPr="008D3DDC">
        <w:rPr>
          <w:rFonts w:ascii="Times New Roman" w:hAnsi="Times New Roman" w:cs="Times New Roman"/>
          <w:sz w:val="28"/>
          <w:szCs w:val="28"/>
        </w:rPr>
        <w:t>.</w:t>
      </w:r>
    </w:p>
    <w:p w14:paraId="453CEE01" w14:textId="77777777" w:rsidR="00D65C5B" w:rsidRDefault="00D65C5B" w:rsidP="00393981">
      <w:pPr>
        <w:pStyle w:val="Default"/>
        <w:spacing w:before="240" w:line="360" w:lineRule="auto"/>
        <w:jc w:val="both"/>
        <w:rPr>
          <w:bCs/>
          <w:sz w:val="28"/>
          <w:szCs w:val="28"/>
        </w:rPr>
        <w:sectPr w:rsidR="00D65C5B" w:rsidSect="00384692">
          <w:pgSz w:w="11906" w:h="16838" w:code="9"/>
          <w:pgMar w:top="1134" w:right="851" w:bottom="1134" w:left="1276" w:header="709" w:footer="709" w:gutter="0"/>
          <w:cols w:space="708"/>
          <w:docGrid w:linePitch="360"/>
        </w:sectPr>
      </w:pPr>
    </w:p>
    <w:p w14:paraId="4D837946" w14:textId="798720C7" w:rsidR="00393981" w:rsidRPr="007C5807" w:rsidRDefault="00D65C5B" w:rsidP="00393981">
      <w:pPr>
        <w:pStyle w:val="Default"/>
        <w:spacing w:before="240" w:line="360" w:lineRule="auto"/>
        <w:jc w:val="both"/>
        <w:rPr>
          <w:bCs/>
          <w:sz w:val="22"/>
          <w:szCs w:val="22"/>
        </w:rPr>
      </w:pPr>
      <w:r w:rsidRPr="00B575D1">
        <w:rPr>
          <w:bCs/>
          <w:sz w:val="22"/>
          <w:szCs w:val="22"/>
        </w:rPr>
        <w:lastRenderedPageBreak/>
        <w:t>Таблица 1.</w:t>
      </w:r>
      <w:r w:rsidR="005A427C" w:rsidRPr="00B575D1">
        <w:rPr>
          <w:bCs/>
          <w:sz w:val="22"/>
          <w:szCs w:val="22"/>
        </w:rPr>
        <w:t>6</w:t>
      </w:r>
      <w:r w:rsidR="006A218F" w:rsidRPr="00B575D1">
        <w:rPr>
          <w:bCs/>
          <w:sz w:val="22"/>
          <w:szCs w:val="22"/>
        </w:rPr>
        <w:t>.1</w:t>
      </w:r>
      <w:r w:rsidRPr="00B575D1">
        <w:rPr>
          <w:bCs/>
          <w:sz w:val="22"/>
          <w:szCs w:val="22"/>
        </w:rPr>
        <w:t xml:space="preserve"> – Баланс тепловой мощности теплоисточников</w:t>
      </w:r>
      <w:r w:rsidR="005A427C" w:rsidRPr="00B575D1">
        <w:rPr>
          <w:bCs/>
          <w:sz w:val="22"/>
          <w:szCs w:val="22"/>
        </w:rPr>
        <w:t xml:space="preserve"> </w:t>
      </w:r>
      <w:r w:rsidR="006C359E" w:rsidRPr="00B575D1">
        <w:rPr>
          <w:bCs/>
          <w:sz w:val="22"/>
          <w:szCs w:val="22"/>
        </w:rPr>
        <w:t>г.</w:t>
      </w:r>
      <w:r w:rsidR="007C5807" w:rsidRPr="00B575D1">
        <w:rPr>
          <w:bCs/>
          <w:sz w:val="22"/>
          <w:szCs w:val="22"/>
        </w:rPr>
        <w:t xml:space="preserve"> </w:t>
      </w:r>
      <w:r w:rsidR="006C359E" w:rsidRPr="00B575D1">
        <w:rPr>
          <w:bCs/>
          <w:sz w:val="22"/>
          <w:szCs w:val="22"/>
        </w:rPr>
        <w:t xml:space="preserve">о. </w:t>
      </w:r>
      <w:r w:rsidR="0018657E" w:rsidRPr="00B575D1">
        <w:rPr>
          <w:bCs/>
          <w:sz w:val="22"/>
          <w:szCs w:val="22"/>
        </w:rPr>
        <w:t>Реутов</w:t>
      </w:r>
    </w:p>
    <w:tbl>
      <w:tblPr>
        <w:tblW w:w="14616" w:type="dxa"/>
        <w:tblInd w:w="93" w:type="dxa"/>
        <w:tblLayout w:type="fixed"/>
        <w:tblLook w:val="04A0" w:firstRow="1" w:lastRow="0" w:firstColumn="1" w:lastColumn="0" w:noHBand="0" w:noVBand="1"/>
      </w:tblPr>
      <w:tblGrid>
        <w:gridCol w:w="513"/>
        <w:gridCol w:w="1771"/>
        <w:gridCol w:w="1945"/>
        <w:gridCol w:w="1483"/>
        <w:gridCol w:w="1484"/>
        <w:gridCol w:w="1484"/>
        <w:gridCol w:w="1484"/>
        <w:gridCol w:w="1484"/>
        <w:gridCol w:w="1484"/>
        <w:gridCol w:w="1484"/>
      </w:tblGrid>
      <w:tr w:rsidR="002F61FD" w:rsidRPr="002F61FD" w14:paraId="4518614D" w14:textId="77777777" w:rsidTr="007C5807">
        <w:trPr>
          <w:trHeight w:val="1290"/>
        </w:trPr>
        <w:tc>
          <w:tcPr>
            <w:tcW w:w="513" w:type="dxa"/>
            <w:tcBorders>
              <w:top w:val="single" w:sz="8" w:space="0" w:color="auto"/>
              <w:left w:val="single" w:sz="8" w:space="0" w:color="auto"/>
              <w:bottom w:val="single" w:sz="8" w:space="0" w:color="auto"/>
              <w:right w:val="single" w:sz="8" w:space="0" w:color="auto"/>
            </w:tcBorders>
            <w:shd w:val="clear" w:color="000000" w:fill="B2A1C7"/>
            <w:vAlign w:val="center"/>
            <w:hideMark/>
          </w:tcPr>
          <w:p w14:paraId="6991137E"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bookmarkStart w:id="68" w:name="_Hlk177646833"/>
            <w:r w:rsidRPr="002F61FD">
              <w:rPr>
                <w:rFonts w:ascii="Times New Roman" w:eastAsia="Times New Roman" w:hAnsi="Times New Roman" w:cs="Times New Roman"/>
                <w:b/>
                <w:bCs/>
                <w:color w:val="000000"/>
                <w:sz w:val="20"/>
                <w:szCs w:val="20"/>
              </w:rPr>
              <w:t>№ п/п</w:t>
            </w:r>
          </w:p>
        </w:tc>
        <w:tc>
          <w:tcPr>
            <w:tcW w:w="1771" w:type="dxa"/>
            <w:tcBorders>
              <w:top w:val="single" w:sz="8" w:space="0" w:color="auto"/>
              <w:left w:val="nil"/>
              <w:bottom w:val="single" w:sz="8" w:space="0" w:color="auto"/>
              <w:right w:val="single" w:sz="8" w:space="0" w:color="auto"/>
            </w:tcBorders>
            <w:shd w:val="clear" w:color="000000" w:fill="B2A1C7"/>
            <w:vAlign w:val="center"/>
            <w:hideMark/>
          </w:tcPr>
          <w:p w14:paraId="7DA5AC93"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Наименование источника</w:t>
            </w:r>
          </w:p>
        </w:tc>
        <w:tc>
          <w:tcPr>
            <w:tcW w:w="1945" w:type="dxa"/>
            <w:tcBorders>
              <w:top w:val="single" w:sz="8" w:space="0" w:color="auto"/>
              <w:left w:val="nil"/>
              <w:bottom w:val="single" w:sz="8" w:space="0" w:color="auto"/>
              <w:right w:val="single" w:sz="8" w:space="0" w:color="auto"/>
            </w:tcBorders>
            <w:shd w:val="clear" w:color="000000" w:fill="B2A1C7"/>
            <w:vAlign w:val="center"/>
            <w:hideMark/>
          </w:tcPr>
          <w:p w14:paraId="57DA8181"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Теплоснабжающая организация</w:t>
            </w:r>
          </w:p>
        </w:tc>
        <w:tc>
          <w:tcPr>
            <w:tcW w:w="1483" w:type="dxa"/>
            <w:tcBorders>
              <w:top w:val="single" w:sz="8" w:space="0" w:color="auto"/>
              <w:left w:val="nil"/>
              <w:bottom w:val="single" w:sz="8" w:space="0" w:color="auto"/>
              <w:right w:val="single" w:sz="8" w:space="0" w:color="auto"/>
            </w:tcBorders>
            <w:shd w:val="clear" w:color="000000" w:fill="B2A1C7"/>
            <w:vAlign w:val="center"/>
            <w:hideMark/>
          </w:tcPr>
          <w:p w14:paraId="74A726AC"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Установленная тепловая мощность,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4B839B81"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Располагаемая тепловая мощность,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12F189FE"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Собственные нужды источника,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57479EDA"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Тепловая мощность нетто,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71A5F945"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Потери в т/с,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0758B160"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Присоединённая нагрузка, Гкал/ч</w:t>
            </w:r>
          </w:p>
        </w:tc>
        <w:tc>
          <w:tcPr>
            <w:tcW w:w="1484" w:type="dxa"/>
            <w:tcBorders>
              <w:top w:val="single" w:sz="8" w:space="0" w:color="auto"/>
              <w:left w:val="nil"/>
              <w:bottom w:val="single" w:sz="8" w:space="0" w:color="auto"/>
              <w:right w:val="single" w:sz="8" w:space="0" w:color="auto"/>
            </w:tcBorders>
            <w:shd w:val="clear" w:color="000000" w:fill="B2A1C7"/>
            <w:vAlign w:val="center"/>
            <w:hideMark/>
          </w:tcPr>
          <w:p w14:paraId="7099532A"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Резерв/ дефицит тепловой мощности, Гкал/ч</w:t>
            </w:r>
          </w:p>
        </w:tc>
      </w:tr>
      <w:tr w:rsidR="00980B31" w:rsidRPr="002F61FD" w14:paraId="1F0CED10"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5359A84E"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w:t>
            </w:r>
          </w:p>
        </w:tc>
        <w:tc>
          <w:tcPr>
            <w:tcW w:w="1771" w:type="dxa"/>
            <w:tcBorders>
              <w:top w:val="nil"/>
              <w:left w:val="nil"/>
              <w:bottom w:val="single" w:sz="8" w:space="0" w:color="auto"/>
              <w:right w:val="single" w:sz="8" w:space="0" w:color="auto"/>
            </w:tcBorders>
            <w:shd w:val="clear" w:color="auto" w:fill="auto"/>
            <w:vAlign w:val="center"/>
            <w:hideMark/>
          </w:tcPr>
          <w:p w14:paraId="319A904E"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№1</w:t>
            </w:r>
          </w:p>
        </w:tc>
        <w:tc>
          <w:tcPr>
            <w:tcW w:w="1945" w:type="dxa"/>
            <w:vMerge w:val="restart"/>
            <w:tcBorders>
              <w:top w:val="nil"/>
              <w:left w:val="single" w:sz="8" w:space="0" w:color="auto"/>
              <w:right w:val="single" w:sz="8" w:space="0" w:color="auto"/>
            </w:tcBorders>
            <w:shd w:val="clear" w:color="auto" w:fill="auto"/>
            <w:vAlign w:val="center"/>
            <w:hideMark/>
          </w:tcPr>
          <w:p w14:paraId="119EBD41" w14:textId="77777777" w:rsidR="00980B31" w:rsidRPr="002F61FD" w:rsidRDefault="00980B31" w:rsidP="00980B31">
            <w:pPr>
              <w:spacing w:after="0" w:line="240" w:lineRule="auto"/>
              <w:jc w:val="center"/>
              <w:rPr>
                <w:rFonts w:ascii="Times New Roman" w:eastAsia="Times New Roman" w:hAnsi="Times New Roman" w:cs="Times New Roman"/>
                <w:color w:val="000000"/>
                <w:sz w:val="18"/>
                <w:szCs w:val="18"/>
              </w:rPr>
            </w:pPr>
            <w:r w:rsidRPr="002F61FD">
              <w:rPr>
                <w:rFonts w:ascii="Times New Roman" w:eastAsia="Times New Roman" w:hAnsi="Times New Roman" w:cs="Times New Roman"/>
                <w:color w:val="000000"/>
                <w:sz w:val="18"/>
                <w:szCs w:val="18"/>
              </w:rPr>
              <w:t>ООО «РСК»</w:t>
            </w:r>
          </w:p>
        </w:tc>
        <w:tc>
          <w:tcPr>
            <w:tcW w:w="1483" w:type="dxa"/>
            <w:tcBorders>
              <w:top w:val="nil"/>
              <w:left w:val="nil"/>
              <w:bottom w:val="single" w:sz="8" w:space="0" w:color="auto"/>
              <w:right w:val="single" w:sz="8" w:space="0" w:color="auto"/>
            </w:tcBorders>
            <w:shd w:val="clear" w:color="auto" w:fill="auto"/>
            <w:noWrap/>
            <w:vAlign w:val="center"/>
            <w:hideMark/>
          </w:tcPr>
          <w:p w14:paraId="11CF33F1"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48,64</w:t>
            </w:r>
          </w:p>
        </w:tc>
        <w:tc>
          <w:tcPr>
            <w:tcW w:w="1484" w:type="dxa"/>
            <w:tcBorders>
              <w:top w:val="nil"/>
              <w:left w:val="nil"/>
              <w:bottom w:val="single" w:sz="8" w:space="0" w:color="auto"/>
              <w:right w:val="single" w:sz="8" w:space="0" w:color="auto"/>
            </w:tcBorders>
            <w:shd w:val="clear" w:color="auto" w:fill="auto"/>
            <w:noWrap/>
            <w:vAlign w:val="center"/>
            <w:hideMark/>
          </w:tcPr>
          <w:p w14:paraId="55086969" w14:textId="47260B51"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48,6</w:t>
            </w:r>
            <w:r>
              <w:rPr>
                <w:rFonts w:ascii="Times New Roman" w:eastAsia="Times New Roman" w:hAnsi="Times New Roman" w:cs="Times New Roman"/>
                <w:color w:val="000000"/>
                <w:sz w:val="20"/>
                <w:szCs w:val="20"/>
              </w:rPr>
              <w:t>4</w:t>
            </w:r>
          </w:p>
        </w:tc>
        <w:tc>
          <w:tcPr>
            <w:tcW w:w="1484" w:type="dxa"/>
            <w:tcBorders>
              <w:top w:val="nil"/>
              <w:left w:val="nil"/>
              <w:bottom w:val="single" w:sz="8" w:space="0" w:color="auto"/>
              <w:right w:val="single" w:sz="8" w:space="0" w:color="auto"/>
            </w:tcBorders>
            <w:shd w:val="clear" w:color="auto" w:fill="auto"/>
            <w:vAlign w:val="center"/>
            <w:hideMark/>
          </w:tcPr>
          <w:p w14:paraId="3EC0B83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0,63</w:t>
            </w:r>
          </w:p>
        </w:tc>
        <w:tc>
          <w:tcPr>
            <w:tcW w:w="1484" w:type="dxa"/>
            <w:tcBorders>
              <w:top w:val="nil"/>
              <w:left w:val="nil"/>
              <w:bottom w:val="single" w:sz="8" w:space="0" w:color="auto"/>
              <w:right w:val="single" w:sz="8" w:space="0" w:color="auto"/>
            </w:tcBorders>
            <w:shd w:val="clear" w:color="auto" w:fill="auto"/>
            <w:noWrap/>
            <w:vAlign w:val="center"/>
            <w:hideMark/>
          </w:tcPr>
          <w:p w14:paraId="0267CC02" w14:textId="097543FD"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48,01</w:t>
            </w:r>
          </w:p>
        </w:tc>
        <w:tc>
          <w:tcPr>
            <w:tcW w:w="1484" w:type="dxa"/>
            <w:tcBorders>
              <w:top w:val="nil"/>
              <w:left w:val="nil"/>
              <w:bottom w:val="single" w:sz="8" w:space="0" w:color="auto"/>
              <w:right w:val="single" w:sz="8" w:space="0" w:color="auto"/>
            </w:tcBorders>
            <w:shd w:val="clear" w:color="auto" w:fill="auto"/>
            <w:noWrap/>
            <w:vAlign w:val="center"/>
          </w:tcPr>
          <w:p w14:paraId="630A1AC7" w14:textId="040B8CC0"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4,33</w:t>
            </w:r>
          </w:p>
        </w:tc>
        <w:tc>
          <w:tcPr>
            <w:tcW w:w="1484" w:type="dxa"/>
            <w:tcBorders>
              <w:top w:val="nil"/>
              <w:left w:val="nil"/>
              <w:bottom w:val="single" w:sz="8" w:space="0" w:color="auto"/>
              <w:right w:val="single" w:sz="8" w:space="0" w:color="auto"/>
            </w:tcBorders>
            <w:shd w:val="clear" w:color="auto" w:fill="auto"/>
            <w:noWrap/>
            <w:vAlign w:val="center"/>
            <w:hideMark/>
          </w:tcPr>
          <w:p w14:paraId="15B22B06" w14:textId="5AB8C2DF"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36,88</w:t>
            </w:r>
          </w:p>
        </w:tc>
        <w:tc>
          <w:tcPr>
            <w:tcW w:w="1484" w:type="dxa"/>
            <w:tcBorders>
              <w:top w:val="nil"/>
              <w:left w:val="nil"/>
              <w:bottom w:val="single" w:sz="8" w:space="0" w:color="auto"/>
              <w:right w:val="single" w:sz="8" w:space="0" w:color="auto"/>
            </w:tcBorders>
            <w:shd w:val="clear" w:color="auto" w:fill="auto"/>
            <w:noWrap/>
            <w:vAlign w:val="center"/>
          </w:tcPr>
          <w:p w14:paraId="6F2950C8" w14:textId="2D7C2198"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6,8</w:t>
            </w:r>
          </w:p>
        </w:tc>
      </w:tr>
      <w:tr w:rsidR="00980B31" w:rsidRPr="002F61FD" w14:paraId="257A8385"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4DEF4193"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w:t>
            </w:r>
          </w:p>
        </w:tc>
        <w:tc>
          <w:tcPr>
            <w:tcW w:w="1771" w:type="dxa"/>
            <w:tcBorders>
              <w:top w:val="nil"/>
              <w:left w:val="nil"/>
              <w:bottom w:val="single" w:sz="8" w:space="0" w:color="auto"/>
              <w:right w:val="single" w:sz="8" w:space="0" w:color="auto"/>
            </w:tcBorders>
            <w:shd w:val="clear" w:color="auto" w:fill="auto"/>
            <w:vAlign w:val="center"/>
            <w:hideMark/>
          </w:tcPr>
          <w:p w14:paraId="6EB3782B"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№2</w:t>
            </w:r>
          </w:p>
        </w:tc>
        <w:tc>
          <w:tcPr>
            <w:tcW w:w="1945" w:type="dxa"/>
            <w:vMerge/>
            <w:tcBorders>
              <w:left w:val="single" w:sz="8" w:space="0" w:color="auto"/>
              <w:right w:val="single" w:sz="8" w:space="0" w:color="auto"/>
            </w:tcBorders>
            <w:vAlign w:val="center"/>
            <w:hideMark/>
          </w:tcPr>
          <w:p w14:paraId="76160CAB"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46F0F07C"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67,07</w:t>
            </w:r>
          </w:p>
        </w:tc>
        <w:tc>
          <w:tcPr>
            <w:tcW w:w="1484" w:type="dxa"/>
            <w:tcBorders>
              <w:top w:val="nil"/>
              <w:left w:val="nil"/>
              <w:bottom w:val="single" w:sz="8" w:space="0" w:color="auto"/>
              <w:right w:val="single" w:sz="8" w:space="0" w:color="auto"/>
            </w:tcBorders>
            <w:shd w:val="clear" w:color="auto" w:fill="auto"/>
            <w:vAlign w:val="center"/>
            <w:hideMark/>
          </w:tcPr>
          <w:p w14:paraId="2446A25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67,07</w:t>
            </w:r>
          </w:p>
        </w:tc>
        <w:tc>
          <w:tcPr>
            <w:tcW w:w="1484" w:type="dxa"/>
            <w:tcBorders>
              <w:top w:val="nil"/>
              <w:left w:val="nil"/>
              <w:bottom w:val="single" w:sz="8" w:space="0" w:color="auto"/>
              <w:right w:val="single" w:sz="8" w:space="0" w:color="auto"/>
            </w:tcBorders>
            <w:shd w:val="clear" w:color="auto" w:fill="auto"/>
            <w:vAlign w:val="center"/>
            <w:hideMark/>
          </w:tcPr>
          <w:p w14:paraId="44CE763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0,59</w:t>
            </w:r>
          </w:p>
        </w:tc>
        <w:tc>
          <w:tcPr>
            <w:tcW w:w="1484" w:type="dxa"/>
            <w:tcBorders>
              <w:top w:val="nil"/>
              <w:left w:val="nil"/>
              <w:bottom w:val="single" w:sz="8" w:space="0" w:color="auto"/>
              <w:right w:val="single" w:sz="8" w:space="0" w:color="auto"/>
            </w:tcBorders>
            <w:shd w:val="clear" w:color="auto" w:fill="auto"/>
            <w:noWrap/>
            <w:vAlign w:val="center"/>
            <w:hideMark/>
          </w:tcPr>
          <w:p w14:paraId="3F98EB13"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66,48</w:t>
            </w:r>
          </w:p>
        </w:tc>
        <w:tc>
          <w:tcPr>
            <w:tcW w:w="1484" w:type="dxa"/>
            <w:tcBorders>
              <w:top w:val="nil"/>
              <w:left w:val="nil"/>
              <w:bottom w:val="single" w:sz="8" w:space="0" w:color="auto"/>
              <w:right w:val="single" w:sz="8" w:space="0" w:color="auto"/>
            </w:tcBorders>
            <w:shd w:val="clear" w:color="auto" w:fill="auto"/>
            <w:noWrap/>
            <w:vAlign w:val="center"/>
          </w:tcPr>
          <w:p w14:paraId="687F175C" w14:textId="74037F72"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6,75</w:t>
            </w:r>
          </w:p>
        </w:tc>
        <w:tc>
          <w:tcPr>
            <w:tcW w:w="1484" w:type="dxa"/>
            <w:tcBorders>
              <w:top w:val="nil"/>
              <w:left w:val="nil"/>
              <w:bottom w:val="single" w:sz="8" w:space="0" w:color="auto"/>
              <w:right w:val="single" w:sz="8" w:space="0" w:color="auto"/>
            </w:tcBorders>
            <w:shd w:val="clear" w:color="auto" w:fill="auto"/>
            <w:noWrap/>
            <w:vAlign w:val="center"/>
            <w:hideMark/>
          </w:tcPr>
          <w:p w14:paraId="6EB00DFE" w14:textId="66604834" w:rsidR="00980B31" w:rsidRPr="002F61FD" w:rsidRDefault="00EF71CF"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72,79</w:t>
            </w:r>
          </w:p>
        </w:tc>
        <w:tc>
          <w:tcPr>
            <w:tcW w:w="1484" w:type="dxa"/>
            <w:tcBorders>
              <w:top w:val="nil"/>
              <w:left w:val="nil"/>
              <w:bottom w:val="single" w:sz="8" w:space="0" w:color="auto"/>
              <w:right w:val="single" w:sz="8" w:space="0" w:color="auto"/>
            </w:tcBorders>
            <w:shd w:val="clear" w:color="auto" w:fill="auto"/>
            <w:noWrap/>
            <w:vAlign w:val="center"/>
          </w:tcPr>
          <w:p w14:paraId="7315C6DA" w14:textId="6FDD26B2"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EF71CF">
              <w:rPr>
                <w:rFonts w:ascii="Times New Roman" w:eastAsia="Times New Roman" w:hAnsi="Times New Roman" w:cs="Times New Roman"/>
                <w:color w:val="000000"/>
                <w:sz w:val="20"/>
                <w:szCs w:val="20"/>
              </w:rPr>
              <w:t>13,06</w:t>
            </w:r>
          </w:p>
        </w:tc>
      </w:tr>
      <w:tr w:rsidR="00980B31" w:rsidRPr="002F61FD" w14:paraId="2C747662"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6814559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3</w:t>
            </w:r>
          </w:p>
        </w:tc>
        <w:tc>
          <w:tcPr>
            <w:tcW w:w="1771" w:type="dxa"/>
            <w:tcBorders>
              <w:top w:val="nil"/>
              <w:left w:val="nil"/>
              <w:bottom w:val="single" w:sz="8" w:space="0" w:color="auto"/>
              <w:right w:val="single" w:sz="8" w:space="0" w:color="auto"/>
            </w:tcBorders>
            <w:shd w:val="clear" w:color="auto" w:fill="auto"/>
            <w:vAlign w:val="center"/>
            <w:hideMark/>
          </w:tcPr>
          <w:p w14:paraId="6F2363C1"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№4</w:t>
            </w:r>
          </w:p>
        </w:tc>
        <w:tc>
          <w:tcPr>
            <w:tcW w:w="1945" w:type="dxa"/>
            <w:vMerge/>
            <w:tcBorders>
              <w:left w:val="single" w:sz="8" w:space="0" w:color="auto"/>
              <w:right w:val="single" w:sz="8" w:space="0" w:color="auto"/>
            </w:tcBorders>
            <w:vAlign w:val="center"/>
            <w:hideMark/>
          </w:tcPr>
          <w:p w14:paraId="3BB6D947"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70BA3D8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42,42</w:t>
            </w:r>
          </w:p>
        </w:tc>
        <w:tc>
          <w:tcPr>
            <w:tcW w:w="1484" w:type="dxa"/>
            <w:tcBorders>
              <w:top w:val="nil"/>
              <w:left w:val="nil"/>
              <w:bottom w:val="single" w:sz="8" w:space="0" w:color="auto"/>
              <w:right w:val="single" w:sz="8" w:space="0" w:color="auto"/>
            </w:tcBorders>
            <w:shd w:val="clear" w:color="auto" w:fill="auto"/>
            <w:vAlign w:val="center"/>
            <w:hideMark/>
          </w:tcPr>
          <w:p w14:paraId="33D646FF"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42,42</w:t>
            </w:r>
          </w:p>
        </w:tc>
        <w:tc>
          <w:tcPr>
            <w:tcW w:w="1484" w:type="dxa"/>
            <w:tcBorders>
              <w:top w:val="nil"/>
              <w:left w:val="nil"/>
              <w:bottom w:val="single" w:sz="8" w:space="0" w:color="auto"/>
              <w:right w:val="single" w:sz="8" w:space="0" w:color="auto"/>
            </w:tcBorders>
            <w:shd w:val="clear" w:color="auto" w:fill="auto"/>
            <w:vAlign w:val="center"/>
            <w:hideMark/>
          </w:tcPr>
          <w:p w14:paraId="3E6E62E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0,28</w:t>
            </w:r>
          </w:p>
        </w:tc>
        <w:tc>
          <w:tcPr>
            <w:tcW w:w="1484" w:type="dxa"/>
            <w:tcBorders>
              <w:top w:val="nil"/>
              <w:left w:val="nil"/>
              <w:bottom w:val="single" w:sz="8" w:space="0" w:color="auto"/>
              <w:right w:val="single" w:sz="8" w:space="0" w:color="auto"/>
            </w:tcBorders>
            <w:shd w:val="clear" w:color="auto" w:fill="auto"/>
            <w:noWrap/>
            <w:vAlign w:val="center"/>
            <w:hideMark/>
          </w:tcPr>
          <w:p w14:paraId="2BD50F9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42,14</w:t>
            </w:r>
          </w:p>
        </w:tc>
        <w:tc>
          <w:tcPr>
            <w:tcW w:w="1484" w:type="dxa"/>
            <w:tcBorders>
              <w:top w:val="nil"/>
              <w:left w:val="nil"/>
              <w:bottom w:val="single" w:sz="8" w:space="0" w:color="auto"/>
              <w:right w:val="single" w:sz="8" w:space="0" w:color="auto"/>
            </w:tcBorders>
            <w:shd w:val="clear" w:color="auto" w:fill="auto"/>
            <w:noWrap/>
            <w:vAlign w:val="center"/>
          </w:tcPr>
          <w:p w14:paraId="27C3B4E7" w14:textId="350F0C47" w:rsidR="00980B31" w:rsidRPr="002F61FD" w:rsidRDefault="00EF71CF"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r w:rsidR="00980B31">
              <w:rPr>
                <w:rFonts w:ascii="Times New Roman" w:eastAsia="Times New Roman" w:hAnsi="Times New Roman" w:cs="Times New Roman"/>
                <w:color w:val="000000"/>
                <w:sz w:val="20"/>
                <w:szCs w:val="20"/>
              </w:rPr>
              <w:t>,09</w:t>
            </w:r>
          </w:p>
        </w:tc>
        <w:tc>
          <w:tcPr>
            <w:tcW w:w="1484" w:type="dxa"/>
            <w:tcBorders>
              <w:top w:val="nil"/>
              <w:left w:val="nil"/>
              <w:bottom w:val="single" w:sz="8" w:space="0" w:color="auto"/>
              <w:right w:val="single" w:sz="8" w:space="0" w:color="auto"/>
            </w:tcBorders>
            <w:shd w:val="clear" w:color="auto" w:fill="auto"/>
            <w:noWrap/>
            <w:vAlign w:val="center"/>
            <w:hideMark/>
          </w:tcPr>
          <w:p w14:paraId="19FFB95E" w14:textId="53C1A01B"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46,4</w:t>
            </w:r>
          </w:p>
        </w:tc>
        <w:tc>
          <w:tcPr>
            <w:tcW w:w="1484" w:type="dxa"/>
            <w:tcBorders>
              <w:top w:val="nil"/>
              <w:left w:val="nil"/>
              <w:bottom w:val="single" w:sz="8" w:space="0" w:color="auto"/>
              <w:right w:val="single" w:sz="8" w:space="0" w:color="auto"/>
            </w:tcBorders>
            <w:shd w:val="clear" w:color="auto" w:fill="auto"/>
            <w:noWrap/>
            <w:vAlign w:val="center"/>
          </w:tcPr>
          <w:p w14:paraId="02770E83" w14:textId="15EAF728"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EF71CF">
              <w:rPr>
                <w:rFonts w:ascii="Times New Roman" w:eastAsia="Times New Roman" w:hAnsi="Times New Roman" w:cs="Times New Roman"/>
                <w:color w:val="000000"/>
                <w:sz w:val="20"/>
                <w:szCs w:val="20"/>
              </w:rPr>
              <w:t>8</w:t>
            </w:r>
            <w:r>
              <w:rPr>
                <w:rFonts w:ascii="Times New Roman" w:eastAsia="Times New Roman" w:hAnsi="Times New Roman" w:cs="Times New Roman"/>
                <w:color w:val="000000"/>
                <w:sz w:val="20"/>
                <w:szCs w:val="20"/>
              </w:rPr>
              <w:t>,35</w:t>
            </w:r>
          </w:p>
        </w:tc>
      </w:tr>
      <w:tr w:rsidR="00980B31" w:rsidRPr="002F61FD" w14:paraId="6F944C66"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0AEE4953"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w:t>
            </w:r>
          </w:p>
        </w:tc>
        <w:tc>
          <w:tcPr>
            <w:tcW w:w="1771" w:type="dxa"/>
            <w:tcBorders>
              <w:top w:val="nil"/>
              <w:left w:val="nil"/>
              <w:bottom w:val="single" w:sz="8" w:space="0" w:color="auto"/>
              <w:right w:val="single" w:sz="8" w:space="0" w:color="auto"/>
            </w:tcBorders>
            <w:shd w:val="clear" w:color="auto" w:fill="auto"/>
            <w:vAlign w:val="center"/>
            <w:hideMark/>
          </w:tcPr>
          <w:p w14:paraId="727FB6B6"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№5</w:t>
            </w:r>
          </w:p>
        </w:tc>
        <w:tc>
          <w:tcPr>
            <w:tcW w:w="1945" w:type="dxa"/>
            <w:vMerge/>
            <w:tcBorders>
              <w:left w:val="single" w:sz="8" w:space="0" w:color="auto"/>
              <w:right w:val="single" w:sz="8" w:space="0" w:color="auto"/>
            </w:tcBorders>
            <w:vAlign w:val="center"/>
            <w:hideMark/>
          </w:tcPr>
          <w:p w14:paraId="289161D9"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6C6393E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60</w:t>
            </w:r>
          </w:p>
        </w:tc>
        <w:tc>
          <w:tcPr>
            <w:tcW w:w="1484" w:type="dxa"/>
            <w:tcBorders>
              <w:top w:val="nil"/>
              <w:left w:val="nil"/>
              <w:bottom w:val="single" w:sz="8" w:space="0" w:color="auto"/>
              <w:right w:val="single" w:sz="8" w:space="0" w:color="auto"/>
            </w:tcBorders>
            <w:shd w:val="clear" w:color="auto" w:fill="auto"/>
            <w:vAlign w:val="center"/>
            <w:hideMark/>
          </w:tcPr>
          <w:p w14:paraId="432CF49B"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60</w:t>
            </w:r>
          </w:p>
        </w:tc>
        <w:tc>
          <w:tcPr>
            <w:tcW w:w="1484" w:type="dxa"/>
            <w:tcBorders>
              <w:top w:val="nil"/>
              <w:left w:val="nil"/>
              <w:bottom w:val="single" w:sz="8" w:space="0" w:color="auto"/>
              <w:right w:val="single" w:sz="8" w:space="0" w:color="auto"/>
            </w:tcBorders>
            <w:shd w:val="clear" w:color="auto" w:fill="auto"/>
            <w:vAlign w:val="center"/>
            <w:hideMark/>
          </w:tcPr>
          <w:p w14:paraId="2EB0BE71"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0,34</w:t>
            </w:r>
          </w:p>
        </w:tc>
        <w:tc>
          <w:tcPr>
            <w:tcW w:w="1484" w:type="dxa"/>
            <w:tcBorders>
              <w:top w:val="nil"/>
              <w:left w:val="nil"/>
              <w:bottom w:val="single" w:sz="8" w:space="0" w:color="auto"/>
              <w:right w:val="single" w:sz="8" w:space="0" w:color="auto"/>
            </w:tcBorders>
            <w:shd w:val="clear" w:color="auto" w:fill="auto"/>
            <w:noWrap/>
            <w:vAlign w:val="center"/>
            <w:hideMark/>
          </w:tcPr>
          <w:p w14:paraId="4D86D09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59,66</w:t>
            </w:r>
          </w:p>
        </w:tc>
        <w:tc>
          <w:tcPr>
            <w:tcW w:w="1484" w:type="dxa"/>
            <w:tcBorders>
              <w:top w:val="nil"/>
              <w:left w:val="nil"/>
              <w:bottom w:val="single" w:sz="8" w:space="0" w:color="auto"/>
              <w:right w:val="single" w:sz="8" w:space="0" w:color="auto"/>
            </w:tcBorders>
            <w:shd w:val="clear" w:color="auto" w:fill="auto"/>
            <w:noWrap/>
            <w:vAlign w:val="center"/>
          </w:tcPr>
          <w:p w14:paraId="47FDEF86" w14:textId="07E3CED9" w:rsidR="00980B31" w:rsidRPr="002F61FD" w:rsidRDefault="00C06498"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4,45</w:t>
            </w:r>
          </w:p>
        </w:tc>
        <w:tc>
          <w:tcPr>
            <w:tcW w:w="1484" w:type="dxa"/>
            <w:tcBorders>
              <w:top w:val="nil"/>
              <w:left w:val="nil"/>
              <w:bottom w:val="single" w:sz="8" w:space="0" w:color="auto"/>
              <w:right w:val="single" w:sz="8" w:space="0" w:color="auto"/>
            </w:tcBorders>
            <w:shd w:val="clear" w:color="auto" w:fill="auto"/>
            <w:noWrap/>
            <w:vAlign w:val="center"/>
            <w:hideMark/>
          </w:tcPr>
          <w:p w14:paraId="73DAD55F" w14:textId="0A61B7F1"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74,02</w:t>
            </w:r>
          </w:p>
        </w:tc>
        <w:tc>
          <w:tcPr>
            <w:tcW w:w="1484" w:type="dxa"/>
            <w:tcBorders>
              <w:top w:val="nil"/>
              <w:left w:val="nil"/>
              <w:bottom w:val="single" w:sz="8" w:space="0" w:color="auto"/>
              <w:right w:val="single" w:sz="8" w:space="0" w:color="auto"/>
            </w:tcBorders>
            <w:shd w:val="clear" w:color="auto" w:fill="auto"/>
            <w:noWrap/>
            <w:vAlign w:val="center"/>
          </w:tcPr>
          <w:p w14:paraId="2D389AB8" w14:textId="695B792A"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C06498">
              <w:rPr>
                <w:rFonts w:ascii="Times New Roman" w:eastAsia="Times New Roman" w:hAnsi="Times New Roman" w:cs="Times New Roman"/>
                <w:color w:val="000000"/>
                <w:sz w:val="20"/>
                <w:szCs w:val="20"/>
              </w:rPr>
              <w:t>8</w:t>
            </w:r>
            <w:r>
              <w:rPr>
                <w:rFonts w:ascii="Times New Roman" w:eastAsia="Times New Roman" w:hAnsi="Times New Roman" w:cs="Times New Roman"/>
                <w:color w:val="000000"/>
                <w:sz w:val="20"/>
                <w:szCs w:val="20"/>
              </w:rPr>
              <w:t>,</w:t>
            </w:r>
            <w:r w:rsidR="00C06498">
              <w:rPr>
                <w:rFonts w:ascii="Times New Roman" w:eastAsia="Times New Roman" w:hAnsi="Times New Roman" w:cs="Times New Roman"/>
                <w:color w:val="000000"/>
                <w:sz w:val="20"/>
                <w:szCs w:val="20"/>
              </w:rPr>
              <w:t>81</w:t>
            </w:r>
          </w:p>
        </w:tc>
      </w:tr>
      <w:tr w:rsidR="00980B31" w:rsidRPr="002F61FD" w14:paraId="4DFFD865"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2743D0CE"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5</w:t>
            </w:r>
          </w:p>
        </w:tc>
        <w:tc>
          <w:tcPr>
            <w:tcW w:w="1771" w:type="dxa"/>
            <w:tcBorders>
              <w:top w:val="nil"/>
              <w:left w:val="nil"/>
              <w:bottom w:val="single" w:sz="8" w:space="0" w:color="auto"/>
              <w:right w:val="single" w:sz="8" w:space="0" w:color="auto"/>
            </w:tcBorders>
            <w:shd w:val="clear" w:color="auto" w:fill="auto"/>
            <w:vAlign w:val="center"/>
            <w:hideMark/>
          </w:tcPr>
          <w:p w14:paraId="6FAE2A1A"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№6</w:t>
            </w:r>
          </w:p>
        </w:tc>
        <w:tc>
          <w:tcPr>
            <w:tcW w:w="1945" w:type="dxa"/>
            <w:vMerge/>
            <w:tcBorders>
              <w:left w:val="single" w:sz="8" w:space="0" w:color="auto"/>
              <w:right w:val="single" w:sz="8" w:space="0" w:color="auto"/>
            </w:tcBorders>
            <w:vAlign w:val="center"/>
            <w:hideMark/>
          </w:tcPr>
          <w:p w14:paraId="07921B4A"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0B2D9278"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2,4</w:t>
            </w:r>
          </w:p>
        </w:tc>
        <w:tc>
          <w:tcPr>
            <w:tcW w:w="1484" w:type="dxa"/>
            <w:tcBorders>
              <w:top w:val="nil"/>
              <w:left w:val="nil"/>
              <w:bottom w:val="single" w:sz="8" w:space="0" w:color="auto"/>
              <w:right w:val="single" w:sz="8" w:space="0" w:color="auto"/>
            </w:tcBorders>
            <w:shd w:val="clear" w:color="auto" w:fill="auto"/>
            <w:vAlign w:val="center"/>
            <w:hideMark/>
          </w:tcPr>
          <w:p w14:paraId="6E58BBF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2,4</w:t>
            </w:r>
          </w:p>
        </w:tc>
        <w:tc>
          <w:tcPr>
            <w:tcW w:w="1484" w:type="dxa"/>
            <w:tcBorders>
              <w:top w:val="nil"/>
              <w:left w:val="nil"/>
              <w:bottom w:val="single" w:sz="8" w:space="0" w:color="auto"/>
              <w:right w:val="single" w:sz="8" w:space="0" w:color="auto"/>
            </w:tcBorders>
            <w:shd w:val="clear" w:color="auto" w:fill="auto"/>
            <w:vAlign w:val="center"/>
            <w:hideMark/>
          </w:tcPr>
          <w:p w14:paraId="5D30D42A"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0,03</w:t>
            </w:r>
          </w:p>
        </w:tc>
        <w:tc>
          <w:tcPr>
            <w:tcW w:w="1484" w:type="dxa"/>
            <w:tcBorders>
              <w:top w:val="nil"/>
              <w:left w:val="nil"/>
              <w:bottom w:val="single" w:sz="8" w:space="0" w:color="auto"/>
              <w:right w:val="single" w:sz="8" w:space="0" w:color="auto"/>
            </w:tcBorders>
            <w:shd w:val="clear" w:color="auto" w:fill="auto"/>
            <w:noWrap/>
            <w:vAlign w:val="center"/>
            <w:hideMark/>
          </w:tcPr>
          <w:p w14:paraId="354847D2"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2,37</w:t>
            </w:r>
          </w:p>
        </w:tc>
        <w:tc>
          <w:tcPr>
            <w:tcW w:w="1484" w:type="dxa"/>
            <w:tcBorders>
              <w:top w:val="nil"/>
              <w:left w:val="nil"/>
              <w:bottom w:val="single" w:sz="8" w:space="0" w:color="auto"/>
              <w:right w:val="single" w:sz="8" w:space="0" w:color="auto"/>
            </w:tcBorders>
            <w:shd w:val="clear" w:color="auto" w:fill="auto"/>
            <w:noWrap/>
            <w:vAlign w:val="center"/>
          </w:tcPr>
          <w:p w14:paraId="30F800BB" w14:textId="33D716AC"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0,27</w:t>
            </w:r>
          </w:p>
        </w:tc>
        <w:tc>
          <w:tcPr>
            <w:tcW w:w="1484" w:type="dxa"/>
            <w:tcBorders>
              <w:top w:val="nil"/>
              <w:left w:val="nil"/>
              <w:bottom w:val="single" w:sz="8" w:space="0" w:color="auto"/>
              <w:right w:val="single" w:sz="8" w:space="0" w:color="auto"/>
            </w:tcBorders>
            <w:shd w:val="clear" w:color="auto" w:fill="auto"/>
            <w:noWrap/>
            <w:vAlign w:val="center"/>
            <w:hideMark/>
          </w:tcPr>
          <w:p w14:paraId="3540DDAD" w14:textId="0F24D46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c>
          <w:tcPr>
            <w:tcW w:w="1484" w:type="dxa"/>
            <w:tcBorders>
              <w:top w:val="nil"/>
              <w:left w:val="nil"/>
              <w:bottom w:val="single" w:sz="8" w:space="0" w:color="auto"/>
              <w:right w:val="single" w:sz="8" w:space="0" w:color="auto"/>
            </w:tcBorders>
            <w:shd w:val="clear" w:color="auto" w:fill="auto"/>
            <w:noWrap/>
            <w:vAlign w:val="center"/>
          </w:tcPr>
          <w:p w14:paraId="1485043A" w14:textId="770A38DD"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-0,4</w:t>
            </w:r>
          </w:p>
        </w:tc>
      </w:tr>
      <w:tr w:rsidR="00980B31" w:rsidRPr="002F61FD" w14:paraId="7CF886BF"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6B1D84CA"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w:t>
            </w:r>
          </w:p>
        </w:tc>
        <w:tc>
          <w:tcPr>
            <w:tcW w:w="1771" w:type="dxa"/>
            <w:tcBorders>
              <w:top w:val="nil"/>
              <w:left w:val="nil"/>
              <w:bottom w:val="single" w:sz="8" w:space="0" w:color="auto"/>
              <w:right w:val="single" w:sz="8" w:space="0" w:color="auto"/>
            </w:tcBorders>
            <w:shd w:val="clear" w:color="auto" w:fill="auto"/>
            <w:vAlign w:val="center"/>
            <w:hideMark/>
          </w:tcPr>
          <w:p w14:paraId="667C1B03"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№7</w:t>
            </w:r>
          </w:p>
        </w:tc>
        <w:tc>
          <w:tcPr>
            <w:tcW w:w="1945" w:type="dxa"/>
            <w:vMerge/>
            <w:tcBorders>
              <w:left w:val="single" w:sz="8" w:space="0" w:color="auto"/>
              <w:right w:val="single" w:sz="8" w:space="0" w:color="auto"/>
            </w:tcBorders>
            <w:vAlign w:val="center"/>
            <w:hideMark/>
          </w:tcPr>
          <w:p w14:paraId="42253601"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28959E21"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22,5</w:t>
            </w:r>
          </w:p>
        </w:tc>
        <w:tc>
          <w:tcPr>
            <w:tcW w:w="1484" w:type="dxa"/>
            <w:tcBorders>
              <w:top w:val="nil"/>
              <w:left w:val="nil"/>
              <w:bottom w:val="single" w:sz="8" w:space="0" w:color="auto"/>
              <w:right w:val="single" w:sz="8" w:space="0" w:color="auto"/>
            </w:tcBorders>
            <w:shd w:val="clear" w:color="auto" w:fill="auto"/>
            <w:vAlign w:val="center"/>
            <w:hideMark/>
          </w:tcPr>
          <w:p w14:paraId="0EE022B2"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21</w:t>
            </w:r>
          </w:p>
        </w:tc>
        <w:tc>
          <w:tcPr>
            <w:tcW w:w="1484" w:type="dxa"/>
            <w:tcBorders>
              <w:top w:val="nil"/>
              <w:left w:val="nil"/>
              <w:bottom w:val="single" w:sz="8" w:space="0" w:color="auto"/>
              <w:right w:val="single" w:sz="8" w:space="0" w:color="auto"/>
            </w:tcBorders>
            <w:shd w:val="clear" w:color="auto" w:fill="auto"/>
            <w:vAlign w:val="center"/>
            <w:hideMark/>
          </w:tcPr>
          <w:p w14:paraId="479FBDD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0,29</w:t>
            </w:r>
          </w:p>
        </w:tc>
        <w:tc>
          <w:tcPr>
            <w:tcW w:w="1484" w:type="dxa"/>
            <w:tcBorders>
              <w:top w:val="nil"/>
              <w:left w:val="nil"/>
              <w:bottom w:val="single" w:sz="8" w:space="0" w:color="auto"/>
              <w:right w:val="single" w:sz="8" w:space="0" w:color="auto"/>
            </w:tcBorders>
            <w:shd w:val="clear" w:color="auto" w:fill="auto"/>
            <w:vAlign w:val="center"/>
            <w:hideMark/>
          </w:tcPr>
          <w:p w14:paraId="5641A269"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20,71</w:t>
            </w:r>
          </w:p>
        </w:tc>
        <w:tc>
          <w:tcPr>
            <w:tcW w:w="1484" w:type="dxa"/>
            <w:tcBorders>
              <w:top w:val="nil"/>
              <w:left w:val="nil"/>
              <w:bottom w:val="single" w:sz="8" w:space="0" w:color="auto"/>
              <w:right w:val="single" w:sz="8" w:space="0" w:color="auto"/>
            </w:tcBorders>
            <w:shd w:val="clear" w:color="auto" w:fill="auto"/>
            <w:noWrap/>
            <w:vAlign w:val="center"/>
          </w:tcPr>
          <w:p w14:paraId="2F008BC9" w14:textId="187FFA8F"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2,98</w:t>
            </w:r>
          </w:p>
        </w:tc>
        <w:tc>
          <w:tcPr>
            <w:tcW w:w="1484" w:type="dxa"/>
            <w:tcBorders>
              <w:top w:val="nil"/>
              <w:left w:val="nil"/>
              <w:bottom w:val="single" w:sz="8" w:space="0" w:color="auto"/>
              <w:right w:val="single" w:sz="8" w:space="0" w:color="auto"/>
            </w:tcBorders>
            <w:shd w:val="clear" w:color="auto" w:fill="auto"/>
            <w:noWrap/>
            <w:vAlign w:val="center"/>
            <w:hideMark/>
          </w:tcPr>
          <w:p w14:paraId="42FF583D" w14:textId="5D0548DC"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17,55</w:t>
            </w:r>
          </w:p>
        </w:tc>
        <w:tc>
          <w:tcPr>
            <w:tcW w:w="1484" w:type="dxa"/>
            <w:tcBorders>
              <w:top w:val="nil"/>
              <w:left w:val="nil"/>
              <w:bottom w:val="single" w:sz="8" w:space="0" w:color="auto"/>
              <w:right w:val="single" w:sz="8" w:space="0" w:color="auto"/>
            </w:tcBorders>
            <w:shd w:val="clear" w:color="auto" w:fill="auto"/>
            <w:noWrap/>
            <w:vAlign w:val="center"/>
          </w:tcPr>
          <w:p w14:paraId="58E8FB2B" w14:textId="1679FD88"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0,18</w:t>
            </w:r>
          </w:p>
        </w:tc>
      </w:tr>
      <w:tr w:rsidR="00980B31" w:rsidRPr="002F61FD" w14:paraId="402A2D53" w14:textId="77777777" w:rsidTr="00E106B5">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65563D54"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7</w:t>
            </w:r>
          </w:p>
        </w:tc>
        <w:tc>
          <w:tcPr>
            <w:tcW w:w="1771" w:type="dxa"/>
            <w:tcBorders>
              <w:top w:val="nil"/>
              <w:left w:val="nil"/>
              <w:bottom w:val="single" w:sz="8" w:space="0" w:color="auto"/>
              <w:right w:val="single" w:sz="8" w:space="0" w:color="auto"/>
            </w:tcBorders>
            <w:shd w:val="clear" w:color="auto" w:fill="auto"/>
            <w:vAlign w:val="center"/>
            <w:hideMark/>
          </w:tcPr>
          <w:p w14:paraId="387BA7BE"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БМК-140</w:t>
            </w:r>
          </w:p>
        </w:tc>
        <w:tc>
          <w:tcPr>
            <w:tcW w:w="1945" w:type="dxa"/>
            <w:vMerge/>
            <w:tcBorders>
              <w:left w:val="single" w:sz="8" w:space="0" w:color="auto"/>
              <w:right w:val="single" w:sz="8" w:space="0" w:color="auto"/>
            </w:tcBorders>
            <w:vAlign w:val="center"/>
            <w:hideMark/>
          </w:tcPr>
          <w:p w14:paraId="7ADEF0E6"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hideMark/>
          </w:tcPr>
          <w:p w14:paraId="55CC8F54"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120</w:t>
            </w:r>
          </w:p>
        </w:tc>
        <w:tc>
          <w:tcPr>
            <w:tcW w:w="1484" w:type="dxa"/>
            <w:tcBorders>
              <w:top w:val="nil"/>
              <w:left w:val="nil"/>
              <w:bottom w:val="single" w:sz="8" w:space="0" w:color="auto"/>
              <w:right w:val="single" w:sz="8" w:space="0" w:color="auto"/>
            </w:tcBorders>
            <w:shd w:val="clear" w:color="auto" w:fill="auto"/>
            <w:vAlign w:val="center"/>
            <w:hideMark/>
          </w:tcPr>
          <w:p w14:paraId="23A37963"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120</w:t>
            </w:r>
          </w:p>
        </w:tc>
        <w:tc>
          <w:tcPr>
            <w:tcW w:w="1484" w:type="dxa"/>
            <w:tcBorders>
              <w:top w:val="nil"/>
              <w:left w:val="nil"/>
              <w:bottom w:val="single" w:sz="8" w:space="0" w:color="auto"/>
              <w:right w:val="single" w:sz="8" w:space="0" w:color="auto"/>
            </w:tcBorders>
            <w:shd w:val="clear" w:color="auto" w:fill="auto"/>
            <w:vAlign w:val="center"/>
            <w:hideMark/>
          </w:tcPr>
          <w:p w14:paraId="517485B5"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1,06</w:t>
            </w:r>
          </w:p>
        </w:tc>
        <w:tc>
          <w:tcPr>
            <w:tcW w:w="1484" w:type="dxa"/>
            <w:tcBorders>
              <w:top w:val="nil"/>
              <w:left w:val="nil"/>
              <w:bottom w:val="single" w:sz="8" w:space="0" w:color="auto"/>
              <w:right w:val="single" w:sz="8" w:space="0" w:color="auto"/>
            </w:tcBorders>
            <w:shd w:val="clear" w:color="auto" w:fill="auto"/>
            <w:noWrap/>
            <w:vAlign w:val="center"/>
            <w:hideMark/>
          </w:tcPr>
          <w:p w14:paraId="7E3A5A2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118,94</w:t>
            </w:r>
          </w:p>
        </w:tc>
        <w:tc>
          <w:tcPr>
            <w:tcW w:w="1484" w:type="dxa"/>
            <w:tcBorders>
              <w:top w:val="nil"/>
              <w:left w:val="nil"/>
              <w:bottom w:val="single" w:sz="8" w:space="0" w:color="auto"/>
              <w:right w:val="single" w:sz="8" w:space="0" w:color="auto"/>
            </w:tcBorders>
            <w:shd w:val="clear" w:color="auto" w:fill="auto"/>
            <w:noWrap/>
            <w:vAlign w:val="center"/>
          </w:tcPr>
          <w:p w14:paraId="1FA25FFE" w14:textId="5037B522"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7,68</w:t>
            </w:r>
          </w:p>
        </w:tc>
        <w:tc>
          <w:tcPr>
            <w:tcW w:w="1484" w:type="dxa"/>
            <w:tcBorders>
              <w:top w:val="nil"/>
              <w:left w:val="nil"/>
              <w:bottom w:val="single" w:sz="8" w:space="0" w:color="auto"/>
              <w:right w:val="single" w:sz="8" w:space="0" w:color="auto"/>
            </w:tcBorders>
            <w:shd w:val="clear" w:color="auto" w:fill="auto"/>
            <w:noWrap/>
            <w:vAlign w:val="center"/>
            <w:hideMark/>
          </w:tcPr>
          <w:p w14:paraId="33495FA0" w14:textId="72053E4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115,69</w:t>
            </w:r>
          </w:p>
        </w:tc>
        <w:tc>
          <w:tcPr>
            <w:tcW w:w="1484" w:type="dxa"/>
            <w:tcBorders>
              <w:top w:val="nil"/>
              <w:left w:val="nil"/>
              <w:bottom w:val="single" w:sz="8" w:space="0" w:color="auto"/>
              <w:right w:val="single" w:sz="8" w:space="0" w:color="auto"/>
            </w:tcBorders>
            <w:shd w:val="clear" w:color="auto" w:fill="auto"/>
            <w:noWrap/>
            <w:vAlign w:val="center"/>
          </w:tcPr>
          <w:p w14:paraId="20E65A7D" w14:textId="5FCDA270"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-4,43</w:t>
            </w:r>
          </w:p>
        </w:tc>
      </w:tr>
      <w:tr w:rsidR="00980B31" w:rsidRPr="002F61FD" w14:paraId="6912ACD0"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tcPr>
          <w:p w14:paraId="6E55E849" w14:textId="0C7C9171"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771" w:type="dxa"/>
            <w:tcBorders>
              <w:top w:val="nil"/>
              <w:left w:val="nil"/>
              <w:bottom w:val="single" w:sz="8" w:space="0" w:color="auto"/>
              <w:right w:val="single" w:sz="8" w:space="0" w:color="auto"/>
            </w:tcBorders>
            <w:shd w:val="clear" w:color="auto" w:fill="auto"/>
            <w:vAlign w:val="center"/>
          </w:tcPr>
          <w:p w14:paraId="70BD1C3F" w14:textId="49CA1661" w:rsidR="00980B31" w:rsidRPr="002F61FD"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45" w:type="dxa"/>
            <w:vMerge/>
            <w:tcBorders>
              <w:left w:val="single" w:sz="8" w:space="0" w:color="auto"/>
              <w:bottom w:val="single" w:sz="8" w:space="0" w:color="000000"/>
              <w:right w:val="single" w:sz="8" w:space="0" w:color="auto"/>
            </w:tcBorders>
            <w:vAlign w:val="center"/>
          </w:tcPr>
          <w:p w14:paraId="21F1941A"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1483" w:type="dxa"/>
            <w:tcBorders>
              <w:top w:val="nil"/>
              <w:left w:val="nil"/>
              <w:bottom w:val="single" w:sz="8" w:space="0" w:color="auto"/>
              <w:right w:val="single" w:sz="8" w:space="0" w:color="auto"/>
            </w:tcBorders>
            <w:shd w:val="clear" w:color="auto" w:fill="auto"/>
            <w:vAlign w:val="center"/>
          </w:tcPr>
          <w:p w14:paraId="4BCB5C9F" w14:textId="364F6298"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1484" w:type="dxa"/>
            <w:tcBorders>
              <w:top w:val="nil"/>
              <w:left w:val="nil"/>
              <w:bottom w:val="single" w:sz="8" w:space="0" w:color="auto"/>
              <w:right w:val="single" w:sz="8" w:space="0" w:color="auto"/>
            </w:tcBorders>
            <w:shd w:val="clear" w:color="auto" w:fill="auto"/>
            <w:vAlign w:val="center"/>
          </w:tcPr>
          <w:p w14:paraId="53AD1BEC" w14:textId="719B31E4"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1484" w:type="dxa"/>
            <w:tcBorders>
              <w:top w:val="nil"/>
              <w:left w:val="nil"/>
              <w:bottom w:val="single" w:sz="8" w:space="0" w:color="auto"/>
              <w:right w:val="single" w:sz="8" w:space="0" w:color="auto"/>
            </w:tcBorders>
            <w:shd w:val="clear" w:color="auto" w:fill="auto"/>
            <w:vAlign w:val="center"/>
          </w:tcPr>
          <w:p w14:paraId="3315169C" w14:textId="38ED1B20"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0,07</w:t>
            </w:r>
          </w:p>
        </w:tc>
        <w:tc>
          <w:tcPr>
            <w:tcW w:w="1484" w:type="dxa"/>
            <w:tcBorders>
              <w:top w:val="nil"/>
              <w:left w:val="nil"/>
              <w:bottom w:val="single" w:sz="8" w:space="0" w:color="auto"/>
              <w:right w:val="single" w:sz="8" w:space="0" w:color="auto"/>
            </w:tcBorders>
            <w:shd w:val="clear" w:color="auto" w:fill="auto"/>
            <w:noWrap/>
            <w:vAlign w:val="center"/>
          </w:tcPr>
          <w:p w14:paraId="4B112B66" w14:textId="3B71E18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5,13</w:t>
            </w:r>
          </w:p>
        </w:tc>
        <w:tc>
          <w:tcPr>
            <w:tcW w:w="1484" w:type="dxa"/>
            <w:tcBorders>
              <w:top w:val="nil"/>
              <w:left w:val="nil"/>
              <w:bottom w:val="single" w:sz="8" w:space="0" w:color="auto"/>
              <w:right w:val="single" w:sz="8" w:space="0" w:color="auto"/>
            </w:tcBorders>
            <w:shd w:val="clear" w:color="auto" w:fill="auto"/>
            <w:noWrap/>
            <w:vAlign w:val="center"/>
          </w:tcPr>
          <w:p w14:paraId="6CBAC1E4" w14:textId="3BEC29A9"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0,43</w:t>
            </w:r>
          </w:p>
        </w:tc>
        <w:tc>
          <w:tcPr>
            <w:tcW w:w="1484" w:type="dxa"/>
            <w:tcBorders>
              <w:top w:val="nil"/>
              <w:left w:val="nil"/>
              <w:bottom w:val="single" w:sz="8" w:space="0" w:color="auto"/>
              <w:right w:val="single" w:sz="8" w:space="0" w:color="auto"/>
            </w:tcBorders>
            <w:shd w:val="clear" w:color="auto" w:fill="auto"/>
            <w:noWrap/>
            <w:vAlign w:val="center"/>
          </w:tcPr>
          <w:p w14:paraId="53AD3FDD" w14:textId="128FF8AC"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4,56</w:t>
            </w:r>
          </w:p>
        </w:tc>
        <w:tc>
          <w:tcPr>
            <w:tcW w:w="1484" w:type="dxa"/>
            <w:tcBorders>
              <w:top w:val="nil"/>
              <w:left w:val="nil"/>
              <w:bottom w:val="single" w:sz="8" w:space="0" w:color="auto"/>
              <w:right w:val="single" w:sz="8" w:space="0" w:color="auto"/>
            </w:tcBorders>
            <w:shd w:val="clear" w:color="auto" w:fill="auto"/>
            <w:noWrap/>
            <w:vAlign w:val="center"/>
          </w:tcPr>
          <w:p w14:paraId="3877DAD3" w14:textId="207922DE"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0,14</w:t>
            </w:r>
          </w:p>
        </w:tc>
      </w:tr>
      <w:tr w:rsidR="00980B31" w:rsidRPr="002F61FD" w14:paraId="520F183B" w14:textId="77777777" w:rsidTr="00980B31">
        <w:trPr>
          <w:trHeight w:val="103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2D19A0AC" w14:textId="4CD4B659"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1771" w:type="dxa"/>
            <w:tcBorders>
              <w:top w:val="nil"/>
              <w:left w:val="nil"/>
              <w:bottom w:val="single" w:sz="8" w:space="0" w:color="auto"/>
              <w:right w:val="single" w:sz="8" w:space="0" w:color="auto"/>
            </w:tcBorders>
            <w:shd w:val="clear" w:color="auto" w:fill="auto"/>
            <w:vAlign w:val="center"/>
            <w:hideMark/>
          </w:tcPr>
          <w:p w14:paraId="4B359FF4" w14:textId="62909D13"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 xml:space="preserve">Котельная АО «ВПК «НПО машиностроения» </w:t>
            </w:r>
          </w:p>
        </w:tc>
        <w:tc>
          <w:tcPr>
            <w:tcW w:w="1945" w:type="dxa"/>
            <w:tcBorders>
              <w:top w:val="nil"/>
              <w:left w:val="nil"/>
              <w:bottom w:val="single" w:sz="8" w:space="0" w:color="auto"/>
              <w:right w:val="single" w:sz="8" w:space="0" w:color="auto"/>
            </w:tcBorders>
            <w:shd w:val="clear" w:color="auto" w:fill="auto"/>
            <w:vAlign w:val="center"/>
            <w:hideMark/>
          </w:tcPr>
          <w:p w14:paraId="634639B1"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АО «ВПК «НПО машиностроения»</w:t>
            </w:r>
          </w:p>
        </w:tc>
        <w:tc>
          <w:tcPr>
            <w:tcW w:w="1483" w:type="dxa"/>
            <w:tcBorders>
              <w:top w:val="nil"/>
              <w:left w:val="nil"/>
              <w:bottom w:val="single" w:sz="8" w:space="0" w:color="auto"/>
              <w:right w:val="single" w:sz="8" w:space="0" w:color="auto"/>
            </w:tcBorders>
            <w:shd w:val="clear" w:color="auto" w:fill="auto"/>
            <w:vAlign w:val="center"/>
            <w:hideMark/>
          </w:tcPr>
          <w:p w14:paraId="1820244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118</w:t>
            </w:r>
          </w:p>
        </w:tc>
        <w:tc>
          <w:tcPr>
            <w:tcW w:w="1484" w:type="dxa"/>
            <w:tcBorders>
              <w:top w:val="nil"/>
              <w:left w:val="nil"/>
              <w:bottom w:val="single" w:sz="8" w:space="0" w:color="auto"/>
              <w:right w:val="single" w:sz="8" w:space="0" w:color="auto"/>
            </w:tcBorders>
            <w:shd w:val="clear" w:color="auto" w:fill="auto"/>
            <w:vAlign w:val="center"/>
            <w:hideMark/>
          </w:tcPr>
          <w:p w14:paraId="241C7DA1"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95</w:t>
            </w:r>
          </w:p>
        </w:tc>
        <w:tc>
          <w:tcPr>
            <w:tcW w:w="1484" w:type="dxa"/>
            <w:tcBorders>
              <w:top w:val="nil"/>
              <w:left w:val="nil"/>
              <w:bottom w:val="single" w:sz="8" w:space="0" w:color="auto"/>
              <w:right w:val="single" w:sz="8" w:space="0" w:color="auto"/>
            </w:tcBorders>
            <w:shd w:val="clear" w:color="auto" w:fill="auto"/>
            <w:vAlign w:val="center"/>
            <w:hideMark/>
          </w:tcPr>
          <w:p w14:paraId="740C480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3,776</w:t>
            </w:r>
          </w:p>
        </w:tc>
        <w:tc>
          <w:tcPr>
            <w:tcW w:w="1484" w:type="dxa"/>
            <w:tcBorders>
              <w:top w:val="nil"/>
              <w:left w:val="nil"/>
              <w:bottom w:val="single" w:sz="8" w:space="0" w:color="auto"/>
              <w:right w:val="single" w:sz="8" w:space="0" w:color="auto"/>
            </w:tcBorders>
            <w:shd w:val="clear" w:color="auto" w:fill="auto"/>
            <w:noWrap/>
            <w:vAlign w:val="center"/>
            <w:hideMark/>
          </w:tcPr>
          <w:p w14:paraId="16350E44"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91,22</w:t>
            </w:r>
          </w:p>
        </w:tc>
        <w:tc>
          <w:tcPr>
            <w:tcW w:w="1484" w:type="dxa"/>
            <w:tcBorders>
              <w:top w:val="nil"/>
              <w:left w:val="nil"/>
              <w:bottom w:val="single" w:sz="8" w:space="0" w:color="auto"/>
              <w:right w:val="single" w:sz="8" w:space="0" w:color="auto"/>
            </w:tcBorders>
            <w:shd w:val="clear" w:color="auto" w:fill="auto"/>
            <w:noWrap/>
            <w:vAlign w:val="center"/>
            <w:hideMark/>
          </w:tcPr>
          <w:p w14:paraId="0C70FDC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2,01</w:t>
            </w:r>
          </w:p>
        </w:tc>
        <w:tc>
          <w:tcPr>
            <w:tcW w:w="1484" w:type="dxa"/>
            <w:tcBorders>
              <w:top w:val="nil"/>
              <w:left w:val="nil"/>
              <w:bottom w:val="single" w:sz="8" w:space="0" w:color="auto"/>
              <w:right w:val="single" w:sz="8" w:space="0" w:color="auto"/>
            </w:tcBorders>
            <w:shd w:val="clear" w:color="auto" w:fill="auto"/>
            <w:noWrap/>
            <w:vAlign w:val="center"/>
            <w:hideMark/>
          </w:tcPr>
          <w:p w14:paraId="65C4822C" w14:textId="1596614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30,76</w:t>
            </w:r>
          </w:p>
        </w:tc>
        <w:tc>
          <w:tcPr>
            <w:tcW w:w="1484" w:type="dxa"/>
            <w:tcBorders>
              <w:top w:val="nil"/>
              <w:left w:val="nil"/>
              <w:bottom w:val="single" w:sz="8" w:space="0" w:color="auto"/>
              <w:right w:val="single" w:sz="8" w:space="0" w:color="auto"/>
            </w:tcBorders>
            <w:shd w:val="clear" w:color="auto" w:fill="auto"/>
            <w:noWrap/>
            <w:vAlign w:val="center"/>
          </w:tcPr>
          <w:p w14:paraId="3EC2CBBE" w14:textId="09203C93"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58,454</w:t>
            </w:r>
          </w:p>
        </w:tc>
      </w:tr>
      <w:tr w:rsidR="00980B31" w:rsidRPr="002F61FD" w14:paraId="58193F69" w14:textId="77777777" w:rsidTr="00980B31">
        <w:trPr>
          <w:trHeight w:val="103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282171F7" w14:textId="7C25535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771" w:type="dxa"/>
            <w:tcBorders>
              <w:top w:val="nil"/>
              <w:left w:val="nil"/>
              <w:bottom w:val="single" w:sz="8" w:space="0" w:color="auto"/>
              <w:right w:val="single" w:sz="8" w:space="0" w:color="auto"/>
            </w:tcBorders>
            <w:shd w:val="clear" w:color="auto" w:fill="auto"/>
            <w:vAlign w:val="center"/>
            <w:hideMark/>
          </w:tcPr>
          <w:p w14:paraId="261DE51A"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ЦОБХР</w:t>
            </w:r>
          </w:p>
        </w:tc>
        <w:tc>
          <w:tcPr>
            <w:tcW w:w="1945" w:type="dxa"/>
            <w:tcBorders>
              <w:top w:val="nil"/>
              <w:left w:val="nil"/>
              <w:bottom w:val="single" w:sz="8" w:space="0" w:color="auto"/>
              <w:right w:val="single" w:sz="8" w:space="0" w:color="auto"/>
            </w:tcBorders>
            <w:shd w:val="clear" w:color="auto" w:fill="auto"/>
            <w:vAlign w:val="center"/>
            <w:hideMark/>
          </w:tcPr>
          <w:p w14:paraId="63EADE2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ФКУ «ЦОБХР МВД России»</w:t>
            </w:r>
          </w:p>
        </w:tc>
        <w:tc>
          <w:tcPr>
            <w:tcW w:w="1483" w:type="dxa"/>
            <w:tcBorders>
              <w:top w:val="nil"/>
              <w:left w:val="nil"/>
              <w:bottom w:val="single" w:sz="8" w:space="0" w:color="auto"/>
              <w:right w:val="single" w:sz="8" w:space="0" w:color="auto"/>
            </w:tcBorders>
            <w:shd w:val="clear" w:color="auto" w:fill="auto"/>
            <w:vAlign w:val="center"/>
            <w:hideMark/>
          </w:tcPr>
          <w:p w14:paraId="4459517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14,5</w:t>
            </w:r>
          </w:p>
        </w:tc>
        <w:tc>
          <w:tcPr>
            <w:tcW w:w="1484" w:type="dxa"/>
            <w:tcBorders>
              <w:top w:val="nil"/>
              <w:left w:val="nil"/>
              <w:bottom w:val="single" w:sz="8" w:space="0" w:color="auto"/>
              <w:right w:val="single" w:sz="8" w:space="0" w:color="auto"/>
            </w:tcBorders>
            <w:shd w:val="clear" w:color="auto" w:fill="auto"/>
            <w:vAlign w:val="center"/>
            <w:hideMark/>
          </w:tcPr>
          <w:p w14:paraId="319801A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10,5</w:t>
            </w:r>
          </w:p>
        </w:tc>
        <w:tc>
          <w:tcPr>
            <w:tcW w:w="1484" w:type="dxa"/>
            <w:tcBorders>
              <w:top w:val="nil"/>
              <w:left w:val="nil"/>
              <w:bottom w:val="single" w:sz="8" w:space="0" w:color="auto"/>
              <w:right w:val="single" w:sz="8" w:space="0" w:color="auto"/>
            </w:tcBorders>
            <w:shd w:val="clear" w:color="auto" w:fill="auto"/>
            <w:vAlign w:val="center"/>
            <w:hideMark/>
          </w:tcPr>
          <w:p w14:paraId="2F8423F5"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0,0001</w:t>
            </w:r>
          </w:p>
        </w:tc>
        <w:tc>
          <w:tcPr>
            <w:tcW w:w="1484" w:type="dxa"/>
            <w:tcBorders>
              <w:top w:val="nil"/>
              <w:left w:val="nil"/>
              <w:bottom w:val="single" w:sz="8" w:space="0" w:color="auto"/>
              <w:right w:val="single" w:sz="8" w:space="0" w:color="auto"/>
            </w:tcBorders>
            <w:shd w:val="clear" w:color="auto" w:fill="auto"/>
            <w:noWrap/>
            <w:vAlign w:val="center"/>
            <w:hideMark/>
          </w:tcPr>
          <w:p w14:paraId="7B6441FF"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10,5</w:t>
            </w:r>
          </w:p>
        </w:tc>
        <w:tc>
          <w:tcPr>
            <w:tcW w:w="1484" w:type="dxa"/>
            <w:tcBorders>
              <w:top w:val="nil"/>
              <w:left w:val="nil"/>
              <w:bottom w:val="single" w:sz="8" w:space="0" w:color="auto"/>
              <w:right w:val="single" w:sz="8" w:space="0" w:color="auto"/>
            </w:tcBorders>
            <w:shd w:val="clear" w:color="auto" w:fill="auto"/>
            <w:noWrap/>
            <w:vAlign w:val="center"/>
            <w:hideMark/>
          </w:tcPr>
          <w:p w14:paraId="5044C53A"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0,037</w:t>
            </w:r>
          </w:p>
        </w:tc>
        <w:tc>
          <w:tcPr>
            <w:tcW w:w="1484" w:type="dxa"/>
            <w:tcBorders>
              <w:top w:val="nil"/>
              <w:left w:val="nil"/>
              <w:bottom w:val="single" w:sz="8" w:space="0" w:color="auto"/>
              <w:right w:val="single" w:sz="8" w:space="0" w:color="auto"/>
            </w:tcBorders>
            <w:shd w:val="clear" w:color="auto" w:fill="auto"/>
            <w:noWrap/>
            <w:vAlign w:val="center"/>
            <w:hideMark/>
          </w:tcPr>
          <w:p w14:paraId="794F29FE" w14:textId="39FE1F61"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0,266*</w:t>
            </w:r>
          </w:p>
        </w:tc>
        <w:tc>
          <w:tcPr>
            <w:tcW w:w="1484" w:type="dxa"/>
            <w:tcBorders>
              <w:top w:val="nil"/>
              <w:left w:val="nil"/>
              <w:bottom w:val="single" w:sz="8" w:space="0" w:color="auto"/>
              <w:right w:val="single" w:sz="8" w:space="0" w:color="auto"/>
            </w:tcBorders>
            <w:shd w:val="clear" w:color="auto" w:fill="auto"/>
            <w:noWrap/>
            <w:vAlign w:val="center"/>
          </w:tcPr>
          <w:p w14:paraId="6D0AF300" w14:textId="394E8EF5"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10,197</w:t>
            </w:r>
          </w:p>
        </w:tc>
      </w:tr>
      <w:tr w:rsidR="00980B31" w:rsidRPr="002F61FD" w14:paraId="7CBF57D5" w14:textId="77777777" w:rsidTr="004B1F11">
        <w:trPr>
          <w:trHeight w:val="315"/>
        </w:trPr>
        <w:tc>
          <w:tcPr>
            <w:tcW w:w="4229" w:type="dxa"/>
            <w:gridSpan w:val="3"/>
            <w:tcBorders>
              <w:top w:val="nil"/>
              <w:left w:val="single" w:sz="8" w:space="0" w:color="auto"/>
              <w:bottom w:val="single" w:sz="8" w:space="0" w:color="auto"/>
              <w:right w:val="single" w:sz="8" w:space="0" w:color="auto"/>
            </w:tcBorders>
            <w:shd w:val="clear" w:color="auto" w:fill="auto"/>
            <w:noWrap/>
            <w:vAlign w:val="center"/>
            <w:hideMark/>
          </w:tcPr>
          <w:p w14:paraId="056E146C" w14:textId="696CAC5F" w:rsidR="00980B31" w:rsidRPr="00061864" w:rsidRDefault="00980B31" w:rsidP="00980B31">
            <w:pPr>
              <w:spacing w:after="0" w:line="240" w:lineRule="auto"/>
              <w:jc w:val="right"/>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Итого</w:t>
            </w:r>
            <w:r w:rsidRPr="002F61FD">
              <w:rPr>
                <w:rFonts w:ascii="Times New Roman" w:eastAsia="Times New Roman" w:hAnsi="Times New Roman" w:cs="Times New Roman"/>
                <w:color w:val="000000"/>
                <w:sz w:val="20"/>
                <w:szCs w:val="20"/>
              </w:rPr>
              <w:t> </w:t>
            </w:r>
          </w:p>
        </w:tc>
        <w:tc>
          <w:tcPr>
            <w:tcW w:w="1483" w:type="dxa"/>
            <w:tcBorders>
              <w:top w:val="nil"/>
              <w:left w:val="nil"/>
              <w:bottom w:val="single" w:sz="8" w:space="0" w:color="auto"/>
              <w:right w:val="single" w:sz="8" w:space="0" w:color="auto"/>
            </w:tcBorders>
            <w:shd w:val="clear" w:color="auto" w:fill="auto"/>
            <w:vAlign w:val="center"/>
          </w:tcPr>
          <w:p w14:paraId="6B122DFA" w14:textId="006BD6FF"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500,73</w:t>
            </w:r>
          </w:p>
        </w:tc>
        <w:tc>
          <w:tcPr>
            <w:tcW w:w="1484" w:type="dxa"/>
            <w:tcBorders>
              <w:top w:val="nil"/>
              <w:left w:val="nil"/>
              <w:bottom w:val="single" w:sz="8" w:space="0" w:color="auto"/>
              <w:right w:val="single" w:sz="8" w:space="0" w:color="auto"/>
            </w:tcBorders>
            <w:shd w:val="clear" w:color="auto" w:fill="auto"/>
            <w:vAlign w:val="center"/>
          </w:tcPr>
          <w:p w14:paraId="337AD03D" w14:textId="3FDC5671"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472,19</w:t>
            </w:r>
          </w:p>
        </w:tc>
        <w:tc>
          <w:tcPr>
            <w:tcW w:w="1484" w:type="dxa"/>
            <w:tcBorders>
              <w:top w:val="nil"/>
              <w:left w:val="nil"/>
              <w:bottom w:val="single" w:sz="8" w:space="0" w:color="auto"/>
              <w:right w:val="single" w:sz="8" w:space="0" w:color="auto"/>
            </w:tcBorders>
            <w:shd w:val="clear" w:color="auto" w:fill="auto"/>
            <w:vAlign w:val="center"/>
          </w:tcPr>
          <w:p w14:paraId="09938B9B" w14:textId="12AD8C56"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7,066</w:t>
            </w:r>
          </w:p>
        </w:tc>
        <w:tc>
          <w:tcPr>
            <w:tcW w:w="1484" w:type="dxa"/>
            <w:tcBorders>
              <w:top w:val="nil"/>
              <w:left w:val="nil"/>
              <w:bottom w:val="single" w:sz="8" w:space="0" w:color="auto"/>
              <w:right w:val="single" w:sz="8" w:space="0" w:color="auto"/>
            </w:tcBorders>
            <w:shd w:val="clear" w:color="auto" w:fill="auto"/>
            <w:vAlign w:val="center"/>
          </w:tcPr>
          <w:p w14:paraId="7C5F6BCF" w14:textId="6063649B"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465,12</w:t>
            </w:r>
          </w:p>
        </w:tc>
        <w:tc>
          <w:tcPr>
            <w:tcW w:w="1484" w:type="dxa"/>
            <w:tcBorders>
              <w:top w:val="nil"/>
              <w:left w:val="nil"/>
              <w:bottom w:val="single" w:sz="8" w:space="0" w:color="auto"/>
              <w:right w:val="single" w:sz="8" w:space="0" w:color="auto"/>
            </w:tcBorders>
            <w:shd w:val="clear" w:color="auto" w:fill="auto"/>
            <w:vAlign w:val="center"/>
          </w:tcPr>
          <w:p w14:paraId="73B7CE5F" w14:textId="28FBE11C"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w:t>
            </w:r>
            <w:r w:rsidR="00EF71CF">
              <w:rPr>
                <w:rFonts w:ascii="Times New Roman" w:eastAsia="Times New Roman" w:hAnsi="Times New Roman" w:cs="Times New Roman"/>
                <w:b/>
                <w:bCs/>
                <w:color w:val="000000"/>
                <w:sz w:val="20"/>
                <w:szCs w:val="20"/>
              </w:rPr>
              <w:t>3</w:t>
            </w:r>
            <w:r>
              <w:rPr>
                <w:rFonts w:ascii="Times New Roman" w:eastAsia="Times New Roman" w:hAnsi="Times New Roman" w:cs="Times New Roman"/>
                <w:b/>
                <w:bCs/>
                <w:color w:val="000000"/>
                <w:sz w:val="20"/>
                <w:szCs w:val="20"/>
              </w:rPr>
              <w:t>,</w:t>
            </w:r>
            <w:r w:rsidR="00C06498">
              <w:rPr>
                <w:rFonts w:ascii="Times New Roman" w:eastAsia="Times New Roman" w:hAnsi="Times New Roman" w:cs="Times New Roman"/>
                <w:b/>
                <w:bCs/>
                <w:color w:val="000000"/>
                <w:sz w:val="20"/>
                <w:szCs w:val="20"/>
              </w:rPr>
              <w:t>02</w:t>
            </w:r>
            <w:r>
              <w:rPr>
                <w:rFonts w:ascii="Times New Roman" w:eastAsia="Times New Roman" w:hAnsi="Times New Roman" w:cs="Times New Roman"/>
                <w:b/>
                <w:bCs/>
                <w:color w:val="000000"/>
                <w:sz w:val="20"/>
                <w:szCs w:val="20"/>
              </w:rPr>
              <w:t>7</w:t>
            </w:r>
          </w:p>
        </w:tc>
        <w:tc>
          <w:tcPr>
            <w:tcW w:w="1484" w:type="dxa"/>
            <w:tcBorders>
              <w:top w:val="nil"/>
              <w:left w:val="nil"/>
              <w:bottom w:val="single" w:sz="8" w:space="0" w:color="auto"/>
              <w:right w:val="single" w:sz="8" w:space="0" w:color="auto"/>
            </w:tcBorders>
            <w:shd w:val="clear" w:color="auto" w:fill="auto"/>
            <w:vAlign w:val="center"/>
          </w:tcPr>
          <w:p w14:paraId="6D74FB2F" w14:textId="161FF437" w:rsidR="00980B31" w:rsidRPr="002F61FD" w:rsidRDefault="00EF71CF" w:rsidP="00980B3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401,418</w:t>
            </w:r>
          </w:p>
        </w:tc>
        <w:tc>
          <w:tcPr>
            <w:tcW w:w="1484" w:type="dxa"/>
            <w:tcBorders>
              <w:top w:val="nil"/>
              <w:left w:val="nil"/>
              <w:bottom w:val="single" w:sz="8" w:space="0" w:color="auto"/>
              <w:right w:val="single" w:sz="8" w:space="0" w:color="auto"/>
            </w:tcBorders>
            <w:shd w:val="clear" w:color="auto" w:fill="auto"/>
            <w:vAlign w:val="center"/>
            <w:hideMark/>
          </w:tcPr>
          <w:p w14:paraId="3BD530D6" w14:textId="77777777" w:rsidR="00980B31" w:rsidRPr="002F61FD" w:rsidRDefault="00980B31" w:rsidP="00980B31">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w:t>
            </w:r>
          </w:p>
        </w:tc>
      </w:tr>
    </w:tbl>
    <w:bookmarkEnd w:id="68"/>
    <w:p w14:paraId="6257EB4F" w14:textId="38E26F12" w:rsidR="00CB4BBA" w:rsidRPr="006147D7" w:rsidRDefault="007926C2" w:rsidP="00D15629">
      <w:pPr>
        <w:pStyle w:val="Default"/>
        <w:spacing w:before="240"/>
        <w:rPr>
          <w:bCs/>
          <w:sz w:val="20"/>
          <w:szCs w:val="20"/>
        </w:rPr>
        <w:sectPr w:rsidR="00CB4BBA" w:rsidRPr="006147D7" w:rsidSect="00384692">
          <w:pgSz w:w="16838" w:h="11906" w:orient="landscape" w:code="9"/>
          <w:pgMar w:top="1276" w:right="1134" w:bottom="851" w:left="1134" w:header="709" w:footer="709" w:gutter="0"/>
          <w:cols w:space="708"/>
          <w:docGrid w:linePitch="360"/>
        </w:sectPr>
      </w:pPr>
      <w:r>
        <w:rPr>
          <w:bCs/>
          <w:sz w:val="20"/>
          <w:szCs w:val="20"/>
        </w:rPr>
        <w:t>*Нагрузка жилого фонда без учета собствен</w:t>
      </w:r>
      <w:r w:rsidR="00AD587A">
        <w:rPr>
          <w:bCs/>
          <w:sz w:val="20"/>
          <w:szCs w:val="20"/>
        </w:rPr>
        <w:t>ного потребления, т.к. котельн</w:t>
      </w:r>
      <w:r w:rsidR="00F002FE">
        <w:rPr>
          <w:bCs/>
          <w:sz w:val="20"/>
          <w:szCs w:val="20"/>
        </w:rPr>
        <w:t>ая ЦОБХР относится к режимному объекту</w:t>
      </w:r>
      <w:r>
        <w:rPr>
          <w:bCs/>
          <w:sz w:val="20"/>
          <w:szCs w:val="20"/>
        </w:rPr>
        <w:t>, информация о собственном по</w:t>
      </w:r>
      <w:r w:rsidR="00384728">
        <w:rPr>
          <w:bCs/>
          <w:sz w:val="20"/>
          <w:szCs w:val="20"/>
        </w:rPr>
        <w:t>треблении не подлежит раскрытию</w:t>
      </w:r>
      <w:r w:rsidR="0086019A">
        <w:rPr>
          <w:bCs/>
          <w:sz w:val="20"/>
          <w:szCs w:val="20"/>
        </w:rPr>
        <w:t>.</w:t>
      </w:r>
    </w:p>
    <w:p w14:paraId="412920C7" w14:textId="316C5AB1" w:rsidR="00571E60" w:rsidRPr="00B575D1" w:rsidRDefault="009209CB" w:rsidP="00217F07">
      <w:pPr>
        <w:pStyle w:val="1"/>
        <w:spacing w:before="240"/>
        <w:jc w:val="both"/>
        <w:rPr>
          <w:color w:val="auto"/>
        </w:rPr>
      </w:pPr>
      <w:bookmarkStart w:id="69" w:name="_Toc137209410"/>
      <w:r w:rsidRPr="00B575D1">
        <w:rPr>
          <w:color w:val="auto"/>
        </w:rPr>
        <w:lastRenderedPageBreak/>
        <w:t>1</w:t>
      </w:r>
      <w:r w:rsidR="0074182C" w:rsidRPr="00B575D1">
        <w:rPr>
          <w:color w:val="auto"/>
        </w:rPr>
        <w:t>.</w:t>
      </w:r>
      <w:r w:rsidR="00EE2381" w:rsidRPr="00B575D1">
        <w:rPr>
          <w:color w:val="auto"/>
        </w:rPr>
        <w:t>6</w:t>
      </w:r>
      <w:r w:rsidR="0074182C" w:rsidRPr="00B575D1">
        <w:rPr>
          <w:color w:val="auto"/>
        </w:rPr>
        <w:t xml:space="preserve">.2 </w:t>
      </w:r>
      <w:r w:rsidR="00E143F6" w:rsidRPr="00B575D1">
        <w:rPr>
          <w:color w:val="auto"/>
        </w:rPr>
        <w:t>Описание</w:t>
      </w:r>
      <w:r w:rsidR="00FC7F83" w:rsidRPr="00B575D1">
        <w:rPr>
          <w:color w:val="auto"/>
        </w:rPr>
        <w:t xml:space="preserve"> р</w:t>
      </w:r>
      <w:r w:rsidR="0074182C" w:rsidRPr="00B575D1">
        <w:rPr>
          <w:color w:val="auto"/>
        </w:rPr>
        <w:t>езерв</w:t>
      </w:r>
      <w:r w:rsidR="00FC7F83" w:rsidRPr="00B575D1">
        <w:rPr>
          <w:color w:val="auto"/>
        </w:rPr>
        <w:t>ов</w:t>
      </w:r>
      <w:r w:rsidR="0074182C" w:rsidRPr="00B575D1">
        <w:rPr>
          <w:color w:val="auto"/>
        </w:rPr>
        <w:t xml:space="preserve"> и дефицит</w:t>
      </w:r>
      <w:r w:rsidR="00FC7F83" w:rsidRPr="00B575D1">
        <w:rPr>
          <w:color w:val="auto"/>
        </w:rPr>
        <w:t>ов</w:t>
      </w:r>
      <w:r w:rsidR="0074182C" w:rsidRPr="00B575D1">
        <w:rPr>
          <w:color w:val="auto"/>
        </w:rPr>
        <w:t xml:space="preserve"> тепловой мощности нетто по </w:t>
      </w:r>
      <w:r w:rsidR="00EE2381" w:rsidRPr="00B575D1">
        <w:rPr>
          <w:color w:val="auto"/>
        </w:rPr>
        <w:t>каждому источнику тепловой энергии</w:t>
      </w:r>
      <w:bookmarkEnd w:id="69"/>
    </w:p>
    <w:p w14:paraId="61DB56EC" w14:textId="7B836EBA" w:rsidR="007926C2" w:rsidRPr="00CB4BBA" w:rsidRDefault="007926C2" w:rsidP="007926C2">
      <w:pPr>
        <w:pStyle w:val="Default"/>
        <w:spacing w:before="240" w:line="360" w:lineRule="auto"/>
        <w:ind w:firstLine="851"/>
        <w:jc w:val="both"/>
        <w:rPr>
          <w:sz w:val="28"/>
          <w:szCs w:val="28"/>
        </w:rPr>
      </w:pPr>
      <w:r w:rsidRPr="00B575D1">
        <w:rPr>
          <w:sz w:val="28"/>
          <w:szCs w:val="28"/>
        </w:rPr>
        <w:t>Величины резерва или дефицита тепловой</w:t>
      </w:r>
      <w:r w:rsidRPr="00CB4BBA">
        <w:rPr>
          <w:sz w:val="28"/>
          <w:szCs w:val="28"/>
        </w:rPr>
        <w:t xml:space="preserve"> мощности нетто по каждому источнику тепловой энергии представлены в таблице 1.6.2. Из таблицы видно, что дефицит мощн</w:t>
      </w:r>
      <w:r w:rsidR="000C509C" w:rsidRPr="00CB4BBA">
        <w:rPr>
          <w:sz w:val="28"/>
          <w:szCs w:val="28"/>
        </w:rPr>
        <w:t xml:space="preserve">ости имеется на </w:t>
      </w:r>
      <w:r w:rsidR="007C5807" w:rsidRPr="00CB4BBA">
        <w:rPr>
          <w:sz w:val="28"/>
          <w:szCs w:val="28"/>
        </w:rPr>
        <w:t>котельных №</w:t>
      </w:r>
      <w:r w:rsidR="00133507" w:rsidRPr="00CB4BBA">
        <w:rPr>
          <w:sz w:val="28"/>
          <w:szCs w:val="28"/>
        </w:rPr>
        <w:t xml:space="preserve">2, </w:t>
      </w:r>
      <w:r w:rsidR="008A0DE3" w:rsidRPr="00CB4BBA">
        <w:rPr>
          <w:sz w:val="28"/>
          <w:szCs w:val="28"/>
        </w:rPr>
        <w:t xml:space="preserve">№4, </w:t>
      </w:r>
      <w:r w:rsidR="00B46CF5" w:rsidRPr="00CB4BBA">
        <w:rPr>
          <w:sz w:val="28"/>
          <w:szCs w:val="28"/>
        </w:rPr>
        <w:t>№5</w:t>
      </w:r>
      <w:r w:rsidR="00133507" w:rsidRPr="00CB4BBA">
        <w:rPr>
          <w:sz w:val="28"/>
          <w:szCs w:val="28"/>
        </w:rPr>
        <w:t>, №6</w:t>
      </w:r>
      <w:r w:rsidR="00980B31">
        <w:rPr>
          <w:sz w:val="28"/>
          <w:szCs w:val="28"/>
        </w:rPr>
        <w:t>, БМК-140</w:t>
      </w:r>
      <w:r w:rsidR="00B46CF5" w:rsidRPr="00CB4BBA">
        <w:rPr>
          <w:sz w:val="28"/>
          <w:szCs w:val="28"/>
        </w:rPr>
        <w:t>.</w:t>
      </w:r>
    </w:p>
    <w:p w14:paraId="36A27367" w14:textId="0C915BDE" w:rsidR="007926C2" w:rsidRPr="00CB4BBA" w:rsidRDefault="007926C2" w:rsidP="007926C2">
      <w:pPr>
        <w:pStyle w:val="Default"/>
        <w:spacing w:before="240" w:line="360" w:lineRule="auto"/>
        <w:ind w:firstLine="851"/>
        <w:jc w:val="both"/>
        <w:rPr>
          <w:sz w:val="28"/>
          <w:szCs w:val="28"/>
        </w:rPr>
      </w:pPr>
      <w:r w:rsidRPr="00CB4BBA">
        <w:rPr>
          <w:sz w:val="28"/>
          <w:szCs w:val="28"/>
        </w:rPr>
        <w:t xml:space="preserve">На котельной №1 </w:t>
      </w:r>
      <w:r w:rsidR="006E14F6" w:rsidRPr="00CB4BBA">
        <w:rPr>
          <w:sz w:val="28"/>
          <w:szCs w:val="28"/>
        </w:rPr>
        <w:t>резерв</w:t>
      </w:r>
      <w:r w:rsidRPr="00CB4BBA">
        <w:rPr>
          <w:sz w:val="28"/>
          <w:szCs w:val="28"/>
        </w:rPr>
        <w:t xml:space="preserve"> мощности составляет </w:t>
      </w:r>
      <w:r w:rsidR="00980B31">
        <w:rPr>
          <w:sz w:val="28"/>
          <w:szCs w:val="28"/>
        </w:rPr>
        <w:t>6,8</w:t>
      </w:r>
      <w:r w:rsidRPr="00CB4BBA">
        <w:rPr>
          <w:sz w:val="28"/>
          <w:szCs w:val="28"/>
        </w:rPr>
        <w:t xml:space="preserve"> Гкал/ч, котлы 1965 года выпуска (срок эксплуатации более 50 лет). Необходима реконструкция с увеличением мощности</w:t>
      </w:r>
      <w:r w:rsidR="005512E0" w:rsidRPr="00CB4BBA">
        <w:rPr>
          <w:sz w:val="28"/>
          <w:szCs w:val="28"/>
        </w:rPr>
        <w:t xml:space="preserve"> и мероприятия по переключению нагрузок с котельной № 4</w:t>
      </w:r>
      <w:r w:rsidRPr="00CB4BBA">
        <w:rPr>
          <w:sz w:val="28"/>
          <w:szCs w:val="28"/>
        </w:rPr>
        <w:t>.</w:t>
      </w:r>
    </w:p>
    <w:p w14:paraId="1131FDD4" w14:textId="5B587F61" w:rsidR="001C4E84" w:rsidRPr="00CB4BBA" w:rsidRDefault="001C4E84" w:rsidP="007926C2">
      <w:pPr>
        <w:pStyle w:val="Default"/>
        <w:spacing w:before="240" w:line="360" w:lineRule="auto"/>
        <w:ind w:firstLine="851"/>
        <w:jc w:val="both"/>
        <w:rPr>
          <w:bCs/>
          <w:sz w:val="28"/>
          <w:szCs w:val="28"/>
        </w:rPr>
      </w:pPr>
      <w:r w:rsidRPr="00CB4BBA">
        <w:rPr>
          <w:sz w:val="28"/>
          <w:szCs w:val="28"/>
        </w:rPr>
        <w:t>На котельной № 2 д</w:t>
      </w:r>
      <w:r w:rsidR="00957F80" w:rsidRPr="00CB4BBA">
        <w:rPr>
          <w:sz w:val="28"/>
          <w:szCs w:val="28"/>
        </w:rPr>
        <w:t xml:space="preserve">ефицит мощности составляет </w:t>
      </w:r>
      <w:r w:rsidR="00EF71CF">
        <w:rPr>
          <w:sz w:val="28"/>
          <w:szCs w:val="28"/>
        </w:rPr>
        <w:t>13,06</w:t>
      </w:r>
      <w:r w:rsidR="00CB4BBA">
        <w:rPr>
          <w:sz w:val="28"/>
          <w:szCs w:val="28"/>
        </w:rPr>
        <w:t xml:space="preserve"> </w:t>
      </w:r>
      <w:r w:rsidRPr="00CB4BBA">
        <w:rPr>
          <w:sz w:val="28"/>
          <w:szCs w:val="28"/>
        </w:rPr>
        <w:t xml:space="preserve">Гкал/ч. </w:t>
      </w:r>
      <w:r w:rsidR="00FF2B37" w:rsidRPr="00CB4BBA">
        <w:rPr>
          <w:sz w:val="28"/>
          <w:szCs w:val="28"/>
        </w:rPr>
        <w:t>Необходима наладка гидравлического режима и перераспределение нагрузок при условии реконструкции котельной № 7</w:t>
      </w:r>
      <w:r w:rsidR="00AE1F1A" w:rsidRPr="00CB4BBA">
        <w:rPr>
          <w:sz w:val="28"/>
          <w:szCs w:val="28"/>
        </w:rPr>
        <w:t>.</w:t>
      </w:r>
    </w:p>
    <w:p w14:paraId="45E36576" w14:textId="577FD612" w:rsidR="008A0DE3" w:rsidRPr="00CB4BBA" w:rsidRDefault="008A0DE3" w:rsidP="008A0DE3">
      <w:pPr>
        <w:pStyle w:val="Default"/>
        <w:spacing w:before="240" w:line="360" w:lineRule="auto"/>
        <w:ind w:firstLine="851"/>
        <w:jc w:val="both"/>
        <w:rPr>
          <w:sz w:val="28"/>
          <w:szCs w:val="28"/>
        </w:rPr>
      </w:pPr>
      <w:r w:rsidRPr="00CB4BBA">
        <w:rPr>
          <w:sz w:val="28"/>
          <w:szCs w:val="28"/>
        </w:rPr>
        <w:t xml:space="preserve">На котельной </w:t>
      </w:r>
      <w:r w:rsidR="004E6BE4" w:rsidRPr="00CB4BBA">
        <w:rPr>
          <w:sz w:val="28"/>
          <w:szCs w:val="28"/>
        </w:rPr>
        <w:t>№4 д</w:t>
      </w:r>
      <w:r w:rsidR="00FF2B37" w:rsidRPr="00CB4BBA">
        <w:rPr>
          <w:sz w:val="28"/>
          <w:szCs w:val="28"/>
        </w:rPr>
        <w:t>е</w:t>
      </w:r>
      <w:r w:rsidR="002F61FD">
        <w:rPr>
          <w:sz w:val="28"/>
          <w:szCs w:val="28"/>
        </w:rPr>
        <w:t xml:space="preserve">фицит мощности составляет </w:t>
      </w:r>
      <w:r w:rsidR="00EF71CF">
        <w:rPr>
          <w:sz w:val="28"/>
          <w:szCs w:val="28"/>
        </w:rPr>
        <w:t>8</w:t>
      </w:r>
      <w:r w:rsidR="00980B31">
        <w:rPr>
          <w:sz w:val="28"/>
          <w:szCs w:val="28"/>
        </w:rPr>
        <w:t>,35</w:t>
      </w:r>
      <w:r w:rsidR="00D4542F" w:rsidRPr="00CB4BBA">
        <w:rPr>
          <w:sz w:val="28"/>
          <w:szCs w:val="28"/>
        </w:rPr>
        <w:t xml:space="preserve"> </w:t>
      </w:r>
      <w:r w:rsidRPr="00CB4BBA">
        <w:rPr>
          <w:sz w:val="28"/>
          <w:szCs w:val="28"/>
        </w:rPr>
        <w:t>Гкал/ч, котлы</w:t>
      </w:r>
      <w:r w:rsidR="004E6BE4" w:rsidRPr="00CB4BBA">
        <w:rPr>
          <w:sz w:val="28"/>
          <w:szCs w:val="28"/>
        </w:rPr>
        <w:t xml:space="preserve"> 2012 года выпуска. Необходима наладка гидравлического режи</w:t>
      </w:r>
      <w:r w:rsidR="00FF2B37" w:rsidRPr="00CB4BBA">
        <w:rPr>
          <w:sz w:val="28"/>
          <w:szCs w:val="28"/>
        </w:rPr>
        <w:t>ма и перераспределение нагрузок при условии реконструкции котельной № 1</w:t>
      </w:r>
      <w:r w:rsidR="00AE1F1A" w:rsidRPr="00CB4BBA">
        <w:rPr>
          <w:sz w:val="28"/>
          <w:szCs w:val="28"/>
        </w:rPr>
        <w:t>.</w:t>
      </w:r>
    </w:p>
    <w:p w14:paraId="3FB84997" w14:textId="2C930078" w:rsidR="007926C2" w:rsidRPr="00CB4BBA" w:rsidRDefault="007926C2" w:rsidP="007926C2">
      <w:pPr>
        <w:pStyle w:val="Default"/>
        <w:spacing w:before="240" w:line="360" w:lineRule="auto"/>
        <w:ind w:firstLine="851"/>
        <w:jc w:val="both"/>
        <w:rPr>
          <w:sz w:val="28"/>
          <w:szCs w:val="28"/>
        </w:rPr>
      </w:pPr>
      <w:r w:rsidRPr="00CB4BBA">
        <w:rPr>
          <w:sz w:val="28"/>
          <w:szCs w:val="28"/>
        </w:rPr>
        <w:t xml:space="preserve">На котельной № 5 дефицит мощности составляет </w:t>
      </w:r>
      <w:r w:rsidR="00980B31">
        <w:rPr>
          <w:sz w:val="28"/>
          <w:szCs w:val="28"/>
        </w:rPr>
        <w:t>1</w:t>
      </w:r>
      <w:r w:rsidR="00C06498">
        <w:rPr>
          <w:sz w:val="28"/>
          <w:szCs w:val="28"/>
        </w:rPr>
        <w:t>8</w:t>
      </w:r>
      <w:r w:rsidR="00980B31">
        <w:rPr>
          <w:sz w:val="28"/>
          <w:szCs w:val="28"/>
        </w:rPr>
        <w:t>,</w:t>
      </w:r>
      <w:r w:rsidR="00C06498">
        <w:rPr>
          <w:sz w:val="28"/>
          <w:szCs w:val="28"/>
        </w:rPr>
        <w:t>81</w:t>
      </w:r>
      <w:r w:rsidRPr="00CB4BBA">
        <w:rPr>
          <w:sz w:val="28"/>
          <w:szCs w:val="28"/>
        </w:rPr>
        <w:t xml:space="preserve"> Гкал/ч, котлы 1976 года выпуска (срок эксплуатации более 40 лет). </w:t>
      </w:r>
      <w:r w:rsidR="001A5C62" w:rsidRPr="00CB4BBA">
        <w:rPr>
          <w:sz w:val="28"/>
          <w:szCs w:val="28"/>
        </w:rPr>
        <w:t>Также имеется неудовлетворительный гидравлический режим, обусловленный большой протяженностью сетей. Необходима реконструкция с увеличением мощности</w:t>
      </w:r>
      <w:r w:rsidR="006F5F72" w:rsidRPr="00CB4BBA">
        <w:rPr>
          <w:sz w:val="28"/>
          <w:szCs w:val="28"/>
        </w:rPr>
        <w:t xml:space="preserve"> котельной.</w:t>
      </w:r>
    </w:p>
    <w:p w14:paraId="1BEC0B03" w14:textId="27617EFC" w:rsidR="007926C2" w:rsidRPr="00CB4BBA" w:rsidRDefault="007926C2" w:rsidP="007926C2">
      <w:pPr>
        <w:pStyle w:val="Default"/>
        <w:spacing w:before="240" w:line="360" w:lineRule="auto"/>
        <w:ind w:firstLine="851"/>
        <w:jc w:val="both"/>
        <w:rPr>
          <w:sz w:val="28"/>
          <w:szCs w:val="28"/>
        </w:rPr>
      </w:pPr>
      <w:r w:rsidRPr="00CB4BBA">
        <w:rPr>
          <w:sz w:val="28"/>
          <w:szCs w:val="28"/>
        </w:rPr>
        <w:t>На котельной №6 дефицит мощности составляет 0,</w:t>
      </w:r>
      <w:r w:rsidR="00980B31">
        <w:rPr>
          <w:sz w:val="28"/>
          <w:szCs w:val="28"/>
        </w:rPr>
        <w:t>4</w:t>
      </w:r>
      <w:r w:rsidRPr="00CB4BBA">
        <w:rPr>
          <w:sz w:val="28"/>
          <w:szCs w:val="28"/>
        </w:rPr>
        <w:t xml:space="preserve"> Гкал/ч, котлы 1997 года выпуска (срок эксплуатации более 20 лет). Имеются низкие технико-экономические показатели и высокий ФОТ. </w:t>
      </w:r>
      <w:r w:rsidR="00AE1F1A" w:rsidRPr="00CB4BBA">
        <w:rPr>
          <w:sz w:val="28"/>
          <w:szCs w:val="28"/>
        </w:rPr>
        <w:t>В первом варианте развития предлагается ликвидация котельной с переносом нагрузок котельной № 6 на котельную № 4. Во втором варианте развития систем теплоснабжения г.</w:t>
      </w:r>
      <w:r w:rsidR="007C5807">
        <w:rPr>
          <w:sz w:val="28"/>
          <w:szCs w:val="28"/>
        </w:rPr>
        <w:t xml:space="preserve"> </w:t>
      </w:r>
      <w:r w:rsidR="00AE1F1A" w:rsidRPr="00CB4BBA">
        <w:rPr>
          <w:sz w:val="28"/>
          <w:szCs w:val="28"/>
        </w:rPr>
        <w:t>о. Реутов п</w:t>
      </w:r>
      <w:r w:rsidR="000722FC" w:rsidRPr="00CB4BBA">
        <w:rPr>
          <w:sz w:val="28"/>
          <w:szCs w:val="28"/>
        </w:rPr>
        <w:t>редлагается рассмотреть модерни</w:t>
      </w:r>
      <w:r w:rsidR="008559EC" w:rsidRPr="00CB4BBA">
        <w:rPr>
          <w:sz w:val="28"/>
          <w:szCs w:val="28"/>
        </w:rPr>
        <w:t xml:space="preserve">зацию котельной №6 с </w:t>
      </w:r>
      <w:r w:rsidR="000722FC" w:rsidRPr="00CB4BBA">
        <w:rPr>
          <w:sz w:val="28"/>
          <w:szCs w:val="28"/>
        </w:rPr>
        <w:t>ув</w:t>
      </w:r>
      <w:r w:rsidR="008559EC" w:rsidRPr="00CB4BBA">
        <w:rPr>
          <w:sz w:val="28"/>
          <w:szCs w:val="28"/>
        </w:rPr>
        <w:t>еличением тепловой мощности до 3</w:t>
      </w:r>
      <w:r w:rsidR="000722FC" w:rsidRPr="00CB4BBA">
        <w:rPr>
          <w:sz w:val="28"/>
          <w:szCs w:val="28"/>
        </w:rPr>
        <w:t xml:space="preserve">0 Гкал/ч </w:t>
      </w:r>
      <w:r w:rsidR="00885116" w:rsidRPr="00CB4BBA">
        <w:rPr>
          <w:sz w:val="28"/>
          <w:szCs w:val="28"/>
        </w:rPr>
        <w:t xml:space="preserve">с переводом на неё части тепловых нагрузок от ЦТП 1,2,3,4 </w:t>
      </w:r>
      <w:r w:rsidR="00DD338D" w:rsidRPr="00CB4BBA">
        <w:rPr>
          <w:sz w:val="28"/>
          <w:szCs w:val="28"/>
        </w:rPr>
        <w:lastRenderedPageBreak/>
        <w:t>котельной АО «ВПК «НПО машиностроения»</w:t>
      </w:r>
      <w:r w:rsidR="00885116" w:rsidRPr="00CB4BBA">
        <w:rPr>
          <w:sz w:val="28"/>
          <w:szCs w:val="28"/>
        </w:rPr>
        <w:t xml:space="preserve">, которые в настоящее время переключены </w:t>
      </w:r>
      <w:r w:rsidR="005512E0" w:rsidRPr="00CB4BBA">
        <w:rPr>
          <w:sz w:val="28"/>
          <w:szCs w:val="28"/>
        </w:rPr>
        <w:t>на котельную № 2.</w:t>
      </w:r>
    </w:p>
    <w:p w14:paraId="496F2DCF" w14:textId="278C225E" w:rsidR="005512E0" w:rsidRPr="00CB4BBA" w:rsidRDefault="005512E0" w:rsidP="005512E0">
      <w:pPr>
        <w:pStyle w:val="Default"/>
        <w:spacing w:before="240" w:line="360" w:lineRule="auto"/>
        <w:ind w:firstLine="851"/>
        <w:jc w:val="both"/>
        <w:rPr>
          <w:sz w:val="28"/>
          <w:szCs w:val="28"/>
        </w:rPr>
      </w:pPr>
      <w:r w:rsidRPr="00CB4BBA">
        <w:rPr>
          <w:sz w:val="28"/>
          <w:szCs w:val="28"/>
        </w:rPr>
        <w:t xml:space="preserve">На котельной № 7 </w:t>
      </w:r>
      <w:r w:rsidR="00D15629">
        <w:rPr>
          <w:sz w:val="28"/>
          <w:szCs w:val="28"/>
        </w:rPr>
        <w:t>резерв</w:t>
      </w:r>
      <w:r w:rsidRPr="00CB4BBA">
        <w:rPr>
          <w:sz w:val="28"/>
          <w:szCs w:val="28"/>
        </w:rPr>
        <w:t xml:space="preserve"> мощности сос</w:t>
      </w:r>
      <w:r w:rsidR="008E2B61" w:rsidRPr="00CB4BBA">
        <w:rPr>
          <w:sz w:val="28"/>
          <w:szCs w:val="28"/>
        </w:rPr>
        <w:t xml:space="preserve">тавляет </w:t>
      </w:r>
      <w:r w:rsidR="00061864">
        <w:rPr>
          <w:sz w:val="28"/>
          <w:szCs w:val="28"/>
        </w:rPr>
        <w:t>0,18</w:t>
      </w:r>
      <w:r w:rsidR="002D2968" w:rsidRPr="00CB4BBA">
        <w:rPr>
          <w:sz w:val="28"/>
          <w:szCs w:val="28"/>
        </w:rPr>
        <w:t xml:space="preserve"> Гкал/ч, котлы 1973</w:t>
      </w:r>
      <w:r w:rsidRPr="00CB4BBA">
        <w:rPr>
          <w:sz w:val="28"/>
          <w:szCs w:val="28"/>
        </w:rPr>
        <w:t xml:space="preserve"> года выпуска (срок эксплуатации более 40 лет). Также имеется неудовлетворительный гидравлический режим, обусловленный большой протяженностью сетей. Необходима реконструкция с увеличением мощности котельной.</w:t>
      </w:r>
    </w:p>
    <w:p w14:paraId="493D2F1F" w14:textId="77777777" w:rsidR="00776B1B" w:rsidRPr="00CB4BBA" w:rsidRDefault="00776B1B" w:rsidP="005512E0">
      <w:pPr>
        <w:pStyle w:val="Default"/>
        <w:spacing w:before="240" w:line="360" w:lineRule="auto"/>
        <w:ind w:firstLine="851"/>
        <w:jc w:val="both"/>
        <w:rPr>
          <w:sz w:val="28"/>
          <w:szCs w:val="28"/>
        </w:rPr>
      </w:pPr>
      <w:r w:rsidRPr="00CB4BBA">
        <w:rPr>
          <w:sz w:val="28"/>
          <w:szCs w:val="28"/>
        </w:rPr>
        <w:t xml:space="preserve">Котельная АО «ВПК «НПО машиностроения» относится к режимным объектам, осуществляет теплоснабжение только производственной сферы. Информация о собственном потреблении не подлежит раскрытию, и поэтому отсутствуют данные о реальном тепловом резерве на данной котельной. </w:t>
      </w:r>
    </w:p>
    <w:p w14:paraId="4B4598B2" w14:textId="43C32AA9" w:rsidR="00776B1B" w:rsidRPr="00CB4BBA" w:rsidRDefault="006A2B9E" w:rsidP="005512E0">
      <w:pPr>
        <w:pStyle w:val="Default"/>
        <w:spacing w:before="240" w:line="360" w:lineRule="auto"/>
        <w:ind w:firstLine="851"/>
        <w:jc w:val="both"/>
        <w:rPr>
          <w:sz w:val="28"/>
          <w:szCs w:val="28"/>
        </w:rPr>
      </w:pPr>
      <w:r w:rsidRPr="00CB4BBA">
        <w:rPr>
          <w:sz w:val="28"/>
          <w:szCs w:val="28"/>
        </w:rPr>
        <w:t xml:space="preserve">На </w:t>
      </w:r>
      <w:r w:rsidR="00A62C18" w:rsidRPr="00CB4BBA">
        <w:rPr>
          <w:sz w:val="28"/>
          <w:szCs w:val="28"/>
        </w:rPr>
        <w:t xml:space="preserve">котельной </w:t>
      </w:r>
      <w:r w:rsidRPr="00CB4BBA">
        <w:rPr>
          <w:sz w:val="28"/>
          <w:szCs w:val="28"/>
        </w:rPr>
        <w:t xml:space="preserve">БМК-140 </w:t>
      </w:r>
      <w:r w:rsidR="00980B31">
        <w:rPr>
          <w:sz w:val="28"/>
          <w:szCs w:val="28"/>
        </w:rPr>
        <w:t>дефицит</w:t>
      </w:r>
      <w:r w:rsidR="00776B1B" w:rsidRPr="00CB4BBA">
        <w:rPr>
          <w:sz w:val="28"/>
          <w:szCs w:val="28"/>
        </w:rPr>
        <w:t xml:space="preserve"> мощности в размере </w:t>
      </w:r>
      <w:r w:rsidR="00980B31">
        <w:rPr>
          <w:sz w:val="28"/>
          <w:szCs w:val="28"/>
        </w:rPr>
        <w:t>4,43</w:t>
      </w:r>
      <w:r w:rsidR="00776B1B" w:rsidRPr="00CB4BBA">
        <w:rPr>
          <w:sz w:val="28"/>
          <w:szCs w:val="28"/>
        </w:rPr>
        <w:t xml:space="preserve"> Гкал/ч. </w:t>
      </w:r>
      <w:r w:rsidR="004466C2" w:rsidRPr="00CB4BBA">
        <w:rPr>
          <w:sz w:val="28"/>
          <w:szCs w:val="28"/>
        </w:rPr>
        <w:t xml:space="preserve">С </w:t>
      </w:r>
      <w:r w:rsidRPr="00CB4BBA">
        <w:rPr>
          <w:sz w:val="28"/>
          <w:szCs w:val="28"/>
        </w:rPr>
        <w:t xml:space="preserve">учетом развития градостроительного плана (строящиеся многоквартирные дома, объекты </w:t>
      </w:r>
      <w:r w:rsidR="004466C2" w:rsidRPr="00CB4BBA">
        <w:rPr>
          <w:sz w:val="28"/>
          <w:szCs w:val="28"/>
        </w:rPr>
        <w:t xml:space="preserve">здравоохранения и </w:t>
      </w:r>
      <w:r w:rsidRPr="00CB4BBA">
        <w:rPr>
          <w:sz w:val="28"/>
          <w:szCs w:val="28"/>
        </w:rPr>
        <w:t>объекты общественно-</w:t>
      </w:r>
      <w:r w:rsidR="004466C2" w:rsidRPr="00CB4BBA">
        <w:rPr>
          <w:sz w:val="28"/>
          <w:szCs w:val="28"/>
        </w:rPr>
        <w:t>делового</w:t>
      </w:r>
      <w:r w:rsidRPr="00CB4BBA">
        <w:rPr>
          <w:sz w:val="28"/>
          <w:szCs w:val="28"/>
        </w:rPr>
        <w:t xml:space="preserve"> </w:t>
      </w:r>
      <w:r w:rsidR="004466C2" w:rsidRPr="00CB4BBA">
        <w:rPr>
          <w:sz w:val="28"/>
          <w:szCs w:val="28"/>
        </w:rPr>
        <w:t>на</w:t>
      </w:r>
      <w:r w:rsidRPr="00CB4BBA">
        <w:rPr>
          <w:sz w:val="28"/>
          <w:szCs w:val="28"/>
        </w:rPr>
        <w:t>значения) и</w:t>
      </w:r>
      <w:r w:rsidR="0093756A" w:rsidRPr="00CB4BBA">
        <w:rPr>
          <w:sz w:val="28"/>
          <w:szCs w:val="28"/>
        </w:rPr>
        <w:t xml:space="preserve"> </w:t>
      </w:r>
      <w:r w:rsidRPr="00CB4BBA">
        <w:rPr>
          <w:sz w:val="28"/>
          <w:szCs w:val="28"/>
        </w:rPr>
        <w:t xml:space="preserve">с учетом растущей потребностью в дополнительных резервах тепловой мощности </w:t>
      </w:r>
      <w:r w:rsidR="00BE2480">
        <w:rPr>
          <w:sz w:val="28"/>
          <w:szCs w:val="28"/>
        </w:rPr>
        <w:t>в схеме рассматривается реконструкция котельной № 5 и переключение на неё части нагрузки от БМК-140 для ликвидации дефицита тепловой мощности на котельной.</w:t>
      </w:r>
    </w:p>
    <w:p w14:paraId="47FFB5BC" w14:textId="0DC51EA8" w:rsidR="00FE5973" w:rsidRDefault="00FE5973" w:rsidP="005512E0">
      <w:pPr>
        <w:pStyle w:val="Default"/>
        <w:spacing w:before="240" w:line="360" w:lineRule="auto"/>
        <w:ind w:firstLine="851"/>
        <w:jc w:val="both"/>
        <w:rPr>
          <w:bCs/>
          <w:sz w:val="28"/>
          <w:szCs w:val="28"/>
        </w:rPr>
      </w:pPr>
      <w:r w:rsidRPr="00CB4BBA">
        <w:rPr>
          <w:bCs/>
          <w:sz w:val="28"/>
          <w:szCs w:val="28"/>
        </w:rPr>
        <w:t>Котельная ЦОБРХ является режимным объектом, информация о собственном пот</w:t>
      </w:r>
      <w:r w:rsidR="00360CEA" w:rsidRPr="00CB4BBA">
        <w:rPr>
          <w:bCs/>
          <w:sz w:val="28"/>
          <w:szCs w:val="28"/>
        </w:rPr>
        <w:t xml:space="preserve">реблении не подлежит раскрытию, поэтому точная </w:t>
      </w:r>
      <w:r w:rsidRPr="00CB4BBA">
        <w:rPr>
          <w:bCs/>
          <w:sz w:val="28"/>
          <w:szCs w:val="28"/>
        </w:rPr>
        <w:t>информации о резерве/дефиците котельной</w:t>
      </w:r>
      <w:r w:rsidR="00360CEA" w:rsidRPr="00CB4BBA">
        <w:rPr>
          <w:bCs/>
          <w:sz w:val="28"/>
          <w:szCs w:val="28"/>
        </w:rPr>
        <w:t xml:space="preserve"> отсутствует</w:t>
      </w:r>
      <w:r w:rsidRPr="00CB4BBA">
        <w:rPr>
          <w:bCs/>
          <w:sz w:val="28"/>
          <w:szCs w:val="28"/>
        </w:rPr>
        <w:t>.</w:t>
      </w:r>
      <w:r w:rsidR="00360CEA" w:rsidRPr="00CB4BBA">
        <w:rPr>
          <w:bCs/>
          <w:sz w:val="28"/>
          <w:szCs w:val="28"/>
        </w:rPr>
        <w:t xml:space="preserve"> Тепловой источник находится на значительном удалении от жилой городской застройки г. Реутова, отапливает 3 дома, которые планируют</w:t>
      </w:r>
      <w:r w:rsidR="008E2B61" w:rsidRPr="00CB4BBA">
        <w:rPr>
          <w:bCs/>
          <w:sz w:val="28"/>
          <w:szCs w:val="28"/>
        </w:rPr>
        <w:t>ся к сносу ориентировочно в 2024-2026</w:t>
      </w:r>
      <w:r w:rsidR="00360CEA" w:rsidRPr="00CB4BBA">
        <w:rPr>
          <w:bCs/>
          <w:sz w:val="28"/>
          <w:szCs w:val="28"/>
        </w:rPr>
        <w:t xml:space="preserve"> годах.</w:t>
      </w:r>
      <w:r w:rsidR="00360CEA">
        <w:rPr>
          <w:bCs/>
          <w:sz w:val="28"/>
          <w:szCs w:val="28"/>
        </w:rPr>
        <w:t xml:space="preserve"> </w:t>
      </w:r>
    </w:p>
    <w:p w14:paraId="5E35DD35" w14:textId="76FFFCE4" w:rsidR="00D15629" w:rsidRDefault="00D15629" w:rsidP="005512E0">
      <w:pPr>
        <w:pStyle w:val="Default"/>
        <w:spacing w:before="240" w:line="360" w:lineRule="auto"/>
        <w:ind w:firstLine="851"/>
        <w:jc w:val="both"/>
        <w:rPr>
          <w:sz w:val="28"/>
          <w:szCs w:val="28"/>
        </w:rPr>
      </w:pPr>
      <w:r>
        <w:rPr>
          <w:bCs/>
          <w:sz w:val="28"/>
          <w:szCs w:val="28"/>
        </w:rPr>
        <w:t xml:space="preserve">Котельная ЖК Реут имеет резерв тепловой мощности </w:t>
      </w:r>
      <w:r w:rsidR="00980B31">
        <w:rPr>
          <w:bCs/>
          <w:sz w:val="28"/>
          <w:szCs w:val="28"/>
        </w:rPr>
        <w:t>0,14</w:t>
      </w:r>
      <w:r>
        <w:rPr>
          <w:bCs/>
          <w:sz w:val="28"/>
          <w:szCs w:val="28"/>
        </w:rPr>
        <w:t xml:space="preserve"> Гкал/ч. Новая котельная запущенная в 2022 году.</w:t>
      </w:r>
    </w:p>
    <w:p w14:paraId="37EBDBAB" w14:textId="77777777" w:rsidR="007926C2" w:rsidRPr="007C5807" w:rsidRDefault="007926C2" w:rsidP="007C5807">
      <w:pPr>
        <w:pStyle w:val="Default"/>
        <w:spacing w:before="240" w:line="360" w:lineRule="auto"/>
        <w:jc w:val="both"/>
        <w:rPr>
          <w:sz w:val="22"/>
          <w:szCs w:val="22"/>
        </w:rPr>
      </w:pPr>
      <w:r w:rsidRPr="00B575D1">
        <w:rPr>
          <w:sz w:val="22"/>
          <w:szCs w:val="22"/>
        </w:rPr>
        <w:t>Таблица 1.6.2 – Резерв/дефицит тепловой мощности источников теплоснабжения</w:t>
      </w:r>
    </w:p>
    <w:tbl>
      <w:tblPr>
        <w:tblW w:w="9796" w:type="dxa"/>
        <w:tblInd w:w="93" w:type="dxa"/>
        <w:tblLook w:val="04A0" w:firstRow="1" w:lastRow="0" w:firstColumn="1" w:lastColumn="0" w:noHBand="0" w:noVBand="1"/>
      </w:tblPr>
      <w:tblGrid>
        <w:gridCol w:w="513"/>
        <w:gridCol w:w="2621"/>
        <w:gridCol w:w="2977"/>
        <w:gridCol w:w="3685"/>
      </w:tblGrid>
      <w:tr w:rsidR="002F61FD" w:rsidRPr="002F61FD" w14:paraId="009ED6A9" w14:textId="77777777" w:rsidTr="007C5807">
        <w:trPr>
          <w:trHeight w:val="1290"/>
        </w:trPr>
        <w:tc>
          <w:tcPr>
            <w:tcW w:w="513" w:type="dxa"/>
            <w:tcBorders>
              <w:top w:val="single" w:sz="8" w:space="0" w:color="auto"/>
              <w:left w:val="single" w:sz="8" w:space="0" w:color="auto"/>
              <w:bottom w:val="single" w:sz="8" w:space="0" w:color="auto"/>
              <w:right w:val="single" w:sz="8" w:space="0" w:color="auto"/>
            </w:tcBorders>
            <w:shd w:val="clear" w:color="000000" w:fill="B2A1C7"/>
            <w:vAlign w:val="center"/>
            <w:hideMark/>
          </w:tcPr>
          <w:p w14:paraId="19FE5D8B"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lastRenderedPageBreak/>
              <w:t>№ п/п</w:t>
            </w:r>
          </w:p>
        </w:tc>
        <w:tc>
          <w:tcPr>
            <w:tcW w:w="2621" w:type="dxa"/>
            <w:tcBorders>
              <w:top w:val="single" w:sz="8" w:space="0" w:color="auto"/>
              <w:left w:val="nil"/>
              <w:bottom w:val="single" w:sz="8" w:space="0" w:color="auto"/>
              <w:right w:val="single" w:sz="8" w:space="0" w:color="auto"/>
            </w:tcBorders>
            <w:shd w:val="clear" w:color="000000" w:fill="B2A1C7"/>
            <w:vAlign w:val="center"/>
            <w:hideMark/>
          </w:tcPr>
          <w:p w14:paraId="4E57595D"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Наименование источника</w:t>
            </w:r>
          </w:p>
        </w:tc>
        <w:tc>
          <w:tcPr>
            <w:tcW w:w="2977" w:type="dxa"/>
            <w:tcBorders>
              <w:top w:val="single" w:sz="8" w:space="0" w:color="auto"/>
              <w:left w:val="nil"/>
              <w:bottom w:val="single" w:sz="8" w:space="0" w:color="auto"/>
              <w:right w:val="single" w:sz="8" w:space="0" w:color="auto"/>
            </w:tcBorders>
            <w:shd w:val="clear" w:color="000000" w:fill="B2A1C7"/>
            <w:vAlign w:val="center"/>
            <w:hideMark/>
          </w:tcPr>
          <w:p w14:paraId="080C23A6"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Теплоснабжающая организация</w:t>
            </w:r>
          </w:p>
        </w:tc>
        <w:tc>
          <w:tcPr>
            <w:tcW w:w="3685" w:type="dxa"/>
            <w:tcBorders>
              <w:top w:val="single" w:sz="8" w:space="0" w:color="auto"/>
              <w:left w:val="nil"/>
              <w:bottom w:val="single" w:sz="8" w:space="0" w:color="auto"/>
              <w:right w:val="single" w:sz="8" w:space="0" w:color="auto"/>
            </w:tcBorders>
            <w:shd w:val="clear" w:color="000000" w:fill="B2A1C7"/>
            <w:vAlign w:val="center"/>
            <w:hideMark/>
          </w:tcPr>
          <w:p w14:paraId="58CE6252" w14:textId="77777777" w:rsidR="002F61FD" w:rsidRPr="002F61FD" w:rsidRDefault="002F61FD" w:rsidP="002F61FD">
            <w:pPr>
              <w:spacing w:after="0" w:line="240" w:lineRule="auto"/>
              <w:jc w:val="center"/>
              <w:rPr>
                <w:rFonts w:ascii="Times New Roman" w:eastAsia="Times New Roman" w:hAnsi="Times New Roman" w:cs="Times New Roman"/>
                <w:b/>
                <w:bCs/>
                <w:color w:val="000000"/>
                <w:sz w:val="20"/>
                <w:szCs w:val="20"/>
              </w:rPr>
            </w:pPr>
            <w:r w:rsidRPr="002F61FD">
              <w:rPr>
                <w:rFonts w:ascii="Times New Roman" w:eastAsia="Times New Roman" w:hAnsi="Times New Roman" w:cs="Times New Roman"/>
                <w:b/>
                <w:bCs/>
                <w:color w:val="000000"/>
                <w:sz w:val="20"/>
                <w:szCs w:val="20"/>
              </w:rPr>
              <w:t>Резерв/ дефицит тепловой мощности, Гкал/ч</w:t>
            </w:r>
          </w:p>
        </w:tc>
      </w:tr>
      <w:tr w:rsidR="00980B31" w:rsidRPr="002F61FD" w14:paraId="7DD249EE"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689DAFF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w:t>
            </w:r>
          </w:p>
        </w:tc>
        <w:tc>
          <w:tcPr>
            <w:tcW w:w="2621" w:type="dxa"/>
            <w:tcBorders>
              <w:top w:val="nil"/>
              <w:left w:val="nil"/>
              <w:bottom w:val="single" w:sz="8" w:space="0" w:color="auto"/>
              <w:right w:val="single" w:sz="8" w:space="0" w:color="auto"/>
            </w:tcBorders>
            <w:shd w:val="clear" w:color="auto" w:fill="auto"/>
            <w:vAlign w:val="center"/>
            <w:hideMark/>
          </w:tcPr>
          <w:p w14:paraId="047474C5"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№1</w:t>
            </w:r>
          </w:p>
        </w:tc>
        <w:tc>
          <w:tcPr>
            <w:tcW w:w="2977" w:type="dxa"/>
            <w:vMerge w:val="restart"/>
            <w:tcBorders>
              <w:top w:val="nil"/>
              <w:left w:val="single" w:sz="8" w:space="0" w:color="auto"/>
              <w:right w:val="single" w:sz="8" w:space="0" w:color="auto"/>
            </w:tcBorders>
            <w:shd w:val="clear" w:color="auto" w:fill="auto"/>
            <w:vAlign w:val="center"/>
            <w:hideMark/>
          </w:tcPr>
          <w:p w14:paraId="02B066F0" w14:textId="77777777" w:rsidR="00980B31" w:rsidRPr="002F61FD" w:rsidRDefault="00980B31" w:rsidP="00980B31">
            <w:pPr>
              <w:spacing w:after="0" w:line="240" w:lineRule="auto"/>
              <w:jc w:val="center"/>
              <w:rPr>
                <w:rFonts w:ascii="Times New Roman" w:eastAsia="Times New Roman" w:hAnsi="Times New Roman" w:cs="Times New Roman"/>
                <w:color w:val="000000"/>
                <w:sz w:val="18"/>
                <w:szCs w:val="18"/>
              </w:rPr>
            </w:pPr>
            <w:r w:rsidRPr="002F61FD">
              <w:rPr>
                <w:rFonts w:ascii="Times New Roman" w:eastAsia="Times New Roman" w:hAnsi="Times New Roman" w:cs="Times New Roman"/>
                <w:color w:val="000000"/>
                <w:sz w:val="18"/>
                <w:szCs w:val="18"/>
              </w:rPr>
              <w:t>ООО «РСК»</w:t>
            </w:r>
          </w:p>
        </w:tc>
        <w:tc>
          <w:tcPr>
            <w:tcW w:w="3685" w:type="dxa"/>
            <w:tcBorders>
              <w:top w:val="nil"/>
              <w:left w:val="nil"/>
              <w:bottom w:val="single" w:sz="8" w:space="0" w:color="auto"/>
              <w:right w:val="single" w:sz="8" w:space="0" w:color="auto"/>
            </w:tcBorders>
            <w:shd w:val="clear" w:color="auto" w:fill="auto"/>
            <w:noWrap/>
            <w:vAlign w:val="center"/>
            <w:hideMark/>
          </w:tcPr>
          <w:p w14:paraId="6E95A470" w14:textId="6A9DF7FF"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6,8</w:t>
            </w:r>
          </w:p>
        </w:tc>
      </w:tr>
      <w:tr w:rsidR="00980B31" w:rsidRPr="002F61FD" w14:paraId="3AE26D8C"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076B296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2</w:t>
            </w:r>
          </w:p>
        </w:tc>
        <w:tc>
          <w:tcPr>
            <w:tcW w:w="2621" w:type="dxa"/>
            <w:tcBorders>
              <w:top w:val="nil"/>
              <w:left w:val="nil"/>
              <w:bottom w:val="single" w:sz="8" w:space="0" w:color="auto"/>
              <w:right w:val="single" w:sz="8" w:space="0" w:color="auto"/>
            </w:tcBorders>
            <w:shd w:val="clear" w:color="auto" w:fill="auto"/>
            <w:vAlign w:val="center"/>
            <w:hideMark/>
          </w:tcPr>
          <w:p w14:paraId="351EE95E"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№2</w:t>
            </w:r>
          </w:p>
        </w:tc>
        <w:tc>
          <w:tcPr>
            <w:tcW w:w="2977" w:type="dxa"/>
            <w:vMerge/>
            <w:tcBorders>
              <w:left w:val="single" w:sz="8" w:space="0" w:color="auto"/>
              <w:right w:val="single" w:sz="8" w:space="0" w:color="auto"/>
            </w:tcBorders>
            <w:vAlign w:val="center"/>
            <w:hideMark/>
          </w:tcPr>
          <w:p w14:paraId="7DEB9C67"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34339B88" w14:textId="30019C53"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EF71CF">
              <w:rPr>
                <w:rFonts w:ascii="Times New Roman" w:eastAsia="Times New Roman" w:hAnsi="Times New Roman" w:cs="Times New Roman"/>
                <w:color w:val="000000"/>
                <w:sz w:val="20"/>
                <w:szCs w:val="20"/>
              </w:rPr>
              <w:t>13,06</w:t>
            </w:r>
          </w:p>
        </w:tc>
      </w:tr>
      <w:tr w:rsidR="00980B31" w:rsidRPr="002F61FD" w14:paraId="75E0EF3A"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1B917618"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3</w:t>
            </w:r>
          </w:p>
        </w:tc>
        <w:tc>
          <w:tcPr>
            <w:tcW w:w="2621" w:type="dxa"/>
            <w:tcBorders>
              <w:top w:val="nil"/>
              <w:left w:val="nil"/>
              <w:bottom w:val="single" w:sz="8" w:space="0" w:color="auto"/>
              <w:right w:val="single" w:sz="8" w:space="0" w:color="auto"/>
            </w:tcBorders>
            <w:shd w:val="clear" w:color="auto" w:fill="auto"/>
            <w:vAlign w:val="center"/>
            <w:hideMark/>
          </w:tcPr>
          <w:p w14:paraId="366C2F37"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№4</w:t>
            </w:r>
          </w:p>
        </w:tc>
        <w:tc>
          <w:tcPr>
            <w:tcW w:w="2977" w:type="dxa"/>
            <w:vMerge/>
            <w:tcBorders>
              <w:left w:val="single" w:sz="8" w:space="0" w:color="auto"/>
              <w:right w:val="single" w:sz="8" w:space="0" w:color="auto"/>
            </w:tcBorders>
            <w:vAlign w:val="center"/>
            <w:hideMark/>
          </w:tcPr>
          <w:p w14:paraId="6F5C292B"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055DADCB" w14:textId="7563941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EF71CF">
              <w:rPr>
                <w:rFonts w:ascii="Times New Roman" w:eastAsia="Times New Roman" w:hAnsi="Times New Roman" w:cs="Times New Roman"/>
                <w:color w:val="000000"/>
                <w:sz w:val="20"/>
                <w:szCs w:val="20"/>
              </w:rPr>
              <w:t>8</w:t>
            </w:r>
            <w:r>
              <w:rPr>
                <w:rFonts w:ascii="Times New Roman" w:eastAsia="Times New Roman" w:hAnsi="Times New Roman" w:cs="Times New Roman"/>
                <w:color w:val="000000"/>
                <w:sz w:val="20"/>
                <w:szCs w:val="20"/>
              </w:rPr>
              <w:t>,35</w:t>
            </w:r>
          </w:p>
        </w:tc>
      </w:tr>
      <w:tr w:rsidR="00980B31" w:rsidRPr="002F61FD" w14:paraId="4005B0D6"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514683E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4</w:t>
            </w:r>
          </w:p>
        </w:tc>
        <w:tc>
          <w:tcPr>
            <w:tcW w:w="2621" w:type="dxa"/>
            <w:tcBorders>
              <w:top w:val="nil"/>
              <w:left w:val="nil"/>
              <w:bottom w:val="single" w:sz="8" w:space="0" w:color="auto"/>
              <w:right w:val="single" w:sz="8" w:space="0" w:color="auto"/>
            </w:tcBorders>
            <w:shd w:val="clear" w:color="auto" w:fill="auto"/>
            <w:vAlign w:val="center"/>
            <w:hideMark/>
          </w:tcPr>
          <w:p w14:paraId="193EE3E7"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№5</w:t>
            </w:r>
          </w:p>
        </w:tc>
        <w:tc>
          <w:tcPr>
            <w:tcW w:w="2977" w:type="dxa"/>
            <w:vMerge/>
            <w:tcBorders>
              <w:left w:val="single" w:sz="8" w:space="0" w:color="auto"/>
              <w:right w:val="single" w:sz="8" w:space="0" w:color="auto"/>
            </w:tcBorders>
            <w:vAlign w:val="center"/>
            <w:hideMark/>
          </w:tcPr>
          <w:p w14:paraId="1CB9C420"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36539847" w14:textId="0F60A046"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C06498">
              <w:rPr>
                <w:rFonts w:ascii="Times New Roman" w:eastAsia="Times New Roman" w:hAnsi="Times New Roman" w:cs="Times New Roman"/>
                <w:color w:val="000000"/>
                <w:sz w:val="20"/>
                <w:szCs w:val="20"/>
              </w:rPr>
              <w:t>8</w:t>
            </w:r>
            <w:r>
              <w:rPr>
                <w:rFonts w:ascii="Times New Roman" w:eastAsia="Times New Roman" w:hAnsi="Times New Roman" w:cs="Times New Roman"/>
                <w:color w:val="000000"/>
                <w:sz w:val="20"/>
                <w:szCs w:val="20"/>
              </w:rPr>
              <w:t>,</w:t>
            </w:r>
            <w:r w:rsidR="00C06498">
              <w:rPr>
                <w:rFonts w:ascii="Times New Roman" w:eastAsia="Times New Roman" w:hAnsi="Times New Roman" w:cs="Times New Roman"/>
                <w:color w:val="000000"/>
                <w:sz w:val="20"/>
                <w:szCs w:val="20"/>
              </w:rPr>
              <w:t>81</w:t>
            </w:r>
          </w:p>
        </w:tc>
      </w:tr>
      <w:tr w:rsidR="00980B31" w:rsidRPr="002F61FD" w14:paraId="70AEA588"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355DE1CD"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5</w:t>
            </w:r>
          </w:p>
        </w:tc>
        <w:tc>
          <w:tcPr>
            <w:tcW w:w="2621" w:type="dxa"/>
            <w:tcBorders>
              <w:top w:val="nil"/>
              <w:left w:val="nil"/>
              <w:bottom w:val="single" w:sz="8" w:space="0" w:color="auto"/>
              <w:right w:val="single" w:sz="8" w:space="0" w:color="auto"/>
            </w:tcBorders>
            <w:shd w:val="clear" w:color="auto" w:fill="auto"/>
            <w:vAlign w:val="center"/>
            <w:hideMark/>
          </w:tcPr>
          <w:p w14:paraId="6DAC4A10"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№6</w:t>
            </w:r>
          </w:p>
        </w:tc>
        <w:tc>
          <w:tcPr>
            <w:tcW w:w="2977" w:type="dxa"/>
            <w:vMerge/>
            <w:tcBorders>
              <w:left w:val="single" w:sz="8" w:space="0" w:color="auto"/>
              <w:right w:val="single" w:sz="8" w:space="0" w:color="auto"/>
            </w:tcBorders>
            <w:vAlign w:val="center"/>
            <w:hideMark/>
          </w:tcPr>
          <w:p w14:paraId="05A24ACB"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63BD4FE3" w14:textId="7FE73C6A"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-0,4</w:t>
            </w:r>
          </w:p>
        </w:tc>
      </w:tr>
      <w:tr w:rsidR="00980B31" w:rsidRPr="002F61FD" w14:paraId="568E19D2"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77114C16"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6</w:t>
            </w:r>
          </w:p>
        </w:tc>
        <w:tc>
          <w:tcPr>
            <w:tcW w:w="2621" w:type="dxa"/>
            <w:tcBorders>
              <w:top w:val="nil"/>
              <w:left w:val="nil"/>
              <w:bottom w:val="single" w:sz="8" w:space="0" w:color="auto"/>
              <w:right w:val="single" w:sz="8" w:space="0" w:color="auto"/>
            </w:tcBorders>
            <w:shd w:val="clear" w:color="auto" w:fill="auto"/>
            <w:vAlign w:val="center"/>
            <w:hideMark/>
          </w:tcPr>
          <w:p w14:paraId="6DA0E798"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№7</w:t>
            </w:r>
          </w:p>
        </w:tc>
        <w:tc>
          <w:tcPr>
            <w:tcW w:w="2977" w:type="dxa"/>
            <w:vMerge/>
            <w:tcBorders>
              <w:left w:val="single" w:sz="8" w:space="0" w:color="auto"/>
              <w:right w:val="single" w:sz="8" w:space="0" w:color="auto"/>
            </w:tcBorders>
            <w:vAlign w:val="center"/>
            <w:hideMark/>
          </w:tcPr>
          <w:p w14:paraId="50E198F2"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7C07E94D" w14:textId="273FE01A"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0,18</w:t>
            </w:r>
          </w:p>
        </w:tc>
      </w:tr>
      <w:tr w:rsidR="00980B31" w:rsidRPr="002F61FD" w14:paraId="539B1672"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24816807"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7</w:t>
            </w:r>
          </w:p>
        </w:tc>
        <w:tc>
          <w:tcPr>
            <w:tcW w:w="2621" w:type="dxa"/>
            <w:tcBorders>
              <w:top w:val="nil"/>
              <w:left w:val="nil"/>
              <w:bottom w:val="single" w:sz="8" w:space="0" w:color="auto"/>
              <w:right w:val="single" w:sz="8" w:space="0" w:color="auto"/>
            </w:tcBorders>
            <w:shd w:val="clear" w:color="auto" w:fill="auto"/>
            <w:vAlign w:val="center"/>
            <w:hideMark/>
          </w:tcPr>
          <w:p w14:paraId="1380AD1C"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БМК-140</w:t>
            </w:r>
          </w:p>
        </w:tc>
        <w:tc>
          <w:tcPr>
            <w:tcW w:w="2977" w:type="dxa"/>
            <w:vMerge/>
            <w:tcBorders>
              <w:left w:val="single" w:sz="8" w:space="0" w:color="auto"/>
              <w:right w:val="single" w:sz="8" w:space="0" w:color="auto"/>
            </w:tcBorders>
            <w:vAlign w:val="center"/>
            <w:hideMark/>
          </w:tcPr>
          <w:p w14:paraId="4A7DD979"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hideMark/>
          </w:tcPr>
          <w:p w14:paraId="2501DD7F" w14:textId="053C2EA3"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-4,43</w:t>
            </w:r>
          </w:p>
        </w:tc>
      </w:tr>
      <w:tr w:rsidR="00980B31" w:rsidRPr="002F61FD" w14:paraId="05D60295" w14:textId="77777777" w:rsidTr="0026545C">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tcPr>
          <w:p w14:paraId="1085ADCE" w14:textId="7E2DB503"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621" w:type="dxa"/>
            <w:tcBorders>
              <w:top w:val="nil"/>
              <w:left w:val="nil"/>
              <w:bottom w:val="single" w:sz="8" w:space="0" w:color="auto"/>
              <w:right w:val="single" w:sz="8" w:space="0" w:color="auto"/>
            </w:tcBorders>
            <w:shd w:val="clear" w:color="auto" w:fill="auto"/>
            <w:vAlign w:val="center"/>
          </w:tcPr>
          <w:p w14:paraId="73695EF2" w14:textId="5572DD99" w:rsidR="00980B31" w:rsidRPr="002F61FD"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977" w:type="dxa"/>
            <w:vMerge/>
            <w:tcBorders>
              <w:left w:val="single" w:sz="8" w:space="0" w:color="auto"/>
              <w:bottom w:val="single" w:sz="8" w:space="0" w:color="000000"/>
              <w:right w:val="single" w:sz="8" w:space="0" w:color="auto"/>
            </w:tcBorders>
            <w:vAlign w:val="center"/>
          </w:tcPr>
          <w:p w14:paraId="2C6C6313" w14:textId="77777777" w:rsidR="00980B31" w:rsidRPr="002F61FD" w:rsidRDefault="00980B31" w:rsidP="00980B31">
            <w:pPr>
              <w:spacing w:after="0" w:line="240" w:lineRule="auto"/>
              <w:rPr>
                <w:rFonts w:ascii="Times New Roman" w:eastAsia="Times New Roman" w:hAnsi="Times New Roman" w:cs="Times New Roman"/>
                <w:color w:val="000000"/>
                <w:sz w:val="18"/>
                <w:szCs w:val="18"/>
              </w:rPr>
            </w:pPr>
          </w:p>
        </w:tc>
        <w:tc>
          <w:tcPr>
            <w:tcW w:w="3685" w:type="dxa"/>
            <w:tcBorders>
              <w:top w:val="nil"/>
              <w:left w:val="nil"/>
              <w:bottom w:val="single" w:sz="8" w:space="0" w:color="auto"/>
              <w:right w:val="single" w:sz="8" w:space="0" w:color="auto"/>
            </w:tcBorders>
            <w:shd w:val="clear" w:color="auto" w:fill="auto"/>
            <w:noWrap/>
            <w:vAlign w:val="center"/>
          </w:tcPr>
          <w:p w14:paraId="55219ECD" w14:textId="55A00139"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0,14</w:t>
            </w:r>
          </w:p>
        </w:tc>
      </w:tr>
      <w:tr w:rsidR="00980B31" w:rsidRPr="002F61FD" w14:paraId="62840145" w14:textId="77777777" w:rsidTr="007C5807">
        <w:trPr>
          <w:trHeight w:val="103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7FB8EDED" w14:textId="4B20811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621" w:type="dxa"/>
            <w:tcBorders>
              <w:top w:val="nil"/>
              <w:left w:val="nil"/>
              <w:bottom w:val="single" w:sz="8" w:space="0" w:color="auto"/>
              <w:right w:val="single" w:sz="8" w:space="0" w:color="auto"/>
            </w:tcBorders>
            <w:shd w:val="clear" w:color="auto" w:fill="auto"/>
            <w:vAlign w:val="center"/>
            <w:hideMark/>
          </w:tcPr>
          <w:p w14:paraId="748C871E" w14:textId="691FB044"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w:t>
            </w:r>
            <w:r>
              <w:rPr>
                <w:rFonts w:ascii="Times New Roman" w:eastAsia="Times New Roman" w:hAnsi="Times New Roman" w:cs="Times New Roman"/>
                <w:color w:val="000000"/>
                <w:sz w:val="20"/>
                <w:szCs w:val="20"/>
              </w:rPr>
              <w:t>я АО «ВПК «НПО машиностроения»</w:t>
            </w:r>
          </w:p>
        </w:tc>
        <w:tc>
          <w:tcPr>
            <w:tcW w:w="2977" w:type="dxa"/>
            <w:tcBorders>
              <w:top w:val="nil"/>
              <w:left w:val="nil"/>
              <w:bottom w:val="single" w:sz="8" w:space="0" w:color="auto"/>
              <w:right w:val="single" w:sz="8" w:space="0" w:color="auto"/>
            </w:tcBorders>
            <w:shd w:val="clear" w:color="auto" w:fill="auto"/>
            <w:vAlign w:val="center"/>
            <w:hideMark/>
          </w:tcPr>
          <w:p w14:paraId="4E288B00"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АО «ВПК «НПО машиностроения»</w:t>
            </w:r>
          </w:p>
        </w:tc>
        <w:tc>
          <w:tcPr>
            <w:tcW w:w="3685" w:type="dxa"/>
            <w:tcBorders>
              <w:top w:val="nil"/>
              <w:left w:val="nil"/>
              <w:bottom w:val="single" w:sz="8" w:space="0" w:color="auto"/>
              <w:right w:val="single" w:sz="8" w:space="0" w:color="auto"/>
            </w:tcBorders>
            <w:shd w:val="clear" w:color="auto" w:fill="auto"/>
            <w:noWrap/>
            <w:vAlign w:val="center"/>
            <w:hideMark/>
          </w:tcPr>
          <w:p w14:paraId="7CB262C4" w14:textId="3B0B534A"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58,454</w:t>
            </w:r>
          </w:p>
        </w:tc>
      </w:tr>
      <w:tr w:rsidR="00980B31" w:rsidRPr="002F61FD" w14:paraId="34B6886E" w14:textId="77777777" w:rsidTr="007C5807">
        <w:trPr>
          <w:trHeight w:val="103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7D31AEDF" w14:textId="3DBCBDA0"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621" w:type="dxa"/>
            <w:tcBorders>
              <w:top w:val="nil"/>
              <w:left w:val="nil"/>
              <w:bottom w:val="single" w:sz="8" w:space="0" w:color="auto"/>
              <w:right w:val="single" w:sz="8" w:space="0" w:color="auto"/>
            </w:tcBorders>
            <w:shd w:val="clear" w:color="auto" w:fill="auto"/>
            <w:vAlign w:val="center"/>
            <w:hideMark/>
          </w:tcPr>
          <w:p w14:paraId="760E960C" w14:textId="77777777" w:rsidR="00980B31" w:rsidRPr="002F61FD" w:rsidRDefault="00980B31" w:rsidP="00980B31">
            <w:pPr>
              <w:spacing w:after="0" w:line="240" w:lineRule="auto"/>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Котельная ЦОБХР</w:t>
            </w:r>
          </w:p>
        </w:tc>
        <w:tc>
          <w:tcPr>
            <w:tcW w:w="2977" w:type="dxa"/>
            <w:tcBorders>
              <w:top w:val="nil"/>
              <w:left w:val="nil"/>
              <w:bottom w:val="single" w:sz="8" w:space="0" w:color="auto"/>
              <w:right w:val="single" w:sz="8" w:space="0" w:color="auto"/>
            </w:tcBorders>
            <w:shd w:val="clear" w:color="auto" w:fill="auto"/>
            <w:vAlign w:val="center"/>
            <w:hideMark/>
          </w:tcPr>
          <w:p w14:paraId="289F4013" w14:textId="77777777"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ФКУ «ЦОБХР МВД России»</w:t>
            </w:r>
          </w:p>
        </w:tc>
        <w:tc>
          <w:tcPr>
            <w:tcW w:w="3685" w:type="dxa"/>
            <w:tcBorders>
              <w:top w:val="nil"/>
              <w:left w:val="nil"/>
              <w:bottom w:val="single" w:sz="8" w:space="0" w:color="auto"/>
              <w:right w:val="single" w:sz="8" w:space="0" w:color="auto"/>
            </w:tcBorders>
            <w:shd w:val="clear" w:color="auto" w:fill="auto"/>
            <w:noWrap/>
            <w:vAlign w:val="center"/>
            <w:hideMark/>
          </w:tcPr>
          <w:p w14:paraId="1A0E6146" w14:textId="22DD05F4" w:rsidR="00980B31" w:rsidRPr="002F61FD" w:rsidRDefault="00980B31" w:rsidP="00980B3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10,197</w:t>
            </w:r>
          </w:p>
        </w:tc>
      </w:tr>
    </w:tbl>
    <w:p w14:paraId="7B18D374" w14:textId="4F5F350C" w:rsidR="00CB4BBA" w:rsidRDefault="002D2968" w:rsidP="00CB4BBA">
      <w:pPr>
        <w:pStyle w:val="Default"/>
        <w:spacing w:before="240" w:line="240" w:lineRule="atLeast"/>
        <w:rPr>
          <w:bCs/>
          <w:sz w:val="20"/>
          <w:szCs w:val="20"/>
        </w:rPr>
      </w:pPr>
      <w:r w:rsidRPr="002D2968">
        <w:rPr>
          <w:bCs/>
          <w:sz w:val="20"/>
          <w:szCs w:val="20"/>
        </w:rPr>
        <w:t>*</w:t>
      </w:r>
      <w:r w:rsidR="008E2B61" w:rsidRPr="008E2B61">
        <w:rPr>
          <w:bCs/>
          <w:sz w:val="20"/>
          <w:szCs w:val="20"/>
        </w:rPr>
        <w:t xml:space="preserve"> </w:t>
      </w:r>
      <w:r w:rsidR="00CB4BBA" w:rsidRPr="008E2B61">
        <w:rPr>
          <w:bCs/>
          <w:sz w:val="20"/>
          <w:szCs w:val="20"/>
        </w:rPr>
        <w:t xml:space="preserve"> </w:t>
      </w:r>
      <w:r w:rsidR="00CB4BBA">
        <w:rPr>
          <w:bCs/>
          <w:sz w:val="20"/>
          <w:szCs w:val="20"/>
        </w:rPr>
        <w:t>Резерв</w:t>
      </w:r>
      <w:r w:rsidR="00CB4BBA">
        <w:rPr>
          <w:rFonts w:eastAsia="Times New Roman"/>
          <w:sz w:val="20"/>
          <w:szCs w:val="20"/>
        </w:rPr>
        <w:t>ы</w:t>
      </w:r>
      <w:r w:rsidR="00CB4BBA">
        <w:rPr>
          <w:bCs/>
          <w:sz w:val="20"/>
          <w:szCs w:val="20"/>
        </w:rPr>
        <w:t xml:space="preserve"> используются для собственных </w:t>
      </w:r>
      <w:r w:rsidR="007C5807">
        <w:rPr>
          <w:bCs/>
          <w:sz w:val="20"/>
          <w:szCs w:val="20"/>
        </w:rPr>
        <w:t>нужд режимных</w:t>
      </w:r>
      <w:r w:rsidR="00CB4BBA">
        <w:rPr>
          <w:rFonts w:eastAsia="Times New Roman"/>
          <w:sz w:val="20"/>
          <w:szCs w:val="20"/>
        </w:rPr>
        <w:t xml:space="preserve"> объектов.</w:t>
      </w:r>
    </w:p>
    <w:p w14:paraId="21BF97AF" w14:textId="38B78B46" w:rsidR="00231DB0" w:rsidRPr="003725C3" w:rsidRDefault="00A22801" w:rsidP="00EE5124">
      <w:pPr>
        <w:pStyle w:val="1"/>
        <w:jc w:val="both"/>
        <w:rPr>
          <w:color w:val="auto"/>
        </w:rPr>
      </w:pPr>
      <w:bookmarkStart w:id="70" w:name="_Toc137209411"/>
      <w:r w:rsidRPr="003725C3">
        <w:rPr>
          <w:color w:val="auto"/>
        </w:rPr>
        <w:t>1.</w:t>
      </w:r>
      <w:r w:rsidR="00EE2381">
        <w:rPr>
          <w:color w:val="auto"/>
        </w:rPr>
        <w:t>6.</w:t>
      </w:r>
      <w:r w:rsidRPr="003725C3">
        <w:rPr>
          <w:color w:val="auto"/>
        </w:rPr>
        <w:t xml:space="preserve">3 </w:t>
      </w:r>
      <w:r w:rsidR="00E143F6">
        <w:rPr>
          <w:color w:val="auto"/>
        </w:rPr>
        <w:t>Описание</w:t>
      </w:r>
      <w:r w:rsidR="00EE2381">
        <w:rPr>
          <w:color w:val="auto"/>
        </w:rPr>
        <w:t xml:space="preserve"> гидравлических режимов, обеспечивающих</w:t>
      </w:r>
      <w:r w:rsidRPr="003725C3">
        <w:rPr>
          <w:color w:val="auto"/>
        </w:rPr>
        <w:t xml:space="preserve"> передачу тепловой энергии</w:t>
      </w:r>
      <w:r w:rsidR="00EE2381">
        <w:rPr>
          <w:color w:val="auto"/>
        </w:rPr>
        <w:t xml:space="preserve">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70"/>
    </w:p>
    <w:p w14:paraId="4E2AD4CA" w14:textId="77777777" w:rsidR="00B361B1" w:rsidRDefault="00B361B1" w:rsidP="00B361B1">
      <w:pPr>
        <w:pStyle w:val="Default"/>
        <w:spacing w:before="360" w:line="360" w:lineRule="auto"/>
        <w:ind w:firstLine="851"/>
        <w:jc w:val="both"/>
        <w:rPr>
          <w:sz w:val="28"/>
          <w:szCs w:val="28"/>
        </w:rPr>
      </w:pPr>
      <w:r>
        <w:rPr>
          <w:sz w:val="28"/>
          <w:szCs w:val="28"/>
        </w:rPr>
        <w:t>Гидравлические режимы тепловых сетей обеспечивает насосное оборудование источников. Режимные параметры давления воды на выходе из источников и тепловых пунктов представлены в таблицах 1.6.3.1-1.6.3.16</w:t>
      </w:r>
    </w:p>
    <w:p w14:paraId="5C321668" w14:textId="77777777" w:rsidR="00B361B1" w:rsidRDefault="00B361B1" w:rsidP="00B361B1">
      <w:pPr>
        <w:pStyle w:val="Default"/>
        <w:spacing w:before="240" w:line="360" w:lineRule="auto"/>
        <w:jc w:val="both"/>
        <w:rPr>
          <w:sz w:val="28"/>
          <w:szCs w:val="28"/>
        </w:rPr>
        <w:sectPr w:rsidR="00B361B1" w:rsidSect="00384692">
          <w:pgSz w:w="11906" w:h="16838" w:code="9"/>
          <w:pgMar w:top="1134" w:right="851" w:bottom="1134" w:left="1276" w:header="709" w:footer="709" w:gutter="0"/>
          <w:cols w:space="708"/>
          <w:docGrid w:linePitch="360"/>
        </w:sectPr>
      </w:pPr>
    </w:p>
    <w:p w14:paraId="0892897F" w14:textId="77777777" w:rsidR="00B361B1" w:rsidRPr="00B575D1" w:rsidRDefault="00B361B1" w:rsidP="00B361B1">
      <w:pPr>
        <w:pStyle w:val="Default"/>
        <w:spacing w:before="240" w:line="360" w:lineRule="auto"/>
        <w:jc w:val="both"/>
        <w:rPr>
          <w:sz w:val="22"/>
          <w:szCs w:val="22"/>
        </w:rPr>
      </w:pPr>
      <w:r w:rsidRPr="00B575D1">
        <w:rPr>
          <w:sz w:val="22"/>
          <w:szCs w:val="22"/>
        </w:rPr>
        <w:lastRenderedPageBreak/>
        <w:t>Таблица 1.6.3.1 – Давления на котельной № 1</w:t>
      </w:r>
    </w:p>
    <w:tbl>
      <w:tblPr>
        <w:tblW w:w="14616" w:type="dxa"/>
        <w:tblInd w:w="93" w:type="dxa"/>
        <w:tblLayout w:type="fixed"/>
        <w:tblLook w:val="04A0" w:firstRow="1" w:lastRow="0" w:firstColumn="1" w:lastColumn="0" w:noHBand="0" w:noVBand="1"/>
      </w:tblPr>
      <w:tblGrid>
        <w:gridCol w:w="3068"/>
        <w:gridCol w:w="1443"/>
        <w:gridCol w:w="1444"/>
        <w:gridCol w:w="1443"/>
        <w:gridCol w:w="1406"/>
        <w:gridCol w:w="1481"/>
        <w:gridCol w:w="1444"/>
        <w:gridCol w:w="1443"/>
        <w:gridCol w:w="1444"/>
      </w:tblGrid>
      <w:tr w:rsidR="00B361B1" w:rsidRPr="00B575D1" w14:paraId="17169BA5" w14:textId="77777777" w:rsidTr="00B054D8">
        <w:trPr>
          <w:trHeight w:val="60"/>
        </w:trPr>
        <w:tc>
          <w:tcPr>
            <w:tcW w:w="3068" w:type="dxa"/>
            <w:vMerge w:val="restart"/>
            <w:tcBorders>
              <w:top w:val="single" w:sz="8" w:space="0" w:color="auto"/>
              <w:left w:val="single" w:sz="8" w:space="0" w:color="auto"/>
              <w:bottom w:val="nil"/>
              <w:right w:val="single" w:sz="8" w:space="0" w:color="auto"/>
            </w:tcBorders>
            <w:shd w:val="clear" w:color="auto" w:fill="B1A0C7"/>
            <w:vAlign w:val="center"/>
            <w:hideMark/>
          </w:tcPr>
          <w:p w14:paraId="78B18E5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5736" w:type="dxa"/>
            <w:gridSpan w:val="4"/>
            <w:tcBorders>
              <w:top w:val="single" w:sz="8" w:space="0" w:color="auto"/>
              <w:left w:val="nil"/>
              <w:bottom w:val="single" w:sz="4" w:space="0" w:color="auto"/>
              <w:right w:val="single" w:sz="4" w:space="0" w:color="auto"/>
            </w:tcBorders>
            <w:shd w:val="clear" w:color="auto" w:fill="B1A0C7"/>
            <w:vAlign w:val="center"/>
            <w:hideMark/>
          </w:tcPr>
          <w:p w14:paraId="4EADE10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5812"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7F9F233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2354032F" w14:textId="77777777" w:rsidTr="00B054D8">
        <w:trPr>
          <w:trHeight w:val="304"/>
        </w:trPr>
        <w:tc>
          <w:tcPr>
            <w:tcW w:w="3068" w:type="dxa"/>
            <w:vMerge/>
            <w:tcBorders>
              <w:top w:val="single" w:sz="8" w:space="0" w:color="auto"/>
              <w:left w:val="single" w:sz="8" w:space="0" w:color="auto"/>
              <w:bottom w:val="nil"/>
              <w:right w:val="single" w:sz="8" w:space="0" w:color="auto"/>
            </w:tcBorders>
            <w:vAlign w:val="center"/>
            <w:hideMark/>
          </w:tcPr>
          <w:p w14:paraId="595DD84A"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443" w:type="dxa"/>
            <w:tcBorders>
              <w:top w:val="nil"/>
              <w:left w:val="nil"/>
              <w:bottom w:val="nil"/>
              <w:right w:val="single" w:sz="4" w:space="0" w:color="auto"/>
            </w:tcBorders>
            <w:shd w:val="clear" w:color="auto" w:fill="B1A0C7"/>
            <w:vAlign w:val="center"/>
            <w:hideMark/>
          </w:tcPr>
          <w:p w14:paraId="003F767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444" w:type="dxa"/>
            <w:tcBorders>
              <w:top w:val="nil"/>
              <w:left w:val="nil"/>
              <w:bottom w:val="nil"/>
              <w:right w:val="single" w:sz="4" w:space="0" w:color="auto"/>
            </w:tcBorders>
            <w:shd w:val="clear" w:color="auto" w:fill="B1A0C7"/>
            <w:vAlign w:val="center"/>
            <w:hideMark/>
          </w:tcPr>
          <w:p w14:paraId="1DAF5B3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443" w:type="dxa"/>
            <w:tcBorders>
              <w:top w:val="nil"/>
              <w:left w:val="nil"/>
              <w:bottom w:val="nil"/>
              <w:right w:val="single" w:sz="4" w:space="0" w:color="auto"/>
            </w:tcBorders>
            <w:shd w:val="clear" w:color="auto" w:fill="B1A0C7"/>
            <w:vAlign w:val="center"/>
            <w:hideMark/>
          </w:tcPr>
          <w:p w14:paraId="6B4B0D1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406" w:type="dxa"/>
            <w:shd w:val="clear" w:color="auto" w:fill="B1A0C7"/>
            <w:vAlign w:val="center"/>
            <w:hideMark/>
          </w:tcPr>
          <w:p w14:paraId="394332B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481" w:type="dxa"/>
            <w:tcBorders>
              <w:top w:val="nil"/>
              <w:left w:val="single" w:sz="8" w:space="0" w:color="auto"/>
              <w:bottom w:val="single" w:sz="8" w:space="0" w:color="auto"/>
              <w:right w:val="single" w:sz="4" w:space="0" w:color="auto"/>
            </w:tcBorders>
            <w:shd w:val="clear" w:color="auto" w:fill="B1A0C7"/>
            <w:vAlign w:val="center"/>
            <w:hideMark/>
          </w:tcPr>
          <w:p w14:paraId="61FD188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444" w:type="dxa"/>
            <w:tcBorders>
              <w:top w:val="nil"/>
              <w:left w:val="nil"/>
              <w:bottom w:val="single" w:sz="8" w:space="0" w:color="auto"/>
              <w:right w:val="single" w:sz="4" w:space="0" w:color="auto"/>
            </w:tcBorders>
            <w:shd w:val="clear" w:color="auto" w:fill="B1A0C7"/>
            <w:vAlign w:val="center"/>
            <w:hideMark/>
          </w:tcPr>
          <w:p w14:paraId="45A1E30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443" w:type="dxa"/>
            <w:tcBorders>
              <w:top w:val="nil"/>
              <w:left w:val="nil"/>
              <w:bottom w:val="single" w:sz="8" w:space="0" w:color="auto"/>
              <w:right w:val="single" w:sz="4" w:space="0" w:color="auto"/>
            </w:tcBorders>
            <w:shd w:val="clear" w:color="auto" w:fill="B1A0C7"/>
            <w:vAlign w:val="center"/>
            <w:hideMark/>
          </w:tcPr>
          <w:p w14:paraId="6E8F7F6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444" w:type="dxa"/>
            <w:tcBorders>
              <w:top w:val="nil"/>
              <w:left w:val="nil"/>
              <w:bottom w:val="single" w:sz="8" w:space="0" w:color="auto"/>
              <w:right w:val="single" w:sz="8" w:space="0" w:color="auto"/>
            </w:tcBorders>
            <w:shd w:val="clear" w:color="auto" w:fill="B1A0C7"/>
            <w:vAlign w:val="center"/>
            <w:hideMark/>
          </w:tcPr>
          <w:p w14:paraId="12174F9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0589D661" w14:textId="77777777" w:rsidTr="007C5807">
        <w:trPr>
          <w:trHeight w:val="615"/>
        </w:trPr>
        <w:tc>
          <w:tcPr>
            <w:tcW w:w="3068" w:type="dxa"/>
            <w:tcBorders>
              <w:top w:val="single" w:sz="8" w:space="0" w:color="auto"/>
              <w:left w:val="single" w:sz="8" w:space="0" w:color="auto"/>
              <w:bottom w:val="single" w:sz="8" w:space="0" w:color="auto"/>
              <w:right w:val="nil"/>
            </w:tcBorders>
            <w:vAlign w:val="center"/>
            <w:hideMark/>
          </w:tcPr>
          <w:p w14:paraId="690ADA91" w14:textId="77777777" w:rsidR="00B361B1" w:rsidRPr="00B575D1" w:rsidRDefault="00B361B1">
            <w:pPr>
              <w:spacing w:after="0" w:line="240" w:lineRule="auto"/>
              <w:jc w:val="center"/>
              <w:rPr>
                <w:rFonts w:ascii="Times New Roman" w:eastAsia="Times New Roman" w:hAnsi="Times New Roman" w:cs="Times New Roman"/>
                <w:color w:val="000000"/>
              </w:rPr>
            </w:pPr>
            <w:r w:rsidRPr="00B575D1">
              <w:rPr>
                <w:rFonts w:ascii="Times New Roman" w:eastAsia="Times New Roman" w:hAnsi="Times New Roman" w:cs="Times New Roman"/>
                <w:color w:val="000000"/>
              </w:rPr>
              <w:t>Котельная №1</w:t>
            </w:r>
            <w:r w:rsidRPr="00B575D1">
              <w:rPr>
                <w:rFonts w:ascii="Times New Roman" w:eastAsia="Times New Roman" w:hAnsi="Times New Roman" w:cs="Times New Roman"/>
                <w:color w:val="000000"/>
              </w:rPr>
              <w:br/>
              <w:t xml:space="preserve"> </w:t>
            </w:r>
            <w:r w:rsidRPr="00B575D1">
              <w:rPr>
                <w:rFonts w:ascii="Times New Roman" w:eastAsia="Times New Roman" w:hAnsi="Times New Roman" w:cs="Times New Roman"/>
                <w:color w:val="000000"/>
                <w:sz w:val="20"/>
                <w:szCs w:val="20"/>
              </w:rPr>
              <w:t>Новогиреевская ул., д. 3</w:t>
            </w:r>
          </w:p>
        </w:tc>
        <w:tc>
          <w:tcPr>
            <w:tcW w:w="1443" w:type="dxa"/>
            <w:tcBorders>
              <w:top w:val="single" w:sz="8" w:space="0" w:color="auto"/>
              <w:left w:val="single" w:sz="8" w:space="0" w:color="auto"/>
              <w:bottom w:val="single" w:sz="8" w:space="0" w:color="auto"/>
              <w:right w:val="single" w:sz="4" w:space="0" w:color="auto"/>
            </w:tcBorders>
            <w:vAlign w:val="center"/>
            <w:hideMark/>
          </w:tcPr>
          <w:p w14:paraId="606FEB3A"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5,0</w:t>
            </w:r>
          </w:p>
        </w:tc>
        <w:tc>
          <w:tcPr>
            <w:tcW w:w="1444" w:type="dxa"/>
            <w:tcBorders>
              <w:top w:val="single" w:sz="8" w:space="0" w:color="auto"/>
              <w:left w:val="nil"/>
              <w:bottom w:val="single" w:sz="8" w:space="0" w:color="auto"/>
              <w:right w:val="single" w:sz="4" w:space="0" w:color="auto"/>
            </w:tcBorders>
            <w:vAlign w:val="center"/>
            <w:hideMark/>
          </w:tcPr>
          <w:p w14:paraId="40A00841"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6,5</w:t>
            </w:r>
          </w:p>
        </w:tc>
        <w:tc>
          <w:tcPr>
            <w:tcW w:w="1443" w:type="dxa"/>
            <w:tcBorders>
              <w:top w:val="single" w:sz="8" w:space="0" w:color="auto"/>
              <w:left w:val="nil"/>
              <w:bottom w:val="single" w:sz="8" w:space="0" w:color="auto"/>
              <w:right w:val="single" w:sz="4" w:space="0" w:color="auto"/>
            </w:tcBorders>
            <w:vAlign w:val="center"/>
            <w:hideMark/>
          </w:tcPr>
          <w:p w14:paraId="56698CF0"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5,0</w:t>
            </w:r>
          </w:p>
        </w:tc>
        <w:tc>
          <w:tcPr>
            <w:tcW w:w="1406" w:type="dxa"/>
            <w:tcBorders>
              <w:top w:val="single" w:sz="8" w:space="0" w:color="auto"/>
              <w:left w:val="nil"/>
              <w:bottom w:val="single" w:sz="8" w:space="0" w:color="auto"/>
              <w:right w:val="nil"/>
            </w:tcBorders>
            <w:vAlign w:val="center"/>
            <w:hideMark/>
          </w:tcPr>
          <w:p w14:paraId="2A50BF89"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6,0</w:t>
            </w:r>
          </w:p>
        </w:tc>
        <w:tc>
          <w:tcPr>
            <w:tcW w:w="1481" w:type="dxa"/>
            <w:tcBorders>
              <w:top w:val="nil"/>
              <w:left w:val="single" w:sz="8" w:space="0" w:color="auto"/>
              <w:bottom w:val="single" w:sz="8" w:space="0" w:color="auto"/>
              <w:right w:val="single" w:sz="4" w:space="0" w:color="auto"/>
            </w:tcBorders>
            <w:vAlign w:val="center"/>
            <w:hideMark/>
          </w:tcPr>
          <w:p w14:paraId="76D0B745"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3,0</w:t>
            </w:r>
          </w:p>
        </w:tc>
        <w:tc>
          <w:tcPr>
            <w:tcW w:w="1444" w:type="dxa"/>
            <w:tcBorders>
              <w:top w:val="nil"/>
              <w:left w:val="nil"/>
              <w:bottom w:val="single" w:sz="8" w:space="0" w:color="auto"/>
              <w:right w:val="single" w:sz="4" w:space="0" w:color="auto"/>
            </w:tcBorders>
            <w:vAlign w:val="center"/>
            <w:hideMark/>
          </w:tcPr>
          <w:p w14:paraId="4013BD5D"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4,0</w:t>
            </w:r>
          </w:p>
        </w:tc>
        <w:tc>
          <w:tcPr>
            <w:tcW w:w="1443" w:type="dxa"/>
            <w:tcBorders>
              <w:top w:val="nil"/>
              <w:left w:val="nil"/>
              <w:bottom w:val="single" w:sz="8" w:space="0" w:color="auto"/>
              <w:right w:val="single" w:sz="4" w:space="0" w:color="auto"/>
            </w:tcBorders>
            <w:vAlign w:val="center"/>
            <w:hideMark/>
          </w:tcPr>
          <w:p w14:paraId="505476D2"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3,0</w:t>
            </w:r>
          </w:p>
        </w:tc>
        <w:tc>
          <w:tcPr>
            <w:tcW w:w="1444" w:type="dxa"/>
            <w:tcBorders>
              <w:top w:val="nil"/>
              <w:left w:val="nil"/>
              <w:bottom w:val="single" w:sz="8" w:space="0" w:color="auto"/>
              <w:right w:val="single" w:sz="8" w:space="0" w:color="auto"/>
            </w:tcBorders>
            <w:noWrap/>
            <w:vAlign w:val="center"/>
            <w:hideMark/>
          </w:tcPr>
          <w:p w14:paraId="535F2E8E" w14:textId="77777777" w:rsidR="00B361B1" w:rsidRPr="00B575D1" w:rsidRDefault="00B361B1">
            <w:pPr>
              <w:spacing w:after="0" w:line="240" w:lineRule="auto"/>
              <w:jc w:val="center"/>
              <w:rPr>
                <w:rFonts w:ascii="Times New Roman" w:eastAsia="Times New Roman" w:hAnsi="Times New Roman" w:cs="Times New Roman"/>
              </w:rPr>
            </w:pPr>
            <w:r w:rsidRPr="00B575D1">
              <w:rPr>
                <w:rFonts w:ascii="Times New Roman" w:eastAsia="Times New Roman" w:hAnsi="Times New Roman" w:cs="Times New Roman"/>
              </w:rPr>
              <w:t>3,6</w:t>
            </w:r>
          </w:p>
        </w:tc>
      </w:tr>
    </w:tbl>
    <w:p w14:paraId="13F20415"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1.6.3.2 – Давления на ЦТП котельной № 1</w:t>
      </w:r>
    </w:p>
    <w:tbl>
      <w:tblPr>
        <w:tblW w:w="14693" w:type="dxa"/>
        <w:tblInd w:w="93" w:type="dxa"/>
        <w:tblLook w:val="04A0" w:firstRow="1" w:lastRow="0" w:firstColumn="1" w:lastColumn="0" w:noHBand="0" w:noVBand="1"/>
      </w:tblPr>
      <w:tblGrid>
        <w:gridCol w:w="1583"/>
        <w:gridCol w:w="772"/>
        <w:gridCol w:w="772"/>
        <w:gridCol w:w="1016"/>
        <w:gridCol w:w="1016"/>
        <w:gridCol w:w="772"/>
        <w:gridCol w:w="772"/>
        <w:gridCol w:w="1016"/>
        <w:gridCol w:w="1016"/>
        <w:gridCol w:w="772"/>
        <w:gridCol w:w="872"/>
        <w:gridCol w:w="1016"/>
        <w:gridCol w:w="1016"/>
        <w:gridCol w:w="621"/>
        <w:gridCol w:w="621"/>
        <w:gridCol w:w="1016"/>
        <w:gridCol w:w="1016"/>
      </w:tblGrid>
      <w:tr w:rsidR="00B361B1" w:rsidRPr="00B575D1" w14:paraId="685E076C" w14:textId="77777777" w:rsidTr="00B054D8">
        <w:trPr>
          <w:trHeight w:val="60"/>
          <w:tblHeader/>
        </w:trPr>
        <w:tc>
          <w:tcPr>
            <w:tcW w:w="1529" w:type="dxa"/>
            <w:vMerge w:val="restart"/>
            <w:tcBorders>
              <w:top w:val="single" w:sz="8" w:space="0" w:color="auto"/>
              <w:left w:val="single" w:sz="8" w:space="0" w:color="auto"/>
              <w:bottom w:val="single" w:sz="8" w:space="0" w:color="000000"/>
              <w:right w:val="single" w:sz="8" w:space="0" w:color="auto"/>
            </w:tcBorders>
            <w:shd w:val="clear" w:color="auto" w:fill="B1A0C7"/>
            <w:vAlign w:val="center"/>
            <w:hideMark/>
          </w:tcPr>
          <w:p w14:paraId="46935FF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ЦТП</w:t>
            </w:r>
          </w:p>
        </w:tc>
        <w:tc>
          <w:tcPr>
            <w:tcW w:w="3332" w:type="dxa"/>
            <w:gridSpan w:val="4"/>
            <w:tcBorders>
              <w:top w:val="single" w:sz="8" w:space="0" w:color="auto"/>
              <w:left w:val="nil"/>
              <w:bottom w:val="single" w:sz="4" w:space="0" w:color="auto"/>
              <w:right w:val="single" w:sz="4" w:space="0" w:color="auto"/>
            </w:tcBorders>
            <w:shd w:val="clear" w:color="auto" w:fill="B1A0C7"/>
            <w:vAlign w:val="center"/>
            <w:hideMark/>
          </w:tcPr>
          <w:p w14:paraId="1ED635E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332"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1ADE428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428"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5BAAC83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072"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41D01FB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1DB0DFD6" w14:textId="77777777" w:rsidTr="00B054D8">
        <w:trPr>
          <w:trHeight w:val="283"/>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FA6CD"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751" w:type="dxa"/>
            <w:tcBorders>
              <w:top w:val="nil"/>
              <w:left w:val="nil"/>
              <w:bottom w:val="single" w:sz="8" w:space="0" w:color="auto"/>
              <w:right w:val="single" w:sz="4" w:space="0" w:color="auto"/>
            </w:tcBorders>
            <w:shd w:val="clear" w:color="auto" w:fill="B1A0C7"/>
            <w:vAlign w:val="center"/>
            <w:hideMark/>
          </w:tcPr>
          <w:p w14:paraId="5CBF0E3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751" w:type="dxa"/>
            <w:tcBorders>
              <w:top w:val="nil"/>
              <w:left w:val="nil"/>
              <w:bottom w:val="single" w:sz="8" w:space="0" w:color="auto"/>
              <w:right w:val="single" w:sz="4" w:space="0" w:color="auto"/>
            </w:tcBorders>
            <w:shd w:val="clear" w:color="auto" w:fill="B1A0C7"/>
            <w:vAlign w:val="center"/>
            <w:hideMark/>
          </w:tcPr>
          <w:p w14:paraId="28923F7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915" w:type="dxa"/>
            <w:tcBorders>
              <w:top w:val="nil"/>
              <w:left w:val="nil"/>
              <w:bottom w:val="single" w:sz="8" w:space="0" w:color="auto"/>
              <w:right w:val="single" w:sz="4" w:space="0" w:color="auto"/>
            </w:tcBorders>
            <w:shd w:val="clear" w:color="auto" w:fill="B1A0C7"/>
            <w:vAlign w:val="center"/>
            <w:hideMark/>
          </w:tcPr>
          <w:p w14:paraId="0D994AA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915" w:type="dxa"/>
            <w:tcBorders>
              <w:top w:val="nil"/>
              <w:left w:val="nil"/>
              <w:bottom w:val="single" w:sz="8" w:space="0" w:color="auto"/>
              <w:right w:val="nil"/>
            </w:tcBorders>
            <w:shd w:val="clear" w:color="auto" w:fill="B1A0C7"/>
            <w:vAlign w:val="center"/>
            <w:hideMark/>
          </w:tcPr>
          <w:p w14:paraId="4CD2297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751" w:type="dxa"/>
            <w:tcBorders>
              <w:top w:val="nil"/>
              <w:left w:val="single" w:sz="8" w:space="0" w:color="auto"/>
              <w:bottom w:val="single" w:sz="8" w:space="0" w:color="auto"/>
              <w:right w:val="single" w:sz="4" w:space="0" w:color="auto"/>
            </w:tcBorders>
            <w:shd w:val="clear" w:color="auto" w:fill="B1A0C7"/>
            <w:vAlign w:val="center"/>
            <w:hideMark/>
          </w:tcPr>
          <w:p w14:paraId="358D553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751" w:type="dxa"/>
            <w:tcBorders>
              <w:top w:val="nil"/>
              <w:left w:val="nil"/>
              <w:bottom w:val="single" w:sz="8" w:space="0" w:color="auto"/>
              <w:right w:val="single" w:sz="4" w:space="0" w:color="auto"/>
            </w:tcBorders>
            <w:shd w:val="clear" w:color="auto" w:fill="B1A0C7"/>
            <w:vAlign w:val="center"/>
            <w:hideMark/>
          </w:tcPr>
          <w:p w14:paraId="0A0A94B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915" w:type="dxa"/>
            <w:tcBorders>
              <w:top w:val="nil"/>
              <w:left w:val="nil"/>
              <w:bottom w:val="single" w:sz="8" w:space="0" w:color="auto"/>
              <w:right w:val="single" w:sz="4" w:space="0" w:color="auto"/>
            </w:tcBorders>
            <w:shd w:val="clear" w:color="auto" w:fill="B1A0C7"/>
            <w:vAlign w:val="center"/>
            <w:hideMark/>
          </w:tcPr>
          <w:p w14:paraId="52F80EB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915" w:type="dxa"/>
            <w:tcBorders>
              <w:top w:val="nil"/>
              <w:left w:val="nil"/>
              <w:bottom w:val="single" w:sz="8" w:space="0" w:color="auto"/>
              <w:right w:val="nil"/>
            </w:tcBorders>
            <w:shd w:val="clear" w:color="auto" w:fill="B1A0C7"/>
            <w:vAlign w:val="center"/>
            <w:hideMark/>
          </w:tcPr>
          <w:p w14:paraId="115A55D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751" w:type="dxa"/>
            <w:tcBorders>
              <w:top w:val="nil"/>
              <w:left w:val="single" w:sz="8" w:space="0" w:color="auto"/>
              <w:bottom w:val="single" w:sz="8" w:space="0" w:color="auto"/>
              <w:right w:val="single" w:sz="4" w:space="0" w:color="auto"/>
            </w:tcBorders>
            <w:shd w:val="clear" w:color="auto" w:fill="B1A0C7"/>
            <w:vAlign w:val="center"/>
            <w:hideMark/>
          </w:tcPr>
          <w:p w14:paraId="519B98C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47" w:type="dxa"/>
            <w:tcBorders>
              <w:top w:val="nil"/>
              <w:left w:val="nil"/>
              <w:bottom w:val="single" w:sz="8" w:space="0" w:color="auto"/>
              <w:right w:val="single" w:sz="4" w:space="0" w:color="auto"/>
            </w:tcBorders>
            <w:shd w:val="clear" w:color="auto" w:fill="B1A0C7"/>
            <w:vAlign w:val="center"/>
            <w:hideMark/>
          </w:tcPr>
          <w:p w14:paraId="5941FB2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915" w:type="dxa"/>
            <w:tcBorders>
              <w:top w:val="nil"/>
              <w:left w:val="nil"/>
              <w:bottom w:val="single" w:sz="8" w:space="0" w:color="auto"/>
              <w:right w:val="single" w:sz="4" w:space="0" w:color="auto"/>
            </w:tcBorders>
            <w:shd w:val="clear" w:color="auto" w:fill="B1A0C7"/>
            <w:vAlign w:val="center"/>
            <w:hideMark/>
          </w:tcPr>
          <w:p w14:paraId="534D5C6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915" w:type="dxa"/>
            <w:tcBorders>
              <w:top w:val="nil"/>
              <w:left w:val="nil"/>
              <w:bottom w:val="single" w:sz="8" w:space="0" w:color="auto"/>
              <w:right w:val="nil"/>
            </w:tcBorders>
            <w:shd w:val="clear" w:color="auto" w:fill="B1A0C7"/>
            <w:vAlign w:val="center"/>
            <w:hideMark/>
          </w:tcPr>
          <w:p w14:paraId="59DF266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21" w:type="dxa"/>
            <w:tcBorders>
              <w:top w:val="nil"/>
              <w:left w:val="single" w:sz="8" w:space="0" w:color="auto"/>
              <w:bottom w:val="single" w:sz="8" w:space="0" w:color="auto"/>
              <w:right w:val="single" w:sz="4" w:space="0" w:color="auto"/>
            </w:tcBorders>
            <w:shd w:val="clear" w:color="auto" w:fill="B1A0C7"/>
            <w:vAlign w:val="center"/>
            <w:hideMark/>
          </w:tcPr>
          <w:p w14:paraId="60D0F35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21" w:type="dxa"/>
            <w:tcBorders>
              <w:top w:val="nil"/>
              <w:left w:val="nil"/>
              <w:bottom w:val="single" w:sz="8" w:space="0" w:color="auto"/>
              <w:right w:val="single" w:sz="4" w:space="0" w:color="auto"/>
            </w:tcBorders>
            <w:shd w:val="clear" w:color="auto" w:fill="B1A0C7"/>
            <w:vAlign w:val="center"/>
            <w:hideMark/>
          </w:tcPr>
          <w:p w14:paraId="4B152E9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915" w:type="dxa"/>
            <w:tcBorders>
              <w:top w:val="nil"/>
              <w:left w:val="nil"/>
              <w:bottom w:val="single" w:sz="8" w:space="0" w:color="auto"/>
              <w:right w:val="single" w:sz="4" w:space="0" w:color="auto"/>
            </w:tcBorders>
            <w:shd w:val="clear" w:color="auto" w:fill="B1A0C7"/>
            <w:vAlign w:val="center"/>
            <w:hideMark/>
          </w:tcPr>
          <w:p w14:paraId="06A9681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915" w:type="dxa"/>
            <w:tcBorders>
              <w:top w:val="nil"/>
              <w:left w:val="nil"/>
              <w:bottom w:val="single" w:sz="8" w:space="0" w:color="auto"/>
              <w:right w:val="single" w:sz="8" w:space="0" w:color="auto"/>
            </w:tcBorders>
            <w:shd w:val="clear" w:color="auto" w:fill="B1A0C7"/>
            <w:vAlign w:val="center"/>
            <w:hideMark/>
          </w:tcPr>
          <w:p w14:paraId="2C0A2EC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0D3C16B6" w14:textId="77777777" w:rsidTr="00B361B1">
        <w:trPr>
          <w:trHeight w:val="609"/>
        </w:trPr>
        <w:tc>
          <w:tcPr>
            <w:tcW w:w="1529" w:type="dxa"/>
            <w:tcBorders>
              <w:top w:val="nil"/>
              <w:left w:val="single" w:sz="8" w:space="0" w:color="auto"/>
              <w:bottom w:val="single" w:sz="4" w:space="0" w:color="auto"/>
              <w:right w:val="nil"/>
            </w:tcBorders>
            <w:vAlign w:val="center"/>
            <w:hideMark/>
          </w:tcPr>
          <w:p w14:paraId="2587C4E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Комсомольская ул., д. 1-А</w:t>
            </w:r>
          </w:p>
        </w:tc>
        <w:tc>
          <w:tcPr>
            <w:tcW w:w="751" w:type="dxa"/>
            <w:tcBorders>
              <w:top w:val="nil"/>
              <w:left w:val="single" w:sz="8" w:space="0" w:color="auto"/>
              <w:bottom w:val="single" w:sz="4" w:space="0" w:color="auto"/>
              <w:right w:val="single" w:sz="4" w:space="0" w:color="auto"/>
            </w:tcBorders>
            <w:vAlign w:val="center"/>
            <w:hideMark/>
          </w:tcPr>
          <w:p w14:paraId="649A63B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751" w:type="dxa"/>
            <w:tcBorders>
              <w:top w:val="nil"/>
              <w:left w:val="nil"/>
              <w:bottom w:val="single" w:sz="4" w:space="0" w:color="auto"/>
              <w:right w:val="single" w:sz="4" w:space="0" w:color="auto"/>
            </w:tcBorders>
            <w:vAlign w:val="center"/>
            <w:hideMark/>
          </w:tcPr>
          <w:p w14:paraId="11EFE5A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4" w:space="0" w:color="auto"/>
            </w:tcBorders>
            <w:vAlign w:val="center"/>
            <w:hideMark/>
          </w:tcPr>
          <w:p w14:paraId="3B4A1BC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2518482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6,4</w:t>
            </w:r>
          </w:p>
        </w:tc>
        <w:tc>
          <w:tcPr>
            <w:tcW w:w="751" w:type="dxa"/>
            <w:tcBorders>
              <w:top w:val="nil"/>
              <w:left w:val="nil"/>
              <w:bottom w:val="single" w:sz="4" w:space="0" w:color="auto"/>
              <w:right w:val="single" w:sz="4" w:space="0" w:color="auto"/>
            </w:tcBorders>
            <w:vAlign w:val="center"/>
            <w:hideMark/>
          </w:tcPr>
          <w:p w14:paraId="2F95F0F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751" w:type="dxa"/>
            <w:tcBorders>
              <w:top w:val="nil"/>
              <w:left w:val="nil"/>
              <w:bottom w:val="single" w:sz="4" w:space="0" w:color="auto"/>
              <w:right w:val="single" w:sz="4" w:space="0" w:color="auto"/>
            </w:tcBorders>
            <w:vAlign w:val="center"/>
            <w:hideMark/>
          </w:tcPr>
          <w:p w14:paraId="264A0EE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022B296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4CDF708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5,2</w:t>
            </w:r>
          </w:p>
        </w:tc>
        <w:tc>
          <w:tcPr>
            <w:tcW w:w="751" w:type="dxa"/>
            <w:tcBorders>
              <w:top w:val="nil"/>
              <w:left w:val="nil"/>
              <w:bottom w:val="single" w:sz="4" w:space="0" w:color="auto"/>
              <w:right w:val="single" w:sz="4" w:space="0" w:color="auto"/>
            </w:tcBorders>
            <w:vAlign w:val="center"/>
            <w:hideMark/>
          </w:tcPr>
          <w:p w14:paraId="32ED331B"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5,5</w:t>
            </w:r>
          </w:p>
        </w:tc>
        <w:tc>
          <w:tcPr>
            <w:tcW w:w="847" w:type="dxa"/>
            <w:tcBorders>
              <w:top w:val="nil"/>
              <w:left w:val="nil"/>
              <w:bottom w:val="single" w:sz="4" w:space="0" w:color="auto"/>
              <w:right w:val="single" w:sz="4" w:space="0" w:color="auto"/>
            </w:tcBorders>
            <w:vAlign w:val="center"/>
            <w:hideMark/>
          </w:tcPr>
          <w:p w14:paraId="50CE5C8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7,0</w:t>
            </w:r>
          </w:p>
        </w:tc>
        <w:tc>
          <w:tcPr>
            <w:tcW w:w="915" w:type="dxa"/>
            <w:tcBorders>
              <w:top w:val="nil"/>
              <w:left w:val="nil"/>
              <w:bottom w:val="single" w:sz="4" w:space="0" w:color="auto"/>
              <w:right w:val="single" w:sz="4" w:space="0" w:color="auto"/>
            </w:tcBorders>
            <w:vAlign w:val="center"/>
            <w:hideMark/>
          </w:tcPr>
          <w:p w14:paraId="17C0E9C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 </w:t>
            </w:r>
          </w:p>
        </w:tc>
        <w:tc>
          <w:tcPr>
            <w:tcW w:w="915" w:type="dxa"/>
            <w:tcBorders>
              <w:top w:val="nil"/>
              <w:left w:val="nil"/>
              <w:bottom w:val="single" w:sz="4" w:space="0" w:color="auto"/>
              <w:right w:val="single" w:sz="8" w:space="0" w:color="auto"/>
            </w:tcBorders>
            <w:vAlign w:val="center"/>
            <w:hideMark/>
          </w:tcPr>
          <w:p w14:paraId="5ED57AB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2,1</w:t>
            </w:r>
          </w:p>
        </w:tc>
        <w:tc>
          <w:tcPr>
            <w:tcW w:w="621" w:type="dxa"/>
            <w:tcBorders>
              <w:top w:val="nil"/>
              <w:left w:val="nil"/>
              <w:bottom w:val="nil"/>
              <w:right w:val="single" w:sz="4" w:space="0" w:color="auto"/>
            </w:tcBorders>
            <w:vAlign w:val="center"/>
            <w:hideMark/>
          </w:tcPr>
          <w:p w14:paraId="3ED1AF3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621" w:type="dxa"/>
            <w:tcBorders>
              <w:top w:val="nil"/>
              <w:left w:val="nil"/>
              <w:bottom w:val="nil"/>
              <w:right w:val="single" w:sz="4" w:space="0" w:color="auto"/>
            </w:tcBorders>
            <w:noWrap/>
            <w:vAlign w:val="center"/>
            <w:hideMark/>
          </w:tcPr>
          <w:p w14:paraId="0D3CEBE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915" w:type="dxa"/>
            <w:tcBorders>
              <w:top w:val="nil"/>
              <w:left w:val="nil"/>
              <w:bottom w:val="nil"/>
              <w:right w:val="single" w:sz="4" w:space="0" w:color="auto"/>
            </w:tcBorders>
            <w:vAlign w:val="center"/>
            <w:hideMark/>
          </w:tcPr>
          <w:p w14:paraId="753241C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 </w:t>
            </w:r>
          </w:p>
        </w:tc>
        <w:tc>
          <w:tcPr>
            <w:tcW w:w="915" w:type="dxa"/>
            <w:tcBorders>
              <w:top w:val="nil"/>
              <w:left w:val="nil"/>
              <w:bottom w:val="nil"/>
              <w:right w:val="single" w:sz="8" w:space="0" w:color="auto"/>
            </w:tcBorders>
            <w:vAlign w:val="center"/>
            <w:hideMark/>
          </w:tcPr>
          <w:p w14:paraId="2413234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1,0</w:t>
            </w:r>
          </w:p>
        </w:tc>
      </w:tr>
      <w:tr w:rsidR="00B361B1" w:rsidRPr="00B575D1" w14:paraId="678711EA" w14:textId="77777777" w:rsidTr="00B361B1">
        <w:trPr>
          <w:trHeight w:val="609"/>
        </w:trPr>
        <w:tc>
          <w:tcPr>
            <w:tcW w:w="1529" w:type="dxa"/>
            <w:tcBorders>
              <w:top w:val="nil"/>
              <w:left w:val="single" w:sz="8" w:space="0" w:color="auto"/>
              <w:bottom w:val="single" w:sz="4" w:space="0" w:color="auto"/>
              <w:right w:val="nil"/>
            </w:tcBorders>
            <w:vAlign w:val="center"/>
            <w:hideMark/>
          </w:tcPr>
          <w:p w14:paraId="553FEA0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№2 </w:t>
            </w:r>
            <w:r w:rsidRPr="00B575D1">
              <w:rPr>
                <w:rFonts w:ascii="Times New Roman" w:eastAsia="Times New Roman" w:hAnsi="Times New Roman" w:cs="Times New Roman"/>
                <w:color w:val="000000"/>
                <w:sz w:val="20"/>
                <w:szCs w:val="20"/>
              </w:rPr>
              <w:br/>
              <w:t>Комсомольская ул., д. 1-Б</w:t>
            </w:r>
          </w:p>
        </w:tc>
        <w:tc>
          <w:tcPr>
            <w:tcW w:w="751" w:type="dxa"/>
            <w:tcBorders>
              <w:top w:val="nil"/>
              <w:left w:val="single" w:sz="8" w:space="0" w:color="auto"/>
              <w:bottom w:val="single" w:sz="4" w:space="0" w:color="auto"/>
              <w:right w:val="single" w:sz="4" w:space="0" w:color="auto"/>
            </w:tcBorders>
            <w:vAlign w:val="center"/>
            <w:hideMark/>
          </w:tcPr>
          <w:p w14:paraId="10020B4D"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751" w:type="dxa"/>
            <w:tcBorders>
              <w:top w:val="nil"/>
              <w:left w:val="nil"/>
              <w:bottom w:val="single" w:sz="4" w:space="0" w:color="auto"/>
              <w:right w:val="single" w:sz="4" w:space="0" w:color="auto"/>
            </w:tcBorders>
            <w:vAlign w:val="center"/>
            <w:hideMark/>
          </w:tcPr>
          <w:p w14:paraId="39784D0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4" w:space="0" w:color="auto"/>
            </w:tcBorders>
            <w:vAlign w:val="center"/>
            <w:hideMark/>
          </w:tcPr>
          <w:p w14:paraId="572F1CDE"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4573540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5,8</w:t>
            </w:r>
          </w:p>
        </w:tc>
        <w:tc>
          <w:tcPr>
            <w:tcW w:w="751" w:type="dxa"/>
            <w:tcBorders>
              <w:top w:val="nil"/>
              <w:left w:val="nil"/>
              <w:bottom w:val="single" w:sz="4" w:space="0" w:color="auto"/>
              <w:right w:val="single" w:sz="4" w:space="0" w:color="auto"/>
            </w:tcBorders>
            <w:vAlign w:val="center"/>
            <w:hideMark/>
          </w:tcPr>
          <w:p w14:paraId="746A7EA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751" w:type="dxa"/>
            <w:tcBorders>
              <w:top w:val="nil"/>
              <w:left w:val="nil"/>
              <w:bottom w:val="single" w:sz="4" w:space="0" w:color="auto"/>
              <w:right w:val="single" w:sz="4" w:space="0" w:color="auto"/>
            </w:tcBorders>
            <w:vAlign w:val="center"/>
            <w:hideMark/>
          </w:tcPr>
          <w:p w14:paraId="3489DA2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278221CB"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4657419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3,5</w:t>
            </w:r>
          </w:p>
        </w:tc>
        <w:tc>
          <w:tcPr>
            <w:tcW w:w="751" w:type="dxa"/>
            <w:tcBorders>
              <w:top w:val="nil"/>
              <w:left w:val="nil"/>
              <w:bottom w:val="single" w:sz="4" w:space="0" w:color="auto"/>
              <w:right w:val="single" w:sz="4" w:space="0" w:color="auto"/>
            </w:tcBorders>
            <w:vAlign w:val="center"/>
            <w:hideMark/>
          </w:tcPr>
          <w:p w14:paraId="1C7CE7D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5,5</w:t>
            </w:r>
          </w:p>
        </w:tc>
        <w:tc>
          <w:tcPr>
            <w:tcW w:w="847" w:type="dxa"/>
            <w:tcBorders>
              <w:top w:val="nil"/>
              <w:left w:val="nil"/>
              <w:bottom w:val="single" w:sz="4" w:space="0" w:color="auto"/>
              <w:right w:val="single" w:sz="4" w:space="0" w:color="auto"/>
            </w:tcBorders>
            <w:vAlign w:val="center"/>
            <w:hideMark/>
          </w:tcPr>
          <w:p w14:paraId="7ED7321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7,0</w:t>
            </w:r>
          </w:p>
        </w:tc>
        <w:tc>
          <w:tcPr>
            <w:tcW w:w="915" w:type="dxa"/>
            <w:tcBorders>
              <w:top w:val="nil"/>
              <w:left w:val="nil"/>
              <w:bottom w:val="single" w:sz="4" w:space="0" w:color="auto"/>
              <w:right w:val="single" w:sz="4" w:space="0" w:color="auto"/>
            </w:tcBorders>
            <w:vAlign w:val="center"/>
            <w:hideMark/>
          </w:tcPr>
          <w:p w14:paraId="20A8A5E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5,6</w:t>
            </w:r>
          </w:p>
        </w:tc>
        <w:tc>
          <w:tcPr>
            <w:tcW w:w="915" w:type="dxa"/>
            <w:tcBorders>
              <w:top w:val="nil"/>
              <w:left w:val="nil"/>
              <w:bottom w:val="single" w:sz="4" w:space="0" w:color="auto"/>
              <w:right w:val="single" w:sz="8" w:space="0" w:color="auto"/>
            </w:tcBorders>
            <w:vAlign w:val="center"/>
            <w:hideMark/>
          </w:tcPr>
          <w:p w14:paraId="00F1157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6,3</w:t>
            </w:r>
          </w:p>
        </w:tc>
        <w:tc>
          <w:tcPr>
            <w:tcW w:w="621" w:type="dxa"/>
            <w:tcBorders>
              <w:top w:val="single" w:sz="4" w:space="0" w:color="auto"/>
              <w:left w:val="nil"/>
              <w:bottom w:val="single" w:sz="4" w:space="0" w:color="auto"/>
              <w:right w:val="single" w:sz="4" w:space="0" w:color="auto"/>
            </w:tcBorders>
            <w:vAlign w:val="center"/>
            <w:hideMark/>
          </w:tcPr>
          <w:p w14:paraId="3BD03BF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621" w:type="dxa"/>
            <w:tcBorders>
              <w:top w:val="single" w:sz="4" w:space="0" w:color="auto"/>
              <w:left w:val="nil"/>
              <w:bottom w:val="single" w:sz="4" w:space="0" w:color="auto"/>
              <w:right w:val="single" w:sz="4" w:space="0" w:color="auto"/>
            </w:tcBorders>
            <w:noWrap/>
            <w:vAlign w:val="center"/>
            <w:hideMark/>
          </w:tcPr>
          <w:p w14:paraId="3E9910C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915" w:type="dxa"/>
            <w:tcBorders>
              <w:top w:val="single" w:sz="4" w:space="0" w:color="auto"/>
              <w:left w:val="nil"/>
              <w:bottom w:val="single" w:sz="4" w:space="0" w:color="auto"/>
              <w:right w:val="single" w:sz="4" w:space="0" w:color="auto"/>
            </w:tcBorders>
            <w:vAlign w:val="center"/>
            <w:hideMark/>
          </w:tcPr>
          <w:p w14:paraId="1125816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4,6</w:t>
            </w:r>
          </w:p>
        </w:tc>
        <w:tc>
          <w:tcPr>
            <w:tcW w:w="915" w:type="dxa"/>
            <w:tcBorders>
              <w:top w:val="single" w:sz="4" w:space="0" w:color="auto"/>
              <w:left w:val="nil"/>
              <w:bottom w:val="single" w:sz="4" w:space="0" w:color="auto"/>
              <w:right w:val="single" w:sz="8" w:space="0" w:color="auto"/>
            </w:tcBorders>
            <w:vAlign w:val="center"/>
            <w:hideMark/>
          </w:tcPr>
          <w:p w14:paraId="66E12CF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5,6</w:t>
            </w:r>
          </w:p>
        </w:tc>
      </w:tr>
      <w:tr w:rsidR="00B361B1" w:rsidRPr="00B575D1" w14:paraId="350CE2AD" w14:textId="77777777" w:rsidTr="00B361B1">
        <w:trPr>
          <w:trHeight w:val="609"/>
        </w:trPr>
        <w:tc>
          <w:tcPr>
            <w:tcW w:w="1529" w:type="dxa"/>
            <w:tcBorders>
              <w:top w:val="nil"/>
              <w:left w:val="single" w:sz="8" w:space="0" w:color="auto"/>
              <w:bottom w:val="single" w:sz="4" w:space="0" w:color="auto"/>
              <w:right w:val="nil"/>
            </w:tcBorders>
            <w:vAlign w:val="center"/>
            <w:hideMark/>
          </w:tcPr>
          <w:p w14:paraId="43C726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№3 </w:t>
            </w:r>
            <w:r w:rsidRPr="00B575D1">
              <w:rPr>
                <w:rFonts w:ascii="Times New Roman" w:eastAsia="Times New Roman" w:hAnsi="Times New Roman" w:cs="Times New Roman"/>
                <w:color w:val="000000"/>
                <w:sz w:val="20"/>
                <w:szCs w:val="20"/>
              </w:rPr>
              <w:br/>
              <w:t>Новогиреевская ул., д. 3</w:t>
            </w:r>
          </w:p>
        </w:tc>
        <w:tc>
          <w:tcPr>
            <w:tcW w:w="751" w:type="dxa"/>
            <w:tcBorders>
              <w:top w:val="nil"/>
              <w:left w:val="single" w:sz="8" w:space="0" w:color="auto"/>
              <w:bottom w:val="single" w:sz="4" w:space="0" w:color="auto"/>
              <w:right w:val="single" w:sz="4" w:space="0" w:color="auto"/>
            </w:tcBorders>
            <w:vAlign w:val="center"/>
            <w:hideMark/>
          </w:tcPr>
          <w:p w14:paraId="4A1B384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751" w:type="dxa"/>
            <w:tcBorders>
              <w:top w:val="nil"/>
              <w:left w:val="nil"/>
              <w:bottom w:val="single" w:sz="4" w:space="0" w:color="auto"/>
              <w:right w:val="single" w:sz="4" w:space="0" w:color="auto"/>
            </w:tcBorders>
            <w:vAlign w:val="center"/>
            <w:hideMark/>
          </w:tcPr>
          <w:p w14:paraId="114B23E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4" w:space="0" w:color="auto"/>
            </w:tcBorders>
            <w:vAlign w:val="center"/>
            <w:hideMark/>
          </w:tcPr>
          <w:p w14:paraId="0AAE526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5C9B22D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5,9</w:t>
            </w:r>
          </w:p>
        </w:tc>
        <w:tc>
          <w:tcPr>
            <w:tcW w:w="751" w:type="dxa"/>
            <w:tcBorders>
              <w:top w:val="nil"/>
              <w:left w:val="nil"/>
              <w:bottom w:val="single" w:sz="4" w:space="0" w:color="auto"/>
              <w:right w:val="single" w:sz="4" w:space="0" w:color="auto"/>
            </w:tcBorders>
            <w:vAlign w:val="center"/>
            <w:hideMark/>
          </w:tcPr>
          <w:p w14:paraId="46935BA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751" w:type="dxa"/>
            <w:tcBorders>
              <w:top w:val="nil"/>
              <w:left w:val="nil"/>
              <w:bottom w:val="single" w:sz="4" w:space="0" w:color="auto"/>
              <w:right w:val="single" w:sz="4" w:space="0" w:color="auto"/>
            </w:tcBorders>
            <w:vAlign w:val="center"/>
            <w:hideMark/>
          </w:tcPr>
          <w:p w14:paraId="1E300A8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3411D13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2A93E67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3,6</w:t>
            </w:r>
          </w:p>
        </w:tc>
        <w:tc>
          <w:tcPr>
            <w:tcW w:w="751" w:type="dxa"/>
            <w:tcBorders>
              <w:top w:val="nil"/>
              <w:left w:val="nil"/>
              <w:bottom w:val="single" w:sz="4" w:space="0" w:color="auto"/>
              <w:right w:val="single" w:sz="4" w:space="0" w:color="auto"/>
            </w:tcBorders>
            <w:vAlign w:val="center"/>
            <w:hideMark/>
          </w:tcPr>
          <w:p w14:paraId="06FD925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5,5</w:t>
            </w:r>
          </w:p>
        </w:tc>
        <w:tc>
          <w:tcPr>
            <w:tcW w:w="847" w:type="dxa"/>
            <w:tcBorders>
              <w:top w:val="nil"/>
              <w:left w:val="nil"/>
              <w:bottom w:val="single" w:sz="4" w:space="0" w:color="auto"/>
              <w:right w:val="single" w:sz="4" w:space="0" w:color="auto"/>
            </w:tcBorders>
            <w:vAlign w:val="center"/>
            <w:hideMark/>
          </w:tcPr>
          <w:p w14:paraId="48E3DA0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7,0</w:t>
            </w:r>
          </w:p>
        </w:tc>
        <w:tc>
          <w:tcPr>
            <w:tcW w:w="915" w:type="dxa"/>
            <w:tcBorders>
              <w:top w:val="nil"/>
              <w:left w:val="nil"/>
              <w:bottom w:val="single" w:sz="4" w:space="0" w:color="auto"/>
              <w:right w:val="single" w:sz="4" w:space="0" w:color="auto"/>
            </w:tcBorders>
            <w:vAlign w:val="center"/>
            <w:hideMark/>
          </w:tcPr>
          <w:p w14:paraId="6830819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8" w:space="0" w:color="auto"/>
            </w:tcBorders>
            <w:vAlign w:val="center"/>
            <w:hideMark/>
          </w:tcPr>
          <w:p w14:paraId="27E803B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621" w:type="dxa"/>
            <w:tcBorders>
              <w:top w:val="nil"/>
              <w:left w:val="nil"/>
              <w:bottom w:val="single" w:sz="4" w:space="0" w:color="auto"/>
              <w:right w:val="single" w:sz="4" w:space="0" w:color="auto"/>
            </w:tcBorders>
            <w:vAlign w:val="center"/>
            <w:hideMark/>
          </w:tcPr>
          <w:p w14:paraId="0AE2CA5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621" w:type="dxa"/>
            <w:tcBorders>
              <w:top w:val="nil"/>
              <w:left w:val="nil"/>
              <w:bottom w:val="single" w:sz="4" w:space="0" w:color="auto"/>
              <w:right w:val="single" w:sz="4" w:space="0" w:color="auto"/>
            </w:tcBorders>
            <w:noWrap/>
            <w:vAlign w:val="center"/>
            <w:hideMark/>
          </w:tcPr>
          <w:p w14:paraId="3978223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915" w:type="dxa"/>
            <w:tcBorders>
              <w:top w:val="nil"/>
              <w:left w:val="nil"/>
              <w:bottom w:val="single" w:sz="4" w:space="0" w:color="auto"/>
              <w:right w:val="single" w:sz="4" w:space="0" w:color="auto"/>
            </w:tcBorders>
            <w:vAlign w:val="center"/>
            <w:hideMark/>
          </w:tcPr>
          <w:p w14:paraId="50C4CEC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5,1</w:t>
            </w:r>
          </w:p>
        </w:tc>
        <w:tc>
          <w:tcPr>
            <w:tcW w:w="915" w:type="dxa"/>
            <w:tcBorders>
              <w:top w:val="nil"/>
              <w:left w:val="nil"/>
              <w:bottom w:val="single" w:sz="4" w:space="0" w:color="auto"/>
              <w:right w:val="single" w:sz="8" w:space="0" w:color="auto"/>
            </w:tcBorders>
            <w:vAlign w:val="center"/>
            <w:hideMark/>
          </w:tcPr>
          <w:p w14:paraId="293D706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5,7</w:t>
            </w:r>
          </w:p>
        </w:tc>
      </w:tr>
      <w:tr w:rsidR="00B361B1" w:rsidRPr="00B575D1" w14:paraId="1694059E" w14:textId="77777777" w:rsidTr="00B361B1">
        <w:trPr>
          <w:trHeight w:val="609"/>
        </w:trPr>
        <w:tc>
          <w:tcPr>
            <w:tcW w:w="1529" w:type="dxa"/>
            <w:tcBorders>
              <w:top w:val="nil"/>
              <w:left w:val="single" w:sz="8" w:space="0" w:color="auto"/>
              <w:bottom w:val="single" w:sz="4" w:space="0" w:color="auto"/>
              <w:right w:val="nil"/>
            </w:tcBorders>
            <w:vAlign w:val="center"/>
            <w:hideMark/>
          </w:tcPr>
          <w:p w14:paraId="4A60CB7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№4 </w:t>
            </w:r>
            <w:r w:rsidRPr="00B575D1">
              <w:rPr>
                <w:rFonts w:ascii="Times New Roman" w:eastAsia="Times New Roman" w:hAnsi="Times New Roman" w:cs="Times New Roman"/>
                <w:color w:val="000000"/>
                <w:sz w:val="20"/>
                <w:szCs w:val="20"/>
              </w:rPr>
              <w:br/>
              <w:t>ул. Новая, д. 6-А</w:t>
            </w:r>
          </w:p>
        </w:tc>
        <w:tc>
          <w:tcPr>
            <w:tcW w:w="751" w:type="dxa"/>
            <w:tcBorders>
              <w:top w:val="nil"/>
              <w:left w:val="single" w:sz="8" w:space="0" w:color="auto"/>
              <w:bottom w:val="single" w:sz="4" w:space="0" w:color="auto"/>
              <w:right w:val="single" w:sz="4" w:space="0" w:color="auto"/>
            </w:tcBorders>
            <w:vAlign w:val="center"/>
            <w:hideMark/>
          </w:tcPr>
          <w:p w14:paraId="7E6B163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751" w:type="dxa"/>
            <w:tcBorders>
              <w:top w:val="nil"/>
              <w:left w:val="nil"/>
              <w:bottom w:val="single" w:sz="4" w:space="0" w:color="auto"/>
              <w:right w:val="single" w:sz="4" w:space="0" w:color="auto"/>
            </w:tcBorders>
            <w:vAlign w:val="center"/>
            <w:hideMark/>
          </w:tcPr>
          <w:p w14:paraId="6D3FD80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4" w:space="0" w:color="auto"/>
            </w:tcBorders>
            <w:vAlign w:val="center"/>
            <w:hideMark/>
          </w:tcPr>
          <w:p w14:paraId="454E75CE"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6E0A38C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5,8</w:t>
            </w:r>
          </w:p>
        </w:tc>
        <w:tc>
          <w:tcPr>
            <w:tcW w:w="751" w:type="dxa"/>
            <w:tcBorders>
              <w:top w:val="nil"/>
              <w:left w:val="nil"/>
              <w:bottom w:val="single" w:sz="4" w:space="0" w:color="auto"/>
              <w:right w:val="single" w:sz="4" w:space="0" w:color="auto"/>
            </w:tcBorders>
            <w:vAlign w:val="center"/>
            <w:hideMark/>
          </w:tcPr>
          <w:p w14:paraId="1930F51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751" w:type="dxa"/>
            <w:tcBorders>
              <w:top w:val="nil"/>
              <w:left w:val="nil"/>
              <w:bottom w:val="single" w:sz="4" w:space="0" w:color="auto"/>
              <w:right w:val="single" w:sz="4" w:space="0" w:color="auto"/>
            </w:tcBorders>
            <w:vAlign w:val="center"/>
            <w:hideMark/>
          </w:tcPr>
          <w:p w14:paraId="0636982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7778814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6504BB4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3,5</w:t>
            </w:r>
          </w:p>
        </w:tc>
        <w:tc>
          <w:tcPr>
            <w:tcW w:w="751" w:type="dxa"/>
            <w:tcBorders>
              <w:top w:val="nil"/>
              <w:left w:val="nil"/>
              <w:bottom w:val="single" w:sz="4" w:space="0" w:color="auto"/>
              <w:right w:val="single" w:sz="4" w:space="0" w:color="auto"/>
            </w:tcBorders>
            <w:vAlign w:val="center"/>
            <w:hideMark/>
          </w:tcPr>
          <w:p w14:paraId="0191E3C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847" w:type="dxa"/>
            <w:tcBorders>
              <w:top w:val="nil"/>
              <w:left w:val="nil"/>
              <w:bottom w:val="single" w:sz="4" w:space="0" w:color="auto"/>
              <w:right w:val="single" w:sz="4" w:space="0" w:color="auto"/>
            </w:tcBorders>
            <w:vAlign w:val="center"/>
            <w:hideMark/>
          </w:tcPr>
          <w:p w14:paraId="54DBC6E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915" w:type="dxa"/>
            <w:tcBorders>
              <w:top w:val="nil"/>
              <w:left w:val="nil"/>
              <w:bottom w:val="single" w:sz="4" w:space="0" w:color="auto"/>
              <w:right w:val="single" w:sz="4" w:space="0" w:color="auto"/>
            </w:tcBorders>
            <w:vAlign w:val="center"/>
            <w:hideMark/>
          </w:tcPr>
          <w:p w14:paraId="0E6A203A"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5,2</w:t>
            </w:r>
          </w:p>
        </w:tc>
        <w:tc>
          <w:tcPr>
            <w:tcW w:w="915" w:type="dxa"/>
            <w:tcBorders>
              <w:top w:val="nil"/>
              <w:left w:val="nil"/>
              <w:bottom w:val="single" w:sz="4" w:space="0" w:color="auto"/>
              <w:right w:val="single" w:sz="8" w:space="0" w:color="auto"/>
            </w:tcBorders>
            <w:vAlign w:val="center"/>
            <w:hideMark/>
          </w:tcPr>
          <w:p w14:paraId="186318A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4,8</w:t>
            </w:r>
          </w:p>
        </w:tc>
        <w:tc>
          <w:tcPr>
            <w:tcW w:w="621" w:type="dxa"/>
            <w:tcBorders>
              <w:top w:val="nil"/>
              <w:left w:val="nil"/>
              <w:bottom w:val="single" w:sz="4" w:space="0" w:color="auto"/>
              <w:right w:val="single" w:sz="4" w:space="0" w:color="auto"/>
            </w:tcBorders>
            <w:vAlign w:val="center"/>
            <w:hideMark/>
          </w:tcPr>
          <w:p w14:paraId="2CB49DE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621" w:type="dxa"/>
            <w:tcBorders>
              <w:top w:val="nil"/>
              <w:left w:val="nil"/>
              <w:bottom w:val="single" w:sz="4" w:space="0" w:color="auto"/>
              <w:right w:val="single" w:sz="4" w:space="0" w:color="auto"/>
            </w:tcBorders>
            <w:noWrap/>
            <w:vAlign w:val="center"/>
            <w:hideMark/>
          </w:tcPr>
          <w:p w14:paraId="2819557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6EF1A8A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8" w:space="0" w:color="auto"/>
            </w:tcBorders>
            <w:vAlign w:val="center"/>
            <w:hideMark/>
          </w:tcPr>
          <w:p w14:paraId="47E0CFE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5,6</w:t>
            </w:r>
          </w:p>
        </w:tc>
      </w:tr>
      <w:tr w:rsidR="00B361B1" w:rsidRPr="00B575D1" w14:paraId="1B0C4C74" w14:textId="77777777" w:rsidTr="00B361B1">
        <w:trPr>
          <w:trHeight w:val="609"/>
        </w:trPr>
        <w:tc>
          <w:tcPr>
            <w:tcW w:w="1529" w:type="dxa"/>
            <w:tcBorders>
              <w:top w:val="nil"/>
              <w:left w:val="single" w:sz="8" w:space="0" w:color="auto"/>
              <w:bottom w:val="single" w:sz="4" w:space="0" w:color="auto"/>
              <w:right w:val="nil"/>
            </w:tcBorders>
            <w:vAlign w:val="center"/>
            <w:hideMark/>
          </w:tcPr>
          <w:p w14:paraId="47A8432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№5 </w:t>
            </w:r>
            <w:r w:rsidRPr="00B575D1">
              <w:rPr>
                <w:rFonts w:ascii="Times New Roman" w:eastAsia="Times New Roman" w:hAnsi="Times New Roman" w:cs="Times New Roman"/>
                <w:color w:val="000000"/>
                <w:sz w:val="20"/>
                <w:szCs w:val="20"/>
              </w:rPr>
              <w:br/>
              <w:t>Комсомольская ул., д. 5, к. 2-А</w:t>
            </w:r>
          </w:p>
        </w:tc>
        <w:tc>
          <w:tcPr>
            <w:tcW w:w="751" w:type="dxa"/>
            <w:tcBorders>
              <w:top w:val="nil"/>
              <w:left w:val="single" w:sz="8" w:space="0" w:color="auto"/>
              <w:bottom w:val="single" w:sz="4" w:space="0" w:color="auto"/>
              <w:right w:val="single" w:sz="4" w:space="0" w:color="auto"/>
            </w:tcBorders>
            <w:vAlign w:val="center"/>
            <w:hideMark/>
          </w:tcPr>
          <w:p w14:paraId="1D26322D"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8,0</w:t>
            </w:r>
          </w:p>
        </w:tc>
        <w:tc>
          <w:tcPr>
            <w:tcW w:w="751" w:type="dxa"/>
            <w:tcBorders>
              <w:top w:val="nil"/>
              <w:left w:val="nil"/>
              <w:bottom w:val="single" w:sz="4" w:space="0" w:color="auto"/>
              <w:right w:val="single" w:sz="4" w:space="0" w:color="auto"/>
            </w:tcBorders>
            <w:vAlign w:val="center"/>
            <w:hideMark/>
          </w:tcPr>
          <w:p w14:paraId="5D5FA27E"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8,2</w:t>
            </w:r>
          </w:p>
        </w:tc>
        <w:tc>
          <w:tcPr>
            <w:tcW w:w="915" w:type="dxa"/>
            <w:tcBorders>
              <w:top w:val="nil"/>
              <w:left w:val="nil"/>
              <w:bottom w:val="single" w:sz="4" w:space="0" w:color="auto"/>
              <w:right w:val="single" w:sz="4" w:space="0" w:color="auto"/>
            </w:tcBorders>
            <w:vAlign w:val="center"/>
            <w:hideMark/>
          </w:tcPr>
          <w:p w14:paraId="38E993D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73D87CC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8,1</w:t>
            </w:r>
          </w:p>
        </w:tc>
        <w:tc>
          <w:tcPr>
            <w:tcW w:w="751" w:type="dxa"/>
            <w:tcBorders>
              <w:top w:val="nil"/>
              <w:left w:val="nil"/>
              <w:bottom w:val="single" w:sz="4" w:space="0" w:color="auto"/>
              <w:right w:val="single" w:sz="4" w:space="0" w:color="auto"/>
            </w:tcBorders>
            <w:vAlign w:val="center"/>
            <w:hideMark/>
          </w:tcPr>
          <w:p w14:paraId="533900C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751" w:type="dxa"/>
            <w:tcBorders>
              <w:top w:val="nil"/>
              <w:left w:val="nil"/>
              <w:bottom w:val="single" w:sz="4" w:space="0" w:color="auto"/>
              <w:right w:val="single" w:sz="4" w:space="0" w:color="auto"/>
            </w:tcBorders>
            <w:vAlign w:val="center"/>
            <w:hideMark/>
          </w:tcPr>
          <w:p w14:paraId="4CDF4AE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4" w:space="0" w:color="auto"/>
              <w:right w:val="single" w:sz="4" w:space="0" w:color="auto"/>
            </w:tcBorders>
            <w:vAlign w:val="center"/>
            <w:hideMark/>
          </w:tcPr>
          <w:p w14:paraId="2D484DE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49E0E77D"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6,2</w:t>
            </w:r>
          </w:p>
        </w:tc>
        <w:tc>
          <w:tcPr>
            <w:tcW w:w="751" w:type="dxa"/>
            <w:tcBorders>
              <w:top w:val="nil"/>
              <w:left w:val="nil"/>
              <w:bottom w:val="single" w:sz="4" w:space="0" w:color="auto"/>
              <w:right w:val="single" w:sz="4" w:space="0" w:color="auto"/>
            </w:tcBorders>
            <w:vAlign w:val="center"/>
            <w:hideMark/>
          </w:tcPr>
          <w:p w14:paraId="541D811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9,0</w:t>
            </w:r>
          </w:p>
        </w:tc>
        <w:tc>
          <w:tcPr>
            <w:tcW w:w="847" w:type="dxa"/>
            <w:tcBorders>
              <w:top w:val="nil"/>
              <w:left w:val="nil"/>
              <w:bottom w:val="single" w:sz="4" w:space="0" w:color="auto"/>
              <w:right w:val="single" w:sz="4" w:space="0" w:color="auto"/>
            </w:tcBorders>
            <w:vAlign w:val="center"/>
            <w:hideMark/>
          </w:tcPr>
          <w:p w14:paraId="0AED878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11,0</w:t>
            </w:r>
          </w:p>
        </w:tc>
        <w:tc>
          <w:tcPr>
            <w:tcW w:w="915" w:type="dxa"/>
            <w:tcBorders>
              <w:top w:val="nil"/>
              <w:left w:val="nil"/>
              <w:bottom w:val="single" w:sz="4" w:space="0" w:color="auto"/>
              <w:right w:val="single" w:sz="4" w:space="0" w:color="auto"/>
            </w:tcBorders>
            <w:vAlign w:val="center"/>
            <w:hideMark/>
          </w:tcPr>
          <w:p w14:paraId="55740BE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10,1</w:t>
            </w:r>
          </w:p>
        </w:tc>
        <w:tc>
          <w:tcPr>
            <w:tcW w:w="915" w:type="dxa"/>
            <w:tcBorders>
              <w:top w:val="nil"/>
              <w:left w:val="nil"/>
              <w:bottom w:val="single" w:sz="4" w:space="0" w:color="auto"/>
              <w:right w:val="single" w:sz="8" w:space="0" w:color="auto"/>
            </w:tcBorders>
            <w:vAlign w:val="center"/>
            <w:hideMark/>
          </w:tcPr>
          <w:p w14:paraId="5FFA2F1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10,8</w:t>
            </w:r>
          </w:p>
        </w:tc>
        <w:tc>
          <w:tcPr>
            <w:tcW w:w="621" w:type="dxa"/>
            <w:tcBorders>
              <w:top w:val="nil"/>
              <w:left w:val="nil"/>
              <w:bottom w:val="single" w:sz="4" w:space="0" w:color="auto"/>
              <w:right w:val="single" w:sz="4" w:space="0" w:color="auto"/>
            </w:tcBorders>
            <w:vAlign w:val="center"/>
            <w:hideMark/>
          </w:tcPr>
          <w:p w14:paraId="1BED040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621" w:type="dxa"/>
            <w:tcBorders>
              <w:top w:val="nil"/>
              <w:left w:val="nil"/>
              <w:bottom w:val="single" w:sz="4" w:space="0" w:color="auto"/>
              <w:right w:val="single" w:sz="4" w:space="0" w:color="auto"/>
            </w:tcBorders>
            <w:noWrap/>
            <w:vAlign w:val="center"/>
            <w:hideMark/>
          </w:tcPr>
          <w:p w14:paraId="6EBF903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7,0</w:t>
            </w:r>
          </w:p>
        </w:tc>
        <w:tc>
          <w:tcPr>
            <w:tcW w:w="915" w:type="dxa"/>
            <w:tcBorders>
              <w:top w:val="nil"/>
              <w:left w:val="nil"/>
              <w:bottom w:val="single" w:sz="4" w:space="0" w:color="auto"/>
              <w:right w:val="single" w:sz="4" w:space="0" w:color="auto"/>
            </w:tcBorders>
            <w:vAlign w:val="center"/>
            <w:hideMark/>
          </w:tcPr>
          <w:p w14:paraId="460CD03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7,4</w:t>
            </w:r>
          </w:p>
        </w:tc>
        <w:tc>
          <w:tcPr>
            <w:tcW w:w="915" w:type="dxa"/>
            <w:tcBorders>
              <w:top w:val="nil"/>
              <w:left w:val="nil"/>
              <w:bottom w:val="single" w:sz="4" w:space="0" w:color="auto"/>
              <w:right w:val="single" w:sz="8" w:space="0" w:color="auto"/>
            </w:tcBorders>
            <w:vAlign w:val="center"/>
            <w:hideMark/>
          </w:tcPr>
          <w:p w14:paraId="749BE0C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6,3</w:t>
            </w:r>
          </w:p>
        </w:tc>
      </w:tr>
      <w:tr w:rsidR="00B361B1" w:rsidRPr="00B575D1" w14:paraId="0604A0CF" w14:textId="77777777" w:rsidTr="00B361B1">
        <w:trPr>
          <w:trHeight w:val="609"/>
        </w:trPr>
        <w:tc>
          <w:tcPr>
            <w:tcW w:w="1529" w:type="dxa"/>
            <w:tcBorders>
              <w:top w:val="nil"/>
              <w:left w:val="single" w:sz="8" w:space="0" w:color="auto"/>
              <w:bottom w:val="single" w:sz="4" w:space="0" w:color="auto"/>
              <w:right w:val="nil"/>
            </w:tcBorders>
            <w:vAlign w:val="center"/>
            <w:hideMark/>
          </w:tcPr>
          <w:p w14:paraId="41DDBD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№6 </w:t>
            </w:r>
            <w:r w:rsidRPr="00B575D1">
              <w:rPr>
                <w:rFonts w:ascii="Times New Roman" w:eastAsia="Times New Roman" w:hAnsi="Times New Roman" w:cs="Times New Roman"/>
                <w:color w:val="000000"/>
                <w:sz w:val="20"/>
                <w:szCs w:val="20"/>
              </w:rPr>
              <w:br/>
              <w:t>Калинина ул., д. 3-А</w:t>
            </w:r>
          </w:p>
        </w:tc>
        <w:tc>
          <w:tcPr>
            <w:tcW w:w="751" w:type="dxa"/>
            <w:tcBorders>
              <w:top w:val="nil"/>
              <w:left w:val="single" w:sz="8" w:space="0" w:color="auto"/>
              <w:bottom w:val="single" w:sz="4" w:space="0" w:color="auto"/>
              <w:right w:val="single" w:sz="4" w:space="0" w:color="auto"/>
            </w:tcBorders>
            <w:noWrap/>
            <w:vAlign w:val="center"/>
            <w:hideMark/>
          </w:tcPr>
          <w:p w14:paraId="72B437E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5,0/8,0</w:t>
            </w:r>
          </w:p>
        </w:tc>
        <w:tc>
          <w:tcPr>
            <w:tcW w:w="751" w:type="dxa"/>
            <w:tcBorders>
              <w:top w:val="nil"/>
              <w:left w:val="nil"/>
              <w:bottom w:val="single" w:sz="4" w:space="0" w:color="auto"/>
              <w:right w:val="single" w:sz="4" w:space="0" w:color="auto"/>
            </w:tcBorders>
            <w:noWrap/>
            <w:vAlign w:val="center"/>
            <w:hideMark/>
          </w:tcPr>
          <w:p w14:paraId="06D12EE0"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6,5/8,0</w:t>
            </w:r>
          </w:p>
        </w:tc>
        <w:tc>
          <w:tcPr>
            <w:tcW w:w="915" w:type="dxa"/>
            <w:tcBorders>
              <w:top w:val="nil"/>
              <w:left w:val="nil"/>
              <w:bottom w:val="single" w:sz="4" w:space="0" w:color="auto"/>
              <w:right w:val="single" w:sz="4" w:space="0" w:color="auto"/>
            </w:tcBorders>
            <w:vAlign w:val="center"/>
            <w:hideMark/>
          </w:tcPr>
          <w:p w14:paraId="2200036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758F001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5,7/8,0</w:t>
            </w:r>
          </w:p>
        </w:tc>
        <w:tc>
          <w:tcPr>
            <w:tcW w:w="751" w:type="dxa"/>
            <w:tcBorders>
              <w:top w:val="nil"/>
              <w:left w:val="nil"/>
              <w:bottom w:val="single" w:sz="4" w:space="0" w:color="auto"/>
              <w:right w:val="single" w:sz="4" w:space="0" w:color="auto"/>
            </w:tcBorders>
            <w:noWrap/>
            <w:vAlign w:val="center"/>
            <w:hideMark/>
          </w:tcPr>
          <w:p w14:paraId="0A049B9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3,0/6,0</w:t>
            </w:r>
          </w:p>
        </w:tc>
        <w:tc>
          <w:tcPr>
            <w:tcW w:w="751" w:type="dxa"/>
            <w:tcBorders>
              <w:top w:val="nil"/>
              <w:left w:val="nil"/>
              <w:bottom w:val="single" w:sz="4" w:space="0" w:color="auto"/>
              <w:right w:val="single" w:sz="4" w:space="0" w:color="auto"/>
            </w:tcBorders>
            <w:noWrap/>
            <w:vAlign w:val="center"/>
            <w:hideMark/>
          </w:tcPr>
          <w:p w14:paraId="6DD1290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4,0/6,5</w:t>
            </w:r>
          </w:p>
        </w:tc>
        <w:tc>
          <w:tcPr>
            <w:tcW w:w="915" w:type="dxa"/>
            <w:tcBorders>
              <w:top w:val="nil"/>
              <w:left w:val="nil"/>
              <w:bottom w:val="single" w:sz="4" w:space="0" w:color="auto"/>
              <w:right w:val="single" w:sz="4" w:space="0" w:color="auto"/>
            </w:tcBorders>
            <w:vAlign w:val="center"/>
            <w:hideMark/>
          </w:tcPr>
          <w:p w14:paraId="0C20989D"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4" w:space="0" w:color="auto"/>
              <w:right w:val="single" w:sz="8" w:space="0" w:color="auto"/>
            </w:tcBorders>
            <w:vAlign w:val="center"/>
            <w:hideMark/>
          </w:tcPr>
          <w:p w14:paraId="598B7E3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3,4/6,2</w:t>
            </w:r>
          </w:p>
        </w:tc>
        <w:tc>
          <w:tcPr>
            <w:tcW w:w="751" w:type="dxa"/>
            <w:tcBorders>
              <w:top w:val="nil"/>
              <w:left w:val="nil"/>
              <w:bottom w:val="single" w:sz="4" w:space="0" w:color="auto"/>
              <w:right w:val="single" w:sz="4" w:space="0" w:color="auto"/>
            </w:tcBorders>
            <w:noWrap/>
            <w:vAlign w:val="center"/>
            <w:hideMark/>
          </w:tcPr>
          <w:p w14:paraId="5775491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4,0/8,0</w:t>
            </w:r>
          </w:p>
        </w:tc>
        <w:tc>
          <w:tcPr>
            <w:tcW w:w="847" w:type="dxa"/>
            <w:tcBorders>
              <w:top w:val="nil"/>
              <w:left w:val="nil"/>
              <w:bottom w:val="single" w:sz="4" w:space="0" w:color="auto"/>
              <w:right w:val="single" w:sz="4" w:space="0" w:color="auto"/>
            </w:tcBorders>
            <w:noWrap/>
            <w:vAlign w:val="center"/>
            <w:hideMark/>
          </w:tcPr>
          <w:p w14:paraId="4981B3A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5,0/10,0</w:t>
            </w:r>
          </w:p>
        </w:tc>
        <w:tc>
          <w:tcPr>
            <w:tcW w:w="915" w:type="dxa"/>
            <w:tcBorders>
              <w:top w:val="nil"/>
              <w:left w:val="nil"/>
              <w:bottom w:val="single" w:sz="4" w:space="0" w:color="auto"/>
              <w:right w:val="single" w:sz="4" w:space="0" w:color="auto"/>
            </w:tcBorders>
            <w:noWrap/>
            <w:vAlign w:val="center"/>
            <w:hideMark/>
          </w:tcPr>
          <w:p w14:paraId="0FD6AFCB"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5,2/10,1</w:t>
            </w:r>
          </w:p>
        </w:tc>
        <w:tc>
          <w:tcPr>
            <w:tcW w:w="915" w:type="dxa"/>
            <w:tcBorders>
              <w:top w:val="nil"/>
              <w:left w:val="nil"/>
              <w:bottom w:val="single" w:sz="4" w:space="0" w:color="auto"/>
              <w:right w:val="single" w:sz="4" w:space="0" w:color="auto"/>
            </w:tcBorders>
            <w:noWrap/>
            <w:vAlign w:val="center"/>
            <w:hideMark/>
          </w:tcPr>
          <w:p w14:paraId="3A22BE3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4,8/9,2</w:t>
            </w:r>
          </w:p>
        </w:tc>
        <w:tc>
          <w:tcPr>
            <w:tcW w:w="621" w:type="dxa"/>
            <w:tcBorders>
              <w:top w:val="nil"/>
              <w:left w:val="single" w:sz="8" w:space="0" w:color="auto"/>
              <w:bottom w:val="single" w:sz="4" w:space="0" w:color="auto"/>
              <w:right w:val="single" w:sz="4" w:space="0" w:color="auto"/>
            </w:tcBorders>
            <w:noWrap/>
            <w:vAlign w:val="center"/>
            <w:hideMark/>
          </w:tcPr>
          <w:p w14:paraId="61E7F1A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3,0</w:t>
            </w:r>
          </w:p>
        </w:tc>
        <w:tc>
          <w:tcPr>
            <w:tcW w:w="621" w:type="dxa"/>
            <w:tcBorders>
              <w:top w:val="nil"/>
              <w:left w:val="nil"/>
              <w:bottom w:val="single" w:sz="4" w:space="0" w:color="auto"/>
              <w:right w:val="single" w:sz="4" w:space="0" w:color="auto"/>
            </w:tcBorders>
            <w:noWrap/>
            <w:vAlign w:val="center"/>
            <w:hideMark/>
          </w:tcPr>
          <w:p w14:paraId="1A2FBF2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915" w:type="dxa"/>
            <w:tcBorders>
              <w:top w:val="nil"/>
              <w:left w:val="nil"/>
              <w:bottom w:val="single" w:sz="4" w:space="0" w:color="auto"/>
              <w:right w:val="single" w:sz="4" w:space="0" w:color="auto"/>
            </w:tcBorders>
            <w:vAlign w:val="center"/>
            <w:hideMark/>
          </w:tcPr>
          <w:p w14:paraId="34C45F2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3,6/8,3</w:t>
            </w:r>
          </w:p>
        </w:tc>
        <w:tc>
          <w:tcPr>
            <w:tcW w:w="915" w:type="dxa"/>
            <w:tcBorders>
              <w:top w:val="nil"/>
              <w:left w:val="nil"/>
              <w:bottom w:val="single" w:sz="4" w:space="0" w:color="auto"/>
              <w:right w:val="single" w:sz="8" w:space="0" w:color="auto"/>
            </w:tcBorders>
            <w:vAlign w:val="center"/>
            <w:hideMark/>
          </w:tcPr>
          <w:p w14:paraId="6C83594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3,9/8,4</w:t>
            </w:r>
          </w:p>
        </w:tc>
      </w:tr>
      <w:tr w:rsidR="00B361B1" w:rsidRPr="00B575D1" w14:paraId="48B4D27B" w14:textId="77777777" w:rsidTr="00B361B1">
        <w:trPr>
          <w:trHeight w:val="624"/>
        </w:trPr>
        <w:tc>
          <w:tcPr>
            <w:tcW w:w="1529" w:type="dxa"/>
            <w:tcBorders>
              <w:top w:val="nil"/>
              <w:left w:val="single" w:sz="8" w:space="0" w:color="auto"/>
              <w:bottom w:val="single" w:sz="8" w:space="0" w:color="auto"/>
              <w:right w:val="nil"/>
            </w:tcBorders>
            <w:vAlign w:val="center"/>
            <w:hideMark/>
          </w:tcPr>
          <w:p w14:paraId="7A99D8A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lastRenderedPageBreak/>
              <w:t>ЦТП б/н</w:t>
            </w:r>
            <w:r w:rsidRPr="00B575D1">
              <w:rPr>
                <w:rFonts w:ascii="Times New Roman" w:eastAsia="Times New Roman" w:hAnsi="Times New Roman" w:cs="Times New Roman"/>
                <w:color w:val="000000"/>
                <w:sz w:val="20"/>
                <w:szCs w:val="20"/>
              </w:rPr>
              <w:br/>
              <w:t>Ашхабадская ул., д. 14-А</w:t>
            </w:r>
          </w:p>
        </w:tc>
        <w:tc>
          <w:tcPr>
            <w:tcW w:w="751" w:type="dxa"/>
            <w:tcBorders>
              <w:top w:val="nil"/>
              <w:left w:val="single" w:sz="8" w:space="0" w:color="auto"/>
              <w:bottom w:val="single" w:sz="8" w:space="0" w:color="auto"/>
              <w:right w:val="single" w:sz="4" w:space="0" w:color="auto"/>
            </w:tcBorders>
            <w:noWrap/>
            <w:vAlign w:val="center"/>
            <w:hideMark/>
          </w:tcPr>
          <w:p w14:paraId="7B1A3684"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8,0</w:t>
            </w:r>
          </w:p>
        </w:tc>
        <w:tc>
          <w:tcPr>
            <w:tcW w:w="751" w:type="dxa"/>
            <w:tcBorders>
              <w:top w:val="nil"/>
              <w:left w:val="nil"/>
              <w:bottom w:val="single" w:sz="8" w:space="0" w:color="auto"/>
              <w:right w:val="single" w:sz="4" w:space="0" w:color="auto"/>
            </w:tcBorders>
            <w:noWrap/>
            <w:vAlign w:val="center"/>
            <w:hideMark/>
          </w:tcPr>
          <w:p w14:paraId="37AA65DB"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9,0</w:t>
            </w:r>
          </w:p>
        </w:tc>
        <w:tc>
          <w:tcPr>
            <w:tcW w:w="915" w:type="dxa"/>
            <w:tcBorders>
              <w:top w:val="nil"/>
              <w:left w:val="nil"/>
              <w:bottom w:val="single" w:sz="8" w:space="0" w:color="auto"/>
              <w:right w:val="single" w:sz="4" w:space="0" w:color="auto"/>
            </w:tcBorders>
            <w:vAlign w:val="center"/>
            <w:hideMark/>
          </w:tcPr>
          <w:p w14:paraId="1F125ECC"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8" w:space="0" w:color="auto"/>
              <w:right w:val="single" w:sz="8" w:space="0" w:color="auto"/>
            </w:tcBorders>
            <w:vAlign w:val="center"/>
            <w:hideMark/>
          </w:tcPr>
          <w:p w14:paraId="1ECB829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8,5</w:t>
            </w:r>
          </w:p>
        </w:tc>
        <w:tc>
          <w:tcPr>
            <w:tcW w:w="751" w:type="dxa"/>
            <w:tcBorders>
              <w:top w:val="nil"/>
              <w:left w:val="nil"/>
              <w:bottom w:val="single" w:sz="8" w:space="0" w:color="auto"/>
              <w:right w:val="single" w:sz="4" w:space="0" w:color="auto"/>
            </w:tcBorders>
            <w:noWrap/>
            <w:vAlign w:val="center"/>
            <w:hideMark/>
          </w:tcPr>
          <w:p w14:paraId="005DA377"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751" w:type="dxa"/>
            <w:tcBorders>
              <w:top w:val="nil"/>
              <w:left w:val="nil"/>
              <w:bottom w:val="single" w:sz="8" w:space="0" w:color="auto"/>
              <w:right w:val="single" w:sz="4" w:space="0" w:color="auto"/>
            </w:tcBorders>
            <w:noWrap/>
            <w:vAlign w:val="center"/>
            <w:hideMark/>
          </w:tcPr>
          <w:p w14:paraId="2354C015"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915" w:type="dxa"/>
            <w:tcBorders>
              <w:top w:val="nil"/>
              <w:left w:val="nil"/>
              <w:bottom w:val="single" w:sz="8" w:space="0" w:color="auto"/>
              <w:right w:val="single" w:sz="4" w:space="0" w:color="auto"/>
            </w:tcBorders>
            <w:vAlign w:val="center"/>
            <w:hideMark/>
          </w:tcPr>
          <w:p w14:paraId="0559B3C9"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w:t>
            </w:r>
          </w:p>
        </w:tc>
        <w:tc>
          <w:tcPr>
            <w:tcW w:w="915" w:type="dxa"/>
            <w:tcBorders>
              <w:top w:val="nil"/>
              <w:left w:val="nil"/>
              <w:bottom w:val="single" w:sz="8" w:space="0" w:color="auto"/>
              <w:right w:val="single" w:sz="8" w:space="0" w:color="auto"/>
            </w:tcBorders>
            <w:vAlign w:val="center"/>
            <w:hideMark/>
          </w:tcPr>
          <w:p w14:paraId="5D52D2D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5,3</w:t>
            </w:r>
          </w:p>
        </w:tc>
        <w:tc>
          <w:tcPr>
            <w:tcW w:w="751" w:type="dxa"/>
            <w:tcBorders>
              <w:top w:val="nil"/>
              <w:left w:val="nil"/>
              <w:bottom w:val="single" w:sz="8" w:space="0" w:color="auto"/>
              <w:right w:val="single" w:sz="4" w:space="0" w:color="auto"/>
            </w:tcBorders>
            <w:noWrap/>
            <w:vAlign w:val="center"/>
            <w:hideMark/>
          </w:tcPr>
          <w:p w14:paraId="4D6EDA51"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5,0</w:t>
            </w:r>
          </w:p>
        </w:tc>
        <w:tc>
          <w:tcPr>
            <w:tcW w:w="847" w:type="dxa"/>
            <w:tcBorders>
              <w:top w:val="nil"/>
              <w:left w:val="nil"/>
              <w:bottom w:val="single" w:sz="8" w:space="0" w:color="auto"/>
              <w:right w:val="single" w:sz="4" w:space="0" w:color="auto"/>
            </w:tcBorders>
            <w:noWrap/>
            <w:vAlign w:val="center"/>
            <w:hideMark/>
          </w:tcPr>
          <w:p w14:paraId="30BA445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7,5</w:t>
            </w:r>
          </w:p>
        </w:tc>
        <w:tc>
          <w:tcPr>
            <w:tcW w:w="915" w:type="dxa"/>
            <w:tcBorders>
              <w:top w:val="nil"/>
              <w:left w:val="nil"/>
              <w:bottom w:val="single" w:sz="8" w:space="0" w:color="auto"/>
              <w:right w:val="single" w:sz="4" w:space="0" w:color="auto"/>
            </w:tcBorders>
            <w:noWrap/>
            <w:vAlign w:val="center"/>
            <w:hideMark/>
          </w:tcPr>
          <w:p w14:paraId="74DBD108"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7,3</w:t>
            </w:r>
          </w:p>
        </w:tc>
        <w:tc>
          <w:tcPr>
            <w:tcW w:w="915" w:type="dxa"/>
            <w:tcBorders>
              <w:top w:val="nil"/>
              <w:left w:val="nil"/>
              <w:bottom w:val="single" w:sz="8" w:space="0" w:color="auto"/>
              <w:right w:val="single" w:sz="8" w:space="0" w:color="auto"/>
            </w:tcBorders>
            <w:vAlign w:val="center"/>
            <w:hideMark/>
          </w:tcPr>
          <w:p w14:paraId="2FEF188B"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7,3</w:t>
            </w:r>
          </w:p>
        </w:tc>
        <w:tc>
          <w:tcPr>
            <w:tcW w:w="621" w:type="dxa"/>
            <w:tcBorders>
              <w:top w:val="nil"/>
              <w:left w:val="nil"/>
              <w:bottom w:val="single" w:sz="8" w:space="0" w:color="auto"/>
              <w:right w:val="single" w:sz="4" w:space="0" w:color="auto"/>
            </w:tcBorders>
            <w:noWrap/>
            <w:vAlign w:val="center"/>
            <w:hideMark/>
          </w:tcPr>
          <w:p w14:paraId="028D510F"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4,0</w:t>
            </w:r>
          </w:p>
        </w:tc>
        <w:tc>
          <w:tcPr>
            <w:tcW w:w="621" w:type="dxa"/>
            <w:tcBorders>
              <w:top w:val="nil"/>
              <w:left w:val="nil"/>
              <w:bottom w:val="single" w:sz="8" w:space="0" w:color="auto"/>
              <w:right w:val="single" w:sz="4" w:space="0" w:color="auto"/>
            </w:tcBorders>
            <w:noWrap/>
            <w:vAlign w:val="center"/>
            <w:hideMark/>
          </w:tcPr>
          <w:p w14:paraId="026B67A6"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6,0</w:t>
            </w:r>
          </w:p>
        </w:tc>
        <w:tc>
          <w:tcPr>
            <w:tcW w:w="915" w:type="dxa"/>
            <w:tcBorders>
              <w:top w:val="nil"/>
              <w:left w:val="nil"/>
              <w:bottom w:val="single" w:sz="8" w:space="0" w:color="auto"/>
              <w:right w:val="single" w:sz="4" w:space="0" w:color="auto"/>
            </w:tcBorders>
            <w:vAlign w:val="center"/>
            <w:hideMark/>
          </w:tcPr>
          <w:p w14:paraId="6D73EB73"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6,5</w:t>
            </w:r>
          </w:p>
        </w:tc>
        <w:tc>
          <w:tcPr>
            <w:tcW w:w="915" w:type="dxa"/>
            <w:tcBorders>
              <w:top w:val="nil"/>
              <w:left w:val="nil"/>
              <w:bottom w:val="single" w:sz="8" w:space="0" w:color="auto"/>
              <w:right w:val="single" w:sz="8" w:space="0" w:color="auto"/>
            </w:tcBorders>
            <w:vAlign w:val="center"/>
            <w:hideMark/>
          </w:tcPr>
          <w:p w14:paraId="131C88B2" w14:textId="77777777" w:rsidR="00B361B1" w:rsidRPr="00B575D1" w:rsidRDefault="00B361B1">
            <w:pPr>
              <w:spacing w:after="0" w:line="240" w:lineRule="auto"/>
              <w:jc w:val="center"/>
              <w:rPr>
                <w:rFonts w:ascii="Times New Roman" w:eastAsia="Times New Roman" w:hAnsi="Times New Roman" w:cs="Times New Roman"/>
                <w:sz w:val="20"/>
                <w:szCs w:val="20"/>
              </w:rPr>
            </w:pPr>
            <w:r w:rsidRPr="00B575D1">
              <w:rPr>
                <w:rFonts w:ascii="Times New Roman" w:eastAsia="Times New Roman" w:hAnsi="Times New Roman" w:cs="Times New Roman"/>
                <w:sz w:val="20"/>
                <w:szCs w:val="20"/>
              </w:rPr>
              <w:t>4,6</w:t>
            </w:r>
          </w:p>
        </w:tc>
      </w:tr>
    </w:tbl>
    <w:p w14:paraId="234BBF80" w14:textId="77777777" w:rsidR="00B361B1" w:rsidRPr="00B575D1" w:rsidRDefault="00B361B1" w:rsidP="00B361B1">
      <w:pPr>
        <w:pStyle w:val="Default"/>
        <w:spacing w:before="240" w:line="360" w:lineRule="auto"/>
        <w:jc w:val="both"/>
        <w:rPr>
          <w:sz w:val="22"/>
          <w:szCs w:val="22"/>
        </w:rPr>
      </w:pPr>
      <w:r w:rsidRPr="00B575D1">
        <w:rPr>
          <w:sz w:val="22"/>
          <w:szCs w:val="22"/>
        </w:rPr>
        <w:t>Таблица 1.6.3.3 – Давления на котельной № 2</w:t>
      </w:r>
    </w:p>
    <w:tbl>
      <w:tblPr>
        <w:tblW w:w="14616" w:type="dxa"/>
        <w:tblInd w:w="93" w:type="dxa"/>
        <w:tblLayout w:type="fixed"/>
        <w:tblLook w:val="04A0" w:firstRow="1" w:lastRow="0" w:firstColumn="1" w:lastColumn="0" w:noHBand="0" w:noVBand="1"/>
      </w:tblPr>
      <w:tblGrid>
        <w:gridCol w:w="2216"/>
        <w:gridCol w:w="1550"/>
        <w:gridCol w:w="1550"/>
        <w:gridCol w:w="1550"/>
        <w:gridCol w:w="1513"/>
        <w:gridCol w:w="1587"/>
        <w:gridCol w:w="1550"/>
        <w:gridCol w:w="1550"/>
        <w:gridCol w:w="1550"/>
      </w:tblGrid>
      <w:tr w:rsidR="00B361B1" w:rsidRPr="00B575D1" w14:paraId="18E27F3B" w14:textId="77777777" w:rsidTr="007C5807">
        <w:trPr>
          <w:trHeight w:val="60"/>
        </w:trPr>
        <w:tc>
          <w:tcPr>
            <w:tcW w:w="2216" w:type="dxa"/>
            <w:vMerge w:val="restart"/>
            <w:tcBorders>
              <w:top w:val="single" w:sz="8" w:space="0" w:color="auto"/>
              <w:left w:val="single" w:sz="8" w:space="0" w:color="auto"/>
              <w:bottom w:val="nil"/>
              <w:right w:val="single" w:sz="8" w:space="0" w:color="auto"/>
            </w:tcBorders>
            <w:shd w:val="clear" w:color="auto" w:fill="B1A0C7"/>
            <w:vAlign w:val="center"/>
            <w:hideMark/>
          </w:tcPr>
          <w:p w14:paraId="2BFE48F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163" w:type="dxa"/>
            <w:gridSpan w:val="4"/>
            <w:tcBorders>
              <w:top w:val="single" w:sz="8" w:space="0" w:color="auto"/>
              <w:left w:val="nil"/>
              <w:bottom w:val="single" w:sz="4" w:space="0" w:color="auto"/>
              <w:right w:val="single" w:sz="4" w:space="0" w:color="auto"/>
            </w:tcBorders>
            <w:shd w:val="clear" w:color="auto" w:fill="B1A0C7"/>
            <w:vAlign w:val="center"/>
            <w:hideMark/>
          </w:tcPr>
          <w:p w14:paraId="554155A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237"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467F335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53533860" w14:textId="77777777" w:rsidTr="007C5807">
        <w:trPr>
          <w:trHeight w:val="60"/>
        </w:trPr>
        <w:tc>
          <w:tcPr>
            <w:tcW w:w="2216" w:type="dxa"/>
            <w:vMerge/>
            <w:tcBorders>
              <w:top w:val="single" w:sz="8" w:space="0" w:color="auto"/>
              <w:left w:val="single" w:sz="8" w:space="0" w:color="auto"/>
              <w:bottom w:val="nil"/>
              <w:right w:val="single" w:sz="8" w:space="0" w:color="auto"/>
            </w:tcBorders>
            <w:vAlign w:val="center"/>
            <w:hideMark/>
          </w:tcPr>
          <w:p w14:paraId="4437CB5B"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50" w:type="dxa"/>
            <w:tcBorders>
              <w:top w:val="nil"/>
              <w:left w:val="nil"/>
              <w:bottom w:val="nil"/>
              <w:right w:val="single" w:sz="4" w:space="0" w:color="auto"/>
            </w:tcBorders>
            <w:shd w:val="clear" w:color="auto" w:fill="B1A0C7"/>
            <w:vAlign w:val="center"/>
            <w:hideMark/>
          </w:tcPr>
          <w:p w14:paraId="2B81427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0" w:type="dxa"/>
            <w:tcBorders>
              <w:top w:val="nil"/>
              <w:left w:val="nil"/>
              <w:bottom w:val="nil"/>
              <w:right w:val="single" w:sz="4" w:space="0" w:color="auto"/>
            </w:tcBorders>
            <w:shd w:val="clear" w:color="auto" w:fill="B1A0C7"/>
            <w:vAlign w:val="center"/>
            <w:hideMark/>
          </w:tcPr>
          <w:p w14:paraId="18E0ACD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0" w:type="dxa"/>
            <w:tcBorders>
              <w:top w:val="nil"/>
              <w:left w:val="nil"/>
              <w:bottom w:val="nil"/>
              <w:right w:val="single" w:sz="4" w:space="0" w:color="auto"/>
            </w:tcBorders>
            <w:shd w:val="clear" w:color="auto" w:fill="B1A0C7"/>
            <w:vAlign w:val="center"/>
            <w:hideMark/>
          </w:tcPr>
          <w:p w14:paraId="7E53C8D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13" w:type="dxa"/>
            <w:shd w:val="clear" w:color="auto" w:fill="B1A0C7"/>
            <w:vAlign w:val="center"/>
            <w:hideMark/>
          </w:tcPr>
          <w:p w14:paraId="6F4CA8E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87" w:type="dxa"/>
            <w:tcBorders>
              <w:top w:val="nil"/>
              <w:left w:val="single" w:sz="8" w:space="0" w:color="auto"/>
              <w:bottom w:val="single" w:sz="8" w:space="0" w:color="auto"/>
              <w:right w:val="single" w:sz="4" w:space="0" w:color="auto"/>
            </w:tcBorders>
            <w:shd w:val="clear" w:color="auto" w:fill="B1A0C7"/>
            <w:vAlign w:val="center"/>
            <w:hideMark/>
          </w:tcPr>
          <w:p w14:paraId="6AF9C7F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0" w:type="dxa"/>
            <w:tcBorders>
              <w:top w:val="nil"/>
              <w:left w:val="nil"/>
              <w:bottom w:val="single" w:sz="8" w:space="0" w:color="auto"/>
              <w:right w:val="single" w:sz="4" w:space="0" w:color="auto"/>
            </w:tcBorders>
            <w:shd w:val="clear" w:color="auto" w:fill="B1A0C7"/>
            <w:vAlign w:val="center"/>
            <w:hideMark/>
          </w:tcPr>
          <w:p w14:paraId="0B7850C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0" w:type="dxa"/>
            <w:tcBorders>
              <w:top w:val="nil"/>
              <w:left w:val="nil"/>
              <w:bottom w:val="single" w:sz="8" w:space="0" w:color="auto"/>
              <w:right w:val="single" w:sz="4" w:space="0" w:color="auto"/>
            </w:tcBorders>
            <w:shd w:val="clear" w:color="auto" w:fill="B1A0C7"/>
            <w:vAlign w:val="center"/>
            <w:hideMark/>
          </w:tcPr>
          <w:p w14:paraId="21BFAF3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50" w:type="dxa"/>
            <w:tcBorders>
              <w:top w:val="nil"/>
              <w:left w:val="nil"/>
              <w:bottom w:val="single" w:sz="8" w:space="0" w:color="auto"/>
              <w:right w:val="single" w:sz="8" w:space="0" w:color="auto"/>
            </w:tcBorders>
            <w:shd w:val="clear" w:color="auto" w:fill="B1A0C7"/>
            <w:vAlign w:val="center"/>
            <w:hideMark/>
          </w:tcPr>
          <w:p w14:paraId="51B2CC4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2898CA50" w14:textId="77777777" w:rsidTr="007C5807">
        <w:trPr>
          <w:trHeight w:val="615"/>
        </w:trPr>
        <w:tc>
          <w:tcPr>
            <w:tcW w:w="2216" w:type="dxa"/>
            <w:tcBorders>
              <w:top w:val="single" w:sz="8" w:space="0" w:color="auto"/>
              <w:left w:val="single" w:sz="8" w:space="0" w:color="auto"/>
              <w:bottom w:val="single" w:sz="8" w:space="0" w:color="auto"/>
              <w:right w:val="nil"/>
            </w:tcBorders>
            <w:vAlign w:val="center"/>
            <w:hideMark/>
          </w:tcPr>
          <w:p w14:paraId="3AA6956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№2</w:t>
            </w:r>
            <w:r w:rsidRPr="00B575D1">
              <w:rPr>
                <w:rFonts w:ascii="Times New Roman" w:eastAsia="Times New Roman" w:hAnsi="Times New Roman" w:cs="Times New Roman"/>
                <w:color w:val="000000"/>
                <w:sz w:val="20"/>
                <w:szCs w:val="20"/>
              </w:rPr>
              <w:br/>
              <w:t>Победы ул., д. 14-А</w:t>
            </w:r>
          </w:p>
        </w:tc>
        <w:tc>
          <w:tcPr>
            <w:tcW w:w="1550" w:type="dxa"/>
            <w:tcBorders>
              <w:top w:val="single" w:sz="8" w:space="0" w:color="auto"/>
              <w:left w:val="single" w:sz="8" w:space="0" w:color="auto"/>
              <w:bottom w:val="single" w:sz="8" w:space="0" w:color="auto"/>
              <w:right w:val="single" w:sz="4" w:space="0" w:color="auto"/>
            </w:tcBorders>
            <w:vAlign w:val="center"/>
            <w:hideMark/>
          </w:tcPr>
          <w:p w14:paraId="23BDE0F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1550" w:type="dxa"/>
            <w:tcBorders>
              <w:top w:val="single" w:sz="8" w:space="0" w:color="auto"/>
              <w:left w:val="nil"/>
              <w:bottom w:val="single" w:sz="8" w:space="0" w:color="auto"/>
              <w:right w:val="single" w:sz="4" w:space="0" w:color="auto"/>
            </w:tcBorders>
            <w:vAlign w:val="center"/>
            <w:hideMark/>
          </w:tcPr>
          <w:p w14:paraId="466D249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550" w:type="dxa"/>
            <w:tcBorders>
              <w:top w:val="single" w:sz="8" w:space="0" w:color="auto"/>
              <w:left w:val="nil"/>
              <w:bottom w:val="single" w:sz="8" w:space="0" w:color="auto"/>
              <w:right w:val="single" w:sz="4" w:space="0" w:color="auto"/>
            </w:tcBorders>
            <w:vAlign w:val="center"/>
            <w:hideMark/>
          </w:tcPr>
          <w:p w14:paraId="6420EC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513" w:type="dxa"/>
            <w:tcBorders>
              <w:top w:val="single" w:sz="8" w:space="0" w:color="auto"/>
              <w:left w:val="nil"/>
              <w:bottom w:val="single" w:sz="8" w:space="0" w:color="auto"/>
              <w:right w:val="nil"/>
            </w:tcBorders>
            <w:vAlign w:val="center"/>
            <w:hideMark/>
          </w:tcPr>
          <w:p w14:paraId="5E30EB6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587" w:type="dxa"/>
            <w:tcBorders>
              <w:top w:val="nil"/>
              <w:left w:val="single" w:sz="8" w:space="0" w:color="auto"/>
              <w:bottom w:val="single" w:sz="8" w:space="0" w:color="auto"/>
              <w:right w:val="single" w:sz="4" w:space="0" w:color="auto"/>
            </w:tcBorders>
            <w:vAlign w:val="center"/>
            <w:hideMark/>
          </w:tcPr>
          <w:p w14:paraId="15C4609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1550" w:type="dxa"/>
            <w:tcBorders>
              <w:top w:val="nil"/>
              <w:left w:val="nil"/>
              <w:bottom w:val="single" w:sz="8" w:space="0" w:color="auto"/>
              <w:right w:val="single" w:sz="4" w:space="0" w:color="auto"/>
            </w:tcBorders>
            <w:vAlign w:val="center"/>
            <w:hideMark/>
          </w:tcPr>
          <w:p w14:paraId="29B9FF8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550" w:type="dxa"/>
            <w:tcBorders>
              <w:top w:val="nil"/>
              <w:left w:val="nil"/>
              <w:bottom w:val="single" w:sz="8" w:space="0" w:color="auto"/>
              <w:right w:val="single" w:sz="4" w:space="0" w:color="auto"/>
            </w:tcBorders>
            <w:vAlign w:val="center"/>
            <w:hideMark/>
          </w:tcPr>
          <w:p w14:paraId="5F8BEDB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1550" w:type="dxa"/>
            <w:tcBorders>
              <w:top w:val="nil"/>
              <w:left w:val="nil"/>
              <w:bottom w:val="single" w:sz="8" w:space="0" w:color="auto"/>
              <w:right w:val="single" w:sz="8" w:space="0" w:color="auto"/>
            </w:tcBorders>
            <w:noWrap/>
            <w:vAlign w:val="center"/>
            <w:hideMark/>
          </w:tcPr>
          <w:p w14:paraId="162BC7B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r>
    </w:tbl>
    <w:p w14:paraId="08961FF4"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1.6.3.4 – Давления на ЦТП котельной № 2</w:t>
      </w:r>
    </w:p>
    <w:tbl>
      <w:tblPr>
        <w:tblW w:w="14633" w:type="dxa"/>
        <w:tblInd w:w="93" w:type="dxa"/>
        <w:tblLook w:val="04A0" w:firstRow="1" w:lastRow="0" w:firstColumn="1" w:lastColumn="0" w:noHBand="0" w:noVBand="1"/>
      </w:tblPr>
      <w:tblGrid>
        <w:gridCol w:w="1358"/>
        <w:gridCol w:w="611"/>
        <w:gridCol w:w="636"/>
        <w:gridCol w:w="1016"/>
        <w:gridCol w:w="1016"/>
        <w:gridCol w:w="611"/>
        <w:gridCol w:w="636"/>
        <w:gridCol w:w="1016"/>
        <w:gridCol w:w="1016"/>
        <w:gridCol w:w="611"/>
        <w:gridCol w:w="636"/>
        <w:gridCol w:w="1016"/>
        <w:gridCol w:w="1016"/>
        <w:gridCol w:w="611"/>
        <w:gridCol w:w="795"/>
        <w:gridCol w:w="1016"/>
        <w:gridCol w:w="1016"/>
      </w:tblGrid>
      <w:tr w:rsidR="00B361B1" w:rsidRPr="00B575D1" w14:paraId="509392FF" w14:textId="77777777" w:rsidTr="007C5807">
        <w:trPr>
          <w:trHeight w:val="60"/>
          <w:tblHeader/>
        </w:trPr>
        <w:tc>
          <w:tcPr>
            <w:tcW w:w="1358" w:type="dxa"/>
            <w:vMerge w:val="restart"/>
            <w:tcBorders>
              <w:top w:val="single" w:sz="8" w:space="0" w:color="auto"/>
              <w:left w:val="single" w:sz="8" w:space="0" w:color="auto"/>
              <w:bottom w:val="nil"/>
              <w:right w:val="single" w:sz="8" w:space="0" w:color="auto"/>
            </w:tcBorders>
            <w:shd w:val="clear" w:color="auto" w:fill="B1A0C7"/>
            <w:vAlign w:val="center"/>
            <w:hideMark/>
          </w:tcPr>
          <w:p w14:paraId="025492A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ЦТП</w:t>
            </w:r>
          </w:p>
        </w:tc>
        <w:tc>
          <w:tcPr>
            <w:tcW w:w="3279" w:type="dxa"/>
            <w:gridSpan w:val="4"/>
            <w:tcBorders>
              <w:top w:val="single" w:sz="8" w:space="0" w:color="auto"/>
              <w:left w:val="nil"/>
              <w:bottom w:val="single" w:sz="4" w:space="0" w:color="auto"/>
              <w:right w:val="single" w:sz="4" w:space="0" w:color="auto"/>
            </w:tcBorders>
            <w:shd w:val="clear" w:color="auto" w:fill="B1A0C7"/>
            <w:vAlign w:val="center"/>
            <w:hideMark/>
          </w:tcPr>
          <w:p w14:paraId="018B07A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279"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4DB17C9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279"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2D05A56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438"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4CA77DD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142486F8" w14:textId="77777777" w:rsidTr="007C5807">
        <w:trPr>
          <w:trHeight w:val="60"/>
          <w:tblHeader/>
        </w:trPr>
        <w:tc>
          <w:tcPr>
            <w:tcW w:w="0" w:type="auto"/>
            <w:vMerge/>
            <w:tcBorders>
              <w:top w:val="single" w:sz="8" w:space="0" w:color="auto"/>
              <w:left w:val="single" w:sz="8" w:space="0" w:color="auto"/>
              <w:bottom w:val="nil"/>
              <w:right w:val="single" w:sz="8" w:space="0" w:color="auto"/>
            </w:tcBorders>
            <w:vAlign w:val="center"/>
            <w:hideMark/>
          </w:tcPr>
          <w:p w14:paraId="487B1E12"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611" w:type="dxa"/>
            <w:tcBorders>
              <w:top w:val="nil"/>
              <w:left w:val="nil"/>
              <w:bottom w:val="nil"/>
              <w:right w:val="single" w:sz="4" w:space="0" w:color="auto"/>
            </w:tcBorders>
            <w:shd w:val="clear" w:color="auto" w:fill="B1A0C7"/>
            <w:vAlign w:val="center"/>
            <w:hideMark/>
          </w:tcPr>
          <w:p w14:paraId="363D85C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36" w:type="dxa"/>
            <w:tcBorders>
              <w:top w:val="nil"/>
              <w:left w:val="nil"/>
              <w:bottom w:val="nil"/>
              <w:right w:val="single" w:sz="4" w:space="0" w:color="auto"/>
            </w:tcBorders>
            <w:shd w:val="clear" w:color="auto" w:fill="B1A0C7"/>
            <w:vAlign w:val="center"/>
            <w:hideMark/>
          </w:tcPr>
          <w:p w14:paraId="7142436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162119B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0EE4640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11" w:type="dxa"/>
            <w:tcBorders>
              <w:top w:val="nil"/>
              <w:left w:val="single" w:sz="8" w:space="0" w:color="auto"/>
              <w:bottom w:val="nil"/>
              <w:right w:val="single" w:sz="4" w:space="0" w:color="auto"/>
            </w:tcBorders>
            <w:shd w:val="clear" w:color="auto" w:fill="B1A0C7"/>
            <w:vAlign w:val="center"/>
            <w:hideMark/>
          </w:tcPr>
          <w:p w14:paraId="6ADD9B7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36" w:type="dxa"/>
            <w:tcBorders>
              <w:top w:val="nil"/>
              <w:left w:val="nil"/>
              <w:bottom w:val="nil"/>
              <w:right w:val="single" w:sz="4" w:space="0" w:color="auto"/>
            </w:tcBorders>
            <w:shd w:val="clear" w:color="auto" w:fill="B1A0C7"/>
            <w:vAlign w:val="center"/>
            <w:hideMark/>
          </w:tcPr>
          <w:p w14:paraId="52A1C59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23256BC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6DA5515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11" w:type="dxa"/>
            <w:tcBorders>
              <w:top w:val="nil"/>
              <w:left w:val="single" w:sz="8" w:space="0" w:color="auto"/>
              <w:bottom w:val="nil"/>
              <w:right w:val="single" w:sz="4" w:space="0" w:color="auto"/>
            </w:tcBorders>
            <w:shd w:val="clear" w:color="auto" w:fill="B1A0C7"/>
            <w:vAlign w:val="center"/>
            <w:hideMark/>
          </w:tcPr>
          <w:p w14:paraId="7A2D72F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36" w:type="dxa"/>
            <w:tcBorders>
              <w:top w:val="nil"/>
              <w:left w:val="nil"/>
              <w:bottom w:val="nil"/>
              <w:right w:val="single" w:sz="4" w:space="0" w:color="auto"/>
            </w:tcBorders>
            <w:shd w:val="clear" w:color="auto" w:fill="B1A0C7"/>
            <w:vAlign w:val="center"/>
            <w:hideMark/>
          </w:tcPr>
          <w:p w14:paraId="3C9FF57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5F980B8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66FF103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11" w:type="dxa"/>
            <w:tcBorders>
              <w:top w:val="nil"/>
              <w:left w:val="single" w:sz="8" w:space="0" w:color="auto"/>
              <w:bottom w:val="nil"/>
              <w:right w:val="single" w:sz="4" w:space="0" w:color="auto"/>
            </w:tcBorders>
            <w:shd w:val="clear" w:color="auto" w:fill="B1A0C7"/>
            <w:vAlign w:val="center"/>
            <w:hideMark/>
          </w:tcPr>
          <w:p w14:paraId="621DBD1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795" w:type="dxa"/>
            <w:tcBorders>
              <w:top w:val="nil"/>
              <w:left w:val="nil"/>
              <w:bottom w:val="nil"/>
              <w:right w:val="single" w:sz="4" w:space="0" w:color="auto"/>
            </w:tcBorders>
            <w:shd w:val="clear" w:color="auto" w:fill="B1A0C7"/>
            <w:vAlign w:val="center"/>
            <w:hideMark/>
          </w:tcPr>
          <w:p w14:paraId="29ECBEA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7A5BD51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tcBorders>
              <w:top w:val="nil"/>
              <w:left w:val="nil"/>
              <w:bottom w:val="nil"/>
              <w:right w:val="single" w:sz="8" w:space="0" w:color="auto"/>
            </w:tcBorders>
            <w:shd w:val="clear" w:color="auto" w:fill="B1A0C7"/>
            <w:vAlign w:val="center"/>
            <w:hideMark/>
          </w:tcPr>
          <w:p w14:paraId="300A3F2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30F78DEE" w14:textId="77777777" w:rsidTr="00B361B1">
        <w:trPr>
          <w:trHeight w:val="568"/>
        </w:trPr>
        <w:tc>
          <w:tcPr>
            <w:tcW w:w="1358" w:type="dxa"/>
            <w:tcBorders>
              <w:top w:val="single" w:sz="8" w:space="0" w:color="auto"/>
              <w:left w:val="single" w:sz="8" w:space="0" w:color="auto"/>
              <w:bottom w:val="single" w:sz="4" w:space="0" w:color="auto"/>
              <w:right w:val="single" w:sz="8" w:space="0" w:color="auto"/>
            </w:tcBorders>
            <w:vAlign w:val="center"/>
            <w:hideMark/>
          </w:tcPr>
          <w:p w14:paraId="585A91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Победы ул., д. 16-Б</w:t>
            </w:r>
          </w:p>
        </w:tc>
        <w:tc>
          <w:tcPr>
            <w:tcW w:w="611" w:type="dxa"/>
            <w:tcBorders>
              <w:top w:val="single" w:sz="8" w:space="0" w:color="auto"/>
              <w:left w:val="nil"/>
              <w:bottom w:val="single" w:sz="4" w:space="0" w:color="auto"/>
              <w:right w:val="single" w:sz="4" w:space="0" w:color="auto"/>
            </w:tcBorders>
            <w:vAlign w:val="center"/>
            <w:hideMark/>
          </w:tcPr>
          <w:p w14:paraId="258C477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636" w:type="dxa"/>
            <w:tcBorders>
              <w:top w:val="single" w:sz="8" w:space="0" w:color="auto"/>
              <w:left w:val="nil"/>
              <w:bottom w:val="single" w:sz="4" w:space="0" w:color="auto"/>
              <w:right w:val="single" w:sz="4" w:space="0" w:color="auto"/>
            </w:tcBorders>
            <w:vAlign w:val="center"/>
            <w:hideMark/>
          </w:tcPr>
          <w:p w14:paraId="119F99D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016" w:type="dxa"/>
            <w:tcBorders>
              <w:top w:val="single" w:sz="8" w:space="0" w:color="auto"/>
              <w:left w:val="nil"/>
              <w:bottom w:val="single" w:sz="4" w:space="0" w:color="auto"/>
              <w:right w:val="single" w:sz="4" w:space="0" w:color="auto"/>
            </w:tcBorders>
            <w:vAlign w:val="center"/>
            <w:hideMark/>
          </w:tcPr>
          <w:p w14:paraId="32DEC57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single" w:sz="8" w:space="0" w:color="auto"/>
              <w:left w:val="nil"/>
              <w:bottom w:val="single" w:sz="4" w:space="0" w:color="auto"/>
              <w:right w:val="nil"/>
            </w:tcBorders>
            <w:vAlign w:val="center"/>
            <w:hideMark/>
          </w:tcPr>
          <w:p w14:paraId="274A750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single" w:sz="8" w:space="0" w:color="auto"/>
              <w:left w:val="single" w:sz="8" w:space="0" w:color="auto"/>
              <w:bottom w:val="single" w:sz="4" w:space="0" w:color="auto"/>
              <w:right w:val="single" w:sz="4" w:space="0" w:color="auto"/>
            </w:tcBorders>
            <w:vAlign w:val="center"/>
            <w:hideMark/>
          </w:tcPr>
          <w:p w14:paraId="6E7908C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36" w:type="dxa"/>
            <w:tcBorders>
              <w:top w:val="single" w:sz="8" w:space="0" w:color="auto"/>
              <w:left w:val="nil"/>
              <w:bottom w:val="single" w:sz="4" w:space="0" w:color="auto"/>
              <w:right w:val="single" w:sz="4" w:space="0" w:color="auto"/>
            </w:tcBorders>
            <w:vAlign w:val="center"/>
            <w:hideMark/>
          </w:tcPr>
          <w:p w14:paraId="345295B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single" w:sz="8" w:space="0" w:color="auto"/>
              <w:left w:val="nil"/>
              <w:bottom w:val="single" w:sz="4" w:space="0" w:color="auto"/>
              <w:right w:val="single" w:sz="4" w:space="0" w:color="auto"/>
            </w:tcBorders>
            <w:vAlign w:val="center"/>
            <w:hideMark/>
          </w:tcPr>
          <w:p w14:paraId="5F460B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single" w:sz="8" w:space="0" w:color="auto"/>
              <w:left w:val="nil"/>
              <w:bottom w:val="single" w:sz="4" w:space="0" w:color="auto"/>
              <w:right w:val="nil"/>
            </w:tcBorders>
            <w:vAlign w:val="center"/>
            <w:hideMark/>
          </w:tcPr>
          <w:p w14:paraId="1D2CA5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611" w:type="dxa"/>
            <w:tcBorders>
              <w:top w:val="single" w:sz="8" w:space="0" w:color="auto"/>
              <w:left w:val="single" w:sz="8" w:space="0" w:color="auto"/>
              <w:bottom w:val="single" w:sz="4" w:space="0" w:color="auto"/>
              <w:right w:val="single" w:sz="4" w:space="0" w:color="auto"/>
            </w:tcBorders>
            <w:vAlign w:val="center"/>
            <w:hideMark/>
          </w:tcPr>
          <w:p w14:paraId="54CD448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single" w:sz="8" w:space="0" w:color="auto"/>
              <w:left w:val="nil"/>
              <w:bottom w:val="single" w:sz="4" w:space="0" w:color="auto"/>
              <w:right w:val="single" w:sz="4" w:space="0" w:color="auto"/>
            </w:tcBorders>
            <w:vAlign w:val="center"/>
            <w:hideMark/>
          </w:tcPr>
          <w:p w14:paraId="61CA973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single" w:sz="8" w:space="0" w:color="auto"/>
              <w:left w:val="nil"/>
              <w:bottom w:val="single" w:sz="4" w:space="0" w:color="auto"/>
              <w:right w:val="single" w:sz="4" w:space="0" w:color="auto"/>
            </w:tcBorders>
            <w:vAlign w:val="center"/>
            <w:hideMark/>
          </w:tcPr>
          <w:p w14:paraId="34178D8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single" w:sz="8" w:space="0" w:color="auto"/>
              <w:left w:val="nil"/>
              <w:bottom w:val="single" w:sz="4" w:space="0" w:color="auto"/>
              <w:right w:val="nil"/>
            </w:tcBorders>
            <w:vAlign w:val="center"/>
            <w:hideMark/>
          </w:tcPr>
          <w:p w14:paraId="069CE2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single" w:sz="8" w:space="0" w:color="auto"/>
              <w:left w:val="single" w:sz="8" w:space="0" w:color="auto"/>
              <w:bottom w:val="single" w:sz="4" w:space="0" w:color="auto"/>
              <w:right w:val="single" w:sz="4" w:space="0" w:color="auto"/>
            </w:tcBorders>
            <w:vAlign w:val="center"/>
            <w:hideMark/>
          </w:tcPr>
          <w:p w14:paraId="4BB6019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795" w:type="dxa"/>
            <w:tcBorders>
              <w:top w:val="single" w:sz="8" w:space="0" w:color="auto"/>
              <w:left w:val="nil"/>
              <w:bottom w:val="single" w:sz="4" w:space="0" w:color="auto"/>
              <w:right w:val="single" w:sz="4" w:space="0" w:color="auto"/>
            </w:tcBorders>
            <w:noWrap/>
            <w:vAlign w:val="center"/>
            <w:hideMark/>
          </w:tcPr>
          <w:p w14:paraId="2067779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1016" w:type="dxa"/>
            <w:tcBorders>
              <w:top w:val="single" w:sz="8" w:space="0" w:color="auto"/>
              <w:left w:val="nil"/>
              <w:bottom w:val="single" w:sz="4" w:space="0" w:color="auto"/>
              <w:right w:val="single" w:sz="4" w:space="0" w:color="auto"/>
            </w:tcBorders>
            <w:noWrap/>
            <w:vAlign w:val="center"/>
            <w:hideMark/>
          </w:tcPr>
          <w:p w14:paraId="3C629F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single" w:sz="8" w:space="0" w:color="auto"/>
              <w:left w:val="nil"/>
              <w:bottom w:val="single" w:sz="4" w:space="0" w:color="auto"/>
              <w:right w:val="single" w:sz="8" w:space="0" w:color="auto"/>
            </w:tcBorders>
            <w:noWrap/>
            <w:vAlign w:val="center"/>
            <w:hideMark/>
          </w:tcPr>
          <w:p w14:paraId="2E849FE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6605A861" w14:textId="77777777" w:rsidTr="00B361B1">
        <w:trPr>
          <w:trHeight w:val="614"/>
        </w:trPr>
        <w:tc>
          <w:tcPr>
            <w:tcW w:w="1358" w:type="dxa"/>
            <w:tcBorders>
              <w:top w:val="nil"/>
              <w:left w:val="single" w:sz="8" w:space="0" w:color="auto"/>
              <w:bottom w:val="single" w:sz="4" w:space="0" w:color="auto"/>
              <w:right w:val="single" w:sz="8" w:space="0" w:color="auto"/>
            </w:tcBorders>
            <w:vAlign w:val="center"/>
            <w:hideMark/>
          </w:tcPr>
          <w:p w14:paraId="240CA69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№2 </w:t>
            </w:r>
            <w:r w:rsidRPr="00B575D1">
              <w:rPr>
                <w:rFonts w:ascii="Times New Roman" w:eastAsia="Times New Roman" w:hAnsi="Times New Roman" w:cs="Times New Roman"/>
                <w:color w:val="000000"/>
                <w:sz w:val="20"/>
                <w:szCs w:val="20"/>
              </w:rPr>
              <w:br/>
              <w:t>Гагарина ул., д. 17-Г</w:t>
            </w:r>
          </w:p>
        </w:tc>
        <w:tc>
          <w:tcPr>
            <w:tcW w:w="611" w:type="dxa"/>
            <w:tcBorders>
              <w:top w:val="nil"/>
              <w:left w:val="nil"/>
              <w:bottom w:val="single" w:sz="4" w:space="0" w:color="auto"/>
              <w:right w:val="single" w:sz="4" w:space="0" w:color="auto"/>
            </w:tcBorders>
            <w:vAlign w:val="center"/>
            <w:hideMark/>
          </w:tcPr>
          <w:p w14:paraId="14600BD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636" w:type="dxa"/>
            <w:tcBorders>
              <w:top w:val="nil"/>
              <w:left w:val="nil"/>
              <w:bottom w:val="single" w:sz="4" w:space="0" w:color="auto"/>
              <w:right w:val="single" w:sz="4" w:space="0" w:color="auto"/>
            </w:tcBorders>
            <w:vAlign w:val="center"/>
            <w:hideMark/>
          </w:tcPr>
          <w:p w14:paraId="43B2B27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016" w:type="dxa"/>
            <w:tcBorders>
              <w:top w:val="nil"/>
              <w:left w:val="nil"/>
              <w:bottom w:val="single" w:sz="4" w:space="0" w:color="auto"/>
              <w:right w:val="single" w:sz="4" w:space="0" w:color="auto"/>
            </w:tcBorders>
            <w:vAlign w:val="center"/>
            <w:hideMark/>
          </w:tcPr>
          <w:p w14:paraId="397528A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5EA5ECC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nil"/>
              <w:left w:val="single" w:sz="8" w:space="0" w:color="auto"/>
              <w:bottom w:val="single" w:sz="4" w:space="0" w:color="auto"/>
              <w:right w:val="single" w:sz="4" w:space="0" w:color="auto"/>
            </w:tcBorders>
            <w:vAlign w:val="center"/>
            <w:hideMark/>
          </w:tcPr>
          <w:p w14:paraId="1E7890A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36" w:type="dxa"/>
            <w:tcBorders>
              <w:top w:val="nil"/>
              <w:left w:val="nil"/>
              <w:bottom w:val="single" w:sz="4" w:space="0" w:color="auto"/>
              <w:right w:val="single" w:sz="4" w:space="0" w:color="auto"/>
            </w:tcBorders>
            <w:vAlign w:val="center"/>
            <w:hideMark/>
          </w:tcPr>
          <w:p w14:paraId="1251A5F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vAlign w:val="center"/>
            <w:hideMark/>
          </w:tcPr>
          <w:p w14:paraId="6158CC0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2697CD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611" w:type="dxa"/>
            <w:tcBorders>
              <w:top w:val="nil"/>
              <w:left w:val="single" w:sz="8" w:space="0" w:color="auto"/>
              <w:bottom w:val="single" w:sz="4" w:space="0" w:color="auto"/>
              <w:right w:val="single" w:sz="4" w:space="0" w:color="auto"/>
            </w:tcBorders>
            <w:vAlign w:val="center"/>
            <w:hideMark/>
          </w:tcPr>
          <w:p w14:paraId="28A4773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nil"/>
              <w:left w:val="nil"/>
              <w:bottom w:val="single" w:sz="4" w:space="0" w:color="auto"/>
              <w:right w:val="single" w:sz="4" w:space="0" w:color="auto"/>
            </w:tcBorders>
            <w:vAlign w:val="center"/>
            <w:hideMark/>
          </w:tcPr>
          <w:p w14:paraId="487EAD8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nil"/>
              <w:left w:val="nil"/>
              <w:bottom w:val="single" w:sz="4" w:space="0" w:color="auto"/>
              <w:right w:val="single" w:sz="4" w:space="0" w:color="auto"/>
            </w:tcBorders>
            <w:vAlign w:val="center"/>
            <w:hideMark/>
          </w:tcPr>
          <w:p w14:paraId="3ED517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4" w:space="0" w:color="auto"/>
              <w:right w:val="nil"/>
            </w:tcBorders>
            <w:vAlign w:val="center"/>
            <w:hideMark/>
          </w:tcPr>
          <w:p w14:paraId="0FED875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nil"/>
              <w:left w:val="single" w:sz="8" w:space="0" w:color="auto"/>
              <w:bottom w:val="single" w:sz="4" w:space="0" w:color="auto"/>
              <w:right w:val="single" w:sz="4" w:space="0" w:color="auto"/>
            </w:tcBorders>
            <w:vAlign w:val="center"/>
            <w:hideMark/>
          </w:tcPr>
          <w:p w14:paraId="266E4F4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795" w:type="dxa"/>
            <w:tcBorders>
              <w:top w:val="nil"/>
              <w:left w:val="nil"/>
              <w:bottom w:val="single" w:sz="4" w:space="0" w:color="auto"/>
              <w:right w:val="single" w:sz="4" w:space="0" w:color="auto"/>
            </w:tcBorders>
            <w:noWrap/>
            <w:vAlign w:val="center"/>
            <w:hideMark/>
          </w:tcPr>
          <w:p w14:paraId="70E335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1016" w:type="dxa"/>
            <w:tcBorders>
              <w:top w:val="nil"/>
              <w:left w:val="nil"/>
              <w:bottom w:val="single" w:sz="4" w:space="0" w:color="auto"/>
              <w:right w:val="single" w:sz="4" w:space="0" w:color="auto"/>
            </w:tcBorders>
            <w:noWrap/>
            <w:vAlign w:val="center"/>
            <w:hideMark/>
          </w:tcPr>
          <w:p w14:paraId="579B591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8" w:space="0" w:color="auto"/>
            </w:tcBorders>
            <w:noWrap/>
            <w:vAlign w:val="center"/>
            <w:hideMark/>
          </w:tcPr>
          <w:p w14:paraId="7DB6B9D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337AE5E5" w14:textId="77777777" w:rsidTr="00B361B1">
        <w:trPr>
          <w:trHeight w:val="614"/>
        </w:trPr>
        <w:tc>
          <w:tcPr>
            <w:tcW w:w="1358" w:type="dxa"/>
            <w:tcBorders>
              <w:top w:val="nil"/>
              <w:left w:val="single" w:sz="8" w:space="0" w:color="auto"/>
              <w:bottom w:val="single" w:sz="4" w:space="0" w:color="auto"/>
              <w:right w:val="single" w:sz="8" w:space="0" w:color="auto"/>
            </w:tcBorders>
            <w:vAlign w:val="center"/>
            <w:hideMark/>
          </w:tcPr>
          <w:p w14:paraId="0219818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№3</w:t>
            </w:r>
            <w:r w:rsidRPr="00B575D1">
              <w:rPr>
                <w:rFonts w:ascii="Times New Roman" w:eastAsia="Times New Roman" w:hAnsi="Times New Roman" w:cs="Times New Roman"/>
                <w:color w:val="000000"/>
                <w:sz w:val="20"/>
                <w:szCs w:val="20"/>
              </w:rPr>
              <w:br/>
              <w:t>Советская ул., д. 33-А</w:t>
            </w:r>
          </w:p>
        </w:tc>
        <w:tc>
          <w:tcPr>
            <w:tcW w:w="611" w:type="dxa"/>
            <w:tcBorders>
              <w:top w:val="nil"/>
              <w:left w:val="nil"/>
              <w:bottom w:val="single" w:sz="4" w:space="0" w:color="auto"/>
              <w:right w:val="single" w:sz="4" w:space="0" w:color="auto"/>
            </w:tcBorders>
            <w:vAlign w:val="center"/>
            <w:hideMark/>
          </w:tcPr>
          <w:p w14:paraId="278C092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636" w:type="dxa"/>
            <w:tcBorders>
              <w:top w:val="nil"/>
              <w:left w:val="nil"/>
              <w:bottom w:val="single" w:sz="4" w:space="0" w:color="auto"/>
              <w:right w:val="single" w:sz="4" w:space="0" w:color="auto"/>
            </w:tcBorders>
            <w:vAlign w:val="center"/>
            <w:hideMark/>
          </w:tcPr>
          <w:p w14:paraId="42477AC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016" w:type="dxa"/>
            <w:tcBorders>
              <w:top w:val="nil"/>
              <w:left w:val="nil"/>
              <w:bottom w:val="single" w:sz="4" w:space="0" w:color="auto"/>
              <w:right w:val="single" w:sz="4" w:space="0" w:color="auto"/>
            </w:tcBorders>
            <w:vAlign w:val="center"/>
            <w:hideMark/>
          </w:tcPr>
          <w:p w14:paraId="4B3E06D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2598A10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nil"/>
              <w:left w:val="single" w:sz="8" w:space="0" w:color="auto"/>
              <w:bottom w:val="single" w:sz="4" w:space="0" w:color="auto"/>
              <w:right w:val="single" w:sz="4" w:space="0" w:color="auto"/>
            </w:tcBorders>
            <w:vAlign w:val="center"/>
            <w:hideMark/>
          </w:tcPr>
          <w:p w14:paraId="6B662AE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36" w:type="dxa"/>
            <w:tcBorders>
              <w:top w:val="nil"/>
              <w:left w:val="nil"/>
              <w:bottom w:val="single" w:sz="4" w:space="0" w:color="auto"/>
              <w:right w:val="single" w:sz="4" w:space="0" w:color="auto"/>
            </w:tcBorders>
            <w:vAlign w:val="center"/>
            <w:hideMark/>
          </w:tcPr>
          <w:p w14:paraId="498819C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vAlign w:val="center"/>
            <w:hideMark/>
          </w:tcPr>
          <w:p w14:paraId="05520D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37D383A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611" w:type="dxa"/>
            <w:tcBorders>
              <w:top w:val="nil"/>
              <w:left w:val="single" w:sz="8" w:space="0" w:color="auto"/>
              <w:bottom w:val="single" w:sz="4" w:space="0" w:color="auto"/>
              <w:right w:val="single" w:sz="4" w:space="0" w:color="auto"/>
            </w:tcBorders>
            <w:vAlign w:val="center"/>
            <w:hideMark/>
          </w:tcPr>
          <w:p w14:paraId="486D8B7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nil"/>
              <w:left w:val="nil"/>
              <w:bottom w:val="single" w:sz="4" w:space="0" w:color="auto"/>
              <w:right w:val="single" w:sz="4" w:space="0" w:color="auto"/>
            </w:tcBorders>
            <w:vAlign w:val="center"/>
            <w:hideMark/>
          </w:tcPr>
          <w:p w14:paraId="2D8CDF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1016" w:type="dxa"/>
            <w:tcBorders>
              <w:top w:val="nil"/>
              <w:left w:val="nil"/>
              <w:bottom w:val="single" w:sz="4" w:space="0" w:color="auto"/>
              <w:right w:val="single" w:sz="4" w:space="0" w:color="auto"/>
            </w:tcBorders>
            <w:vAlign w:val="center"/>
            <w:hideMark/>
          </w:tcPr>
          <w:p w14:paraId="105E685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016" w:type="dxa"/>
            <w:tcBorders>
              <w:top w:val="nil"/>
              <w:left w:val="nil"/>
              <w:bottom w:val="single" w:sz="4" w:space="0" w:color="auto"/>
              <w:right w:val="nil"/>
            </w:tcBorders>
            <w:vAlign w:val="center"/>
            <w:hideMark/>
          </w:tcPr>
          <w:p w14:paraId="10D6426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611" w:type="dxa"/>
            <w:tcBorders>
              <w:top w:val="nil"/>
              <w:left w:val="single" w:sz="8" w:space="0" w:color="auto"/>
              <w:bottom w:val="single" w:sz="4" w:space="0" w:color="auto"/>
              <w:right w:val="single" w:sz="4" w:space="0" w:color="auto"/>
            </w:tcBorders>
            <w:vAlign w:val="center"/>
            <w:hideMark/>
          </w:tcPr>
          <w:p w14:paraId="06BF218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795" w:type="dxa"/>
            <w:tcBorders>
              <w:top w:val="nil"/>
              <w:left w:val="nil"/>
              <w:bottom w:val="single" w:sz="4" w:space="0" w:color="auto"/>
              <w:right w:val="single" w:sz="4" w:space="0" w:color="auto"/>
            </w:tcBorders>
            <w:noWrap/>
            <w:vAlign w:val="center"/>
            <w:hideMark/>
          </w:tcPr>
          <w:p w14:paraId="6D74CD1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016" w:type="dxa"/>
            <w:tcBorders>
              <w:top w:val="nil"/>
              <w:left w:val="nil"/>
              <w:bottom w:val="single" w:sz="4" w:space="0" w:color="auto"/>
              <w:right w:val="single" w:sz="4" w:space="0" w:color="auto"/>
            </w:tcBorders>
            <w:noWrap/>
            <w:vAlign w:val="center"/>
            <w:hideMark/>
          </w:tcPr>
          <w:p w14:paraId="34EBED6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8" w:space="0" w:color="auto"/>
            </w:tcBorders>
            <w:noWrap/>
            <w:vAlign w:val="center"/>
            <w:hideMark/>
          </w:tcPr>
          <w:p w14:paraId="59FF555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641BC7A2" w14:textId="77777777" w:rsidTr="00B361B1">
        <w:trPr>
          <w:trHeight w:val="614"/>
        </w:trPr>
        <w:tc>
          <w:tcPr>
            <w:tcW w:w="1358" w:type="dxa"/>
            <w:tcBorders>
              <w:top w:val="nil"/>
              <w:left w:val="single" w:sz="8" w:space="0" w:color="auto"/>
              <w:bottom w:val="single" w:sz="4" w:space="0" w:color="auto"/>
              <w:right w:val="single" w:sz="8" w:space="0" w:color="auto"/>
            </w:tcBorders>
            <w:vAlign w:val="center"/>
            <w:hideMark/>
          </w:tcPr>
          <w:p w14:paraId="0CD2478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lastRenderedPageBreak/>
              <w:t xml:space="preserve">ЦТП №5 </w:t>
            </w:r>
            <w:r w:rsidRPr="00B575D1">
              <w:rPr>
                <w:rFonts w:ascii="Times New Roman" w:eastAsia="Times New Roman" w:hAnsi="Times New Roman" w:cs="Times New Roman"/>
                <w:color w:val="000000"/>
                <w:sz w:val="20"/>
                <w:szCs w:val="20"/>
              </w:rPr>
              <w:br/>
              <w:t>Мира пр-кт, д. 51-А</w:t>
            </w:r>
          </w:p>
        </w:tc>
        <w:tc>
          <w:tcPr>
            <w:tcW w:w="611" w:type="dxa"/>
            <w:tcBorders>
              <w:top w:val="nil"/>
              <w:left w:val="nil"/>
              <w:bottom w:val="single" w:sz="4" w:space="0" w:color="auto"/>
              <w:right w:val="single" w:sz="4" w:space="0" w:color="auto"/>
            </w:tcBorders>
            <w:vAlign w:val="center"/>
            <w:hideMark/>
          </w:tcPr>
          <w:p w14:paraId="7A0DD40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nil"/>
              <w:left w:val="nil"/>
              <w:bottom w:val="single" w:sz="4" w:space="0" w:color="auto"/>
              <w:right w:val="single" w:sz="4" w:space="0" w:color="auto"/>
            </w:tcBorders>
            <w:vAlign w:val="center"/>
            <w:hideMark/>
          </w:tcPr>
          <w:p w14:paraId="7F8B61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nil"/>
              <w:left w:val="nil"/>
              <w:bottom w:val="single" w:sz="4" w:space="0" w:color="auto"/>
              <w:right w:val="single" w:sz="4" w:space="0" w:color="auto"/>
            </w:tcBorders>
            <w:vAlign w:val="center"/>
            <w:hideMark/>
          </w:tcPr>
          <w:p w14:paraId="211970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67F5061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nil"/>
              <w:left w:val="single" w:sz="8" w:space="0" w:color="auto"/>
              <w:bottom w:val="single" w:sz="4" w:space="0" w:color="auto"/>
              <w:right w:val="single" w:sz="4" w:space="0" w:color="auto"/>
            </w:tcBorders>
            <w:vAlign w:val="center"/>
            <w:hideMark/>
          </w:tcPr>
          <w:p w14:paraId="3DF6B5C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36" w:type="dxa"/>
            <w:tcBorders>
              <w:top w:val="nil"/>
              <w:left w:val="nil"/>
              <w:bottom w:val="single" w:sz="4" w:space="0" w:color="auto"/>
              <w:right w:val="single" w:sz="4" w:space="0" w:color="auto"/>
            </w:tcBorders>
            <w:vAlign w:val="center"/>
            <w:hideMark/>
          </w:tcPr>
          <w:p w14:paraId="3CA994C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vAlign w:val="center"/>
            <w:hideMark/>
          </w:tcPr>
          <w:p w14:paraId="50BE44B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2E5E8B2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611" w:type="dxa"/>
            <w:tcBorders>
              <w:top w:val="nil"/>
              <w:left w:val="single" w:sz="8" w:space="0" w:color="auto"/>
              <w:bottom w:val="single" w:sz="4" w:space="0" w:color="auto"/>
              <w:right w:val="single" w:sz="4" w:space="0" w:color="auto"/>
            </w:tcBorders>
            <w:vAlign w:val="center"/>
            <w:hideMark/>
          </w:tcPr>
          <w:p w14:paraId="7C0C2D6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nil"/>
              <w:left w:val="nil"/>
              <w:bottom w:val="single" w:sz="4" w:space="0" w:color="auto"/>
              <w:right w:val="single" w:sz="4" w:space="0" w:color="auto"/>
            </w:tcBorders>
            <w:vAlign w:val="center"/>
            <w:hideMark/>
          </w:tcPr>
          <w:p w14:paraId="7A35CB8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nil"/>
              <w:left w:val="nil"/>
              <w:bottom w:val="single" w:sz="4" w:space="0" w:color="auto"/>
              <w:right w:val="single" w:sz="4" w:space="0" w:color="auto"/>
            </w:tcBorders>
            <w:vAlign w:val="center"/>
            <w:hideMark/>
          </w:tcPr>
          <w:p w14:paraId="7CCD425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4" w:space="0" w:color="auto"/>
              <w:right w:val="nil"/>
            </w:tcBorders>
            <w:vAlign w:val="center"/>
            <w:hideMark/>
          </w:tcPr>
          <w:p w14:paraId="697811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11" w:type="dxa"/>
            <w:tcBorders>
              <w:top w:val="nil"/>
              <w:left w:val="single" w:sz="8" w:space="0" w:color="auto"/>
              <w:bottom w:val="single" w:sz="4" w:space="0" w:color="auto"/>
              <w:right w:val="single" w:sz="4" w:space="0" w:color="auto"/>
            </w:tcBorders>
            <w:vAlign w:val="center"/>
            <w:hideMark/>
          </w:tcPr>
          <w:p w14:paraId="3E575B9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795" w:type="dxa"/>
            <w:tcBorders>
              <w:top w:val="nil"/>
              <w:left w:val="nil"/>
              <w:bottom w:val="single" w:sz="4" w:space="0" w:color="auto"/>
              <w:right w:val="single" w:sz="4" w:space="0" w:color="auto"/>
            </w:tcBorders>
            <w:noWrap/>
            <w:vAlign w:val="center"/>
            <w:hideMark/>
          </w:tcPr>
          <w:p w14:paraId="3861CF0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1016" w:type="dxa"/>
            <w:tcBorders>
              <w:top w:val="nil"/>
              <w:left w:val="nil"/>
              <w:bottom w:val="single" w:sz="4" w:space="0" w:color="auto"/>
              <w:right w:val="single" w:sz="4" w:space="0" w:color="auto"/>
            </w:tcBorders>
            <w:noWrap/>
            <w:vAlign w:val="center"/>
            <w:hideMark/>
          </w:tcPr>
          <w:p w14:paraId="1B4F2B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8" w:space="0" w:color="auto"/>
            </w:tcBorders>
            <w:noWrap/>
            <w:vAlign w:val="center"/>
            <w:hideMark/>
          </w:tcPr>
          <w:p w14:paraId="474CB07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2F7C330F" w14:textId="77777777" w:rsidTr="00B361B1">
        <w:trPr>
          <w:trHeight w:val="629"/>
        </w:trPr>
        <w:tc>
          <w:tcPr>
            <w:tcW w:w="1358" w:type="dxa"/>
            <w:tcBorders>
              <w:top w:val="nil"/>
              <w:left w:val="single" w:sz="8" w:space="0" w:color="auto"/>
              <w:bottom w:val="single" w:sz="8" w:space="0" w:color="auto"/>
              <w:right w:val="single" w:sz="8" w:space="0" w:color="auto"/>
            </w:tcBorders>
            <w:vAlign w:val="center"/>
            <w:hideMark/>
          </w:tcPr>
          <w:p w14:paraId="18C6875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№6 </w:t>
            </w:r>
            <w:r w:rsidRPr="00B575D1">
              <w:rPr>
                <w:rFonts w:ascii="Times New Roman" w:eastAsia="Times New Roman" w:hAnsi="Times New Roman" w:cs="Times New Roman"/>
                <w:color w:val="000000"/>
                <w:sz w:val="20"/>
                <w:szCs w:val="20"/>
              </w:rPr>
              <w:br/>
              <w:t>Советская ул., д. 16-Б</w:t>
            </w:r>
          </w:p>
        </w:tc>
        <w:tc>
          <w:tcPr>
            <w:tcW w:w="611" w:type="dxa"/>
            <w:tcBorders>
              <w:top w:val="nil"/>
              <w:left w:val="nil"/>
              <w:bottom w:val="single" w:sz="8" w:space="0" w:color="auto"/>
              <w:right w:val="single" w:sz="4" w:space="0" w:color="auto"/>
            </w:tcBorders>
            <w:vAlign w:val="center"/>
            <w:hideMark/>
          </w:tcPr>
          <w:p w14:paraId="1342E74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36" w:type="dxa"/>
            <w:tcBorders>
              <w:top w:val="nil"/>
              <w:left w:val="nil"/>
              <w:bottom w:val="single" w:sz="8" w:space="0" w:color="auto"/>
              <w:right w:val="single" w:sz="4" w:space="0" w:color="auto"/>
            </w:tcBorders>
            <w:vAlign w:val="center"/>
            <w:hideMark/>
          </w:tcPr>
          <w:p w14:paraId="08AE698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1016" w:type="dxa"/>
            <w:tcBorders>
              <w:top w:val="nil"/>
              <w:left w:val="nil"/>
              <w:bottom w:val="single" w:sz="8" w:space="0" w:color="auto"/>
              <w:right w:val="single" w:sz="4" w:space="0" w:color="auto"/>
            </w:tcBorders>
            <w:vAlign w:val="center"/>
            <w:hideMark/>
          </w:tcPr>
          <w:p w14:paraId="261238E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8" w:space="0" w:color="auto"/>
              <w:right w:val="nil"/>
            </w:tcBorders>
            <w:vAlign w:val="center"/>
            <w:hideMark/>
          </w:tcPr>
          <w:p w14:paraId="241CE05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611" w:type="dxa"/>
            <w:tcBorders>
              <w:top w:val="nil"/>
              <w:left w:val="single" w:sz="8" w:space="0" w:color="auto"/>
              <w:bottom w:val="single" w:sz="8" w:space="0" w:color="auto"/>
              <w:right w:val="single" w:sz="4" w:space="0" w:color="auto"/>
            </w:tcBorders>
            <w:vAlign w:val="center"/>
            <w:hideMark/>
          </w:tcPr>
          <w:p w14:paraId="02D814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36" w:type="dxa"/>
            <w:tcBorders>
              <w:top w:val="nil"/>
              <w:left w:val="nil"/>
              <w:bottom w:val="single" w:sz="8" w:space="0" w:color="auto"/>
              <w:right w:val="single" w:sz="4" w:space="0" w:color="auto"/>
            </w:tcBorders>
            <w:vAlign w:val="center"/>
            <w:hideMark/>
          </w:tcPr>
          <w:p w14:paraId="3691558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1016" w:type="dxa"/>
            <w:tcBorders>
              <w:top w:val="nil"/>
              <w:left w:val="nil"/>
              <w:bottom w:val="single" w:sz="8" w:space="0" w:color="auto"/>
              <w:right w:val="single" w:sz="4" w:space="0" w:color="auto"/>
            </w:tcBorders>
            <w:vAlign w:val="center"/>
            <w:hideMark/>
          </w:tcPr>
          <w:p w14:paraId="008AE28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8" w:space="0" w:color="auto"/>
              <w:right w:val="nil"/>
            </w:tcBorders>
            <w:vAlign w:val="center"/>
            <w:hideMark/>
          </w:tcPr>
          <w:p w14:paraId="6B22292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11" w:type="dxa"/>
            <w:tcBorders>
              <w:top w:val="nil"/>
              <w:left w:val="single" w:sz="8" w:space="0" w:color="auto"/>
              <w:bottom w:val="single" w:sz="8" w:space="0" w:color="auto"/>
              <w:right w:val="single" w:sz="4" w:space="0" w:color="auto"/>
            </w:tcBorders>
            <w:vAlign w:val="center"/>
            <w:hideMark/>
          </w:tcPr>
          <w:p w14:paraId="189135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36" w:type="dxa"/>
            <w:tcBorders>
              <w:top w:val="nil"/>
              <w:left w:val="nil"/>
              <w:bottom w:val="single" w:sz="8" w:space="0" w:color="auto"/>
              <w:right w:val="single" w:sz="4" w:space="0" w:color="auto"/>
            </w:tcBorders>
            <w:vAlign w:val="center"/>
            <w:hideMark/>
          </w:tcPr>
          <w:p w14:paraId="15CACCA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1016" w:type="dxa"/>
            <w:tcBorders>
              <w:top w:val="nil"/>
              <w:left w:val="nil"/>
              <w:bottom w:val="single" w:sz="8" w:space="0" w:color="auto"/>
              <w:right w:val="single" w:sz="4" w:space="0" w:color="auto"/>
            </w:tcBorders>
            <w:vAlign w:val="center"/>
            <w:hideMark/>
          </w:tcPr>
          <w:p w14:paraId="201AC75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1016" w:type="dxa"/>
            <w:tcBorders>
              <w:top w:val="nil"/>
              <w:left w:val="nil"/>
              <w:bottom w:val="single" w:sz="8" w:space="0" w:color="auto"/>
              <w:right w:val="nil"/>
            </w:tcBorders>
            <w:vAlign w:val="center"/>
            <w:hideMark/>
          </w:tcPr>
          <w:p w14:paraId="3E5E1A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611" w:type="dxa"/>
            <w:tcBorders>
              <w:top w:val="nil"/>
              <w:left w:val="single" w:sz="8" w:space="0" w:color="auto"/>
              <w:bottom w:val="single" w:sz="8" w:space="0" w:color="auto"/>
              <w:right w:val="single" w:sz="4" w:space="0" w:color="auto"/>
            </w:tcBorders>
            <w:vAlign w:val="center"/>
            <w:hideMark/>
          </w:tcPr>
          <w:p w14:paraId="3B377EF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795" w:type="dxa"/>
            <w:tcBorders>
              <w:top w:val="nil"/>
              <w:left w:val="nil"/>
              <w:bottom w:val="single" w:sz="8" w:space="0" w:color="auto"/>
              <w:right w:val="single" w:sz="4" w:space="0" w:color="auto"/>
            </w:tcBorders>
            <w:noWrap/>
            <w:vAlign w:val="center"/>
            <w:hideMark/>
          </w:tcPr>
          <w:p w14:paraId="5B0ECF0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8" w:space="0" w:color="auto"/>
              <w:right w:val="single" w:sz="4" w:space="0" w:color="auto"/>
            </w:tcBorders>
            <w:noWrap/>
            <w:vAlign w:val="center"/>
            <w:hideMark/>
          </w:tcPr>
          <w:p w14:paraId="62291EB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1016" w:type="dxa"/>
            <w:tcBorders>
              <w:top w:val="nil"/>
              <w:left w:val="nil"/>
              <w:bottom w:val="single" w:sz="8" w:space="0" w:color="auto"/>
              <w:right w:val="single" w:sz="8" w:space="0" w:color="auto"/>
            </w:tcBorders>
            <w:noWrap/>
            <w:vAlign w:val="center"/>
            <w:hideMark/>
          </w:tcPr>
          <w:p w14:paraId="5E8BAD1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bl>
    <w:p w14:paraId="4ABF88E9"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1.6.3.5 – Давления на котельной № 4</w:t>
      </w:r>
    </w:p>
    <w:tbl>
      <w:tblPr>
        <w:tblW w:w="14616" w:type="dxa"/>
        <w:tblInd w:w="93" w:type="dxa"/>
        <w:tblLayout w:type="fixed"/>
        <w:tblLook w:val="04A0" w:firstRow="1" w:lastRow="0" w:firstColumn="1" w:lastColumn="0" w:noHBand="0" w:noVBand="1"/>
      </w:tblPr>
      <w:tblGrid>
        <w:gridCol w:w="2216"/>
        <w:gridCol w:w="1550"/>
        <w:gridCol w:w="1550"/>
        <w:gridCol w:w="1550"/>
        <w:gridCol w:w="1513"/>
        <w:gridCol w:w="1587"/>
        <w:gridCol w:w="1550"/>
        <w:gridCol w:w="1550"/>
        <w:gridCol w:w="1550"/>
      </w:tblGrid>
      <w:tr w:rsidR="00B361B1" w:rsidRPr="00B575D1" w14:paraId="4A7D75FC" w14:textId="77777777" w:rsidTr="007C5807">
        <w:trPr>
          <w:trHeight w:val="570"/>
        </w:trPr>
        <w:tc>
          <w:tcPr>
            <w:tcW w:w="2216" w:type="dxa"/>
            <w:vMerge w:val="restart"/>
            <w:tcBorders>
              <w:top w:val="single" w:sz="8" w:space="0" w:color="auto"/>
              <w:left w:val="single" w:sz="8" w:space="0" w:color="auto"/>
              <w:bottom w:val="nil"/>
              <w:right w:val="single" w:sz="8" w:space="0" w:color="auto"/>
            </w:tcBorders>
            <w:shd w:val="clear" w:color="auto" w:fill="B1A0C7"/>
            <w:vAlign w:val="center"/>
            <w:hideMark/>
          </w:tcPr>
          <w:p w14:paraId="30F430E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163" w:type="dxa"/>
            <w:gridSpan w:val="4"/>
            <w:tcBorders>
              <w:top w:val="single" w:sz="8" w:space="0" w:color="auto"/>
              <w:left w:val="nil"/>
              <w:bottom w:val="single" w:sz="4" w:space="0" w:color="auto"/>
              <w:right w:val="single" w:sz="4" w:space="0" w:color="auto"/>
            </w:tcBorders>
            <w:shd w:val="clear" w:color="auto" w:fill="B1A0C7"/>
            <w:vAlign w:val="center"/>
            <w:hideMark/>
          </w:tcPr>
          <w:p w14:paraId="2304FB1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237"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11216DC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039A9BCA" w14:textId="77777777" w:rsidTr="007C5807">
        <w:trPr>
          <w:trHeight w:val="551"/>
        </w:trPr>
        <w:tc>
          <w:tcPr>
            <w:tcW w:w="2216" w:type="dxa"/>
            <w:vMerge/>
            <w:tcBorders>
              <w:top w:val="single" w:sz="8" w:space="0" w:color="auto"/>
              <w:left w:val="single" w:sz="8" w:space="0" w:color="auto"/>
              <w:bottom w:val="nil"/>
              <w:right w:val="single" w:sz="8" w:space="0" w:color="auto"/>
            </w:tcBorders>
            <w:vAlign w:val="center"/>
            <w:hideMark/>
          </w:tcPr>
          <w:p w14:paraId="4A2426B4"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50" w:type="dxa"/>
            <w:tcBorders>
              <w:top w:val="nil"/>
              <w:left w:val="nil"/>
              <w:bottom w:val="nil"/>
              <w:right w:val="single" w:sz="4" w:space="0" w:color="auto"/>
            </w:tcBorders>
            <w:shd w:val="clear" w:color="auto" w:fill="B1A0C7"/>
            <w:vAlign w:val="center"/>
            <w:hideMark/>
          </w:tcPr>
          <w:p w14:paraId="67ED9F4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0" w:type="dxa"/>
            <w:tcBorders>
              <w:top w:val="nil"/>
              <w:left w:val="nil"/>
              <w:bottom w:val="nil"/>
              <w:right w:val="single" w:sz="4" w:space="0" w:color="auto"/>
            </w:tcBorders>
            <w:shd w:val="clear" w:color="auto" w:fill="B1A0C7"/>
            <w:vAlign w:val="center"/>
            <w:hideMark/>
          </w:tcPr>
          <w:p w14:paraId="2204697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0" w:type="dxa"/>
            <w:tcBorders>
              <w:top w:val="nil"/>
              <w:left w:val="nil"/>
              <w:bottom w:val="nil"/>
              <w:right w:val="single" w:sz="4" w:space="0" w:color="auto"/>
            </w:tcBorders>
            <w:shd w:val="clear" w:color="auto" w:fill="B1A0C7"/>
            <w:vAlign w:val="center"/>
            <w:hideMark/>
          </w:tcPr>
          <w:p w14:paraId="1E4EF20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13" w:type="dxa"/>
            <w:shd w:val="clear" w:color="auto" w:fill="B1A0C7"/>
            <w:vAlign w:val="center"/>
            <w:hideMark/>
          </w:tcPr>
          <w:p w14:paraId="55A8547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87" w:type="dxa"/>
            <w:tcBorders>
              <w:top w:val="nil"/>
              <w:left w:val="single" w:sz="8" w:space="0" w:color="auto"/>
              <w:bottom w:val="single" w:sz="8" w:space="0" w:color="auto"/>
              <w:right w:val="single" w:sz="4" w:space="0" w:color="auto"/>
            </w:tcBorders>
            <w:shd w:val="clear" w:color="auto" w:fill="B1A0C7"/>
            <w:vAlign w:val="center"/>
            <w:hideMark/>
          </w:tcPr>
          <w:p w14:paraId="35BDCD4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0" w:type="dxa"/>
            <w:tcBorders>
              <w:top w:val="nil"/>
              <w:left w:val="nil"/>
              <w:bottom w:val="single" w:sz="8" w:space="0" w:color="auto"/>
              <w:right w:val="single" w:sz="4" w:space="0" w:color="auto"/>
            </w:tcBorders>
            <w:shd w:val="clear" w:color="auto" w:fill="B1A0C7"/>
            <w:vAlign w:val="center"/>
            <w:hideMark/>
          </w:tcPr>
          <w:p w14:paraId="4D78C10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0" w:type="dxa"/>
            <w:tcBorders>
              <w:top w:val="nil"/>
              <w:left w:val="nil"/>
              <w:bottom w:val="single" w:sz="8" w:space="0" w:color="auto"/>
              <w:right w:val="single" w:sz="4" w:space="0" w:color="auto"/>
            </w:tcBorders>
            <w:shd w:val="clear" w:color="auto" w:fill="B1A0C7"/>
            <w:vAlign w:val="center"/>
            <w:hideMark/>
          </w:tcPr>
          <w:p w14:paraId="2C9332F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50" w:type="dxa"/>
            <w:tcBorders>
              <w:top w:val="nil"/>
              <w:left w:val="nil"/>
              <w:bottom w:val="single" w:sz="8" w:space="0" w:color="auto"/>
              <w:right w:val="single" w:sz="8" w:space="0" w:color="auto"/>
            </w:tcBorders>
            <w:shd w:val="clear" w:color="auto" w:fill="B1A0C7"/>
            <w:vAlign w:val="center"/>
            <w:hideMark/>
          </w:tcPr>
          <w:p w14:paraId="26180C3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7B0B3B71" w14:textId="77777777" w:rsidTr="007C5807">
        <w:trPr>
          <w:trHeight w:val="615"/>
        </w:trPr>
        <w:tc>
          <w:tcPr>
            <w:tcW w:w="2216" w:type="dxa"/>
            <w:tcBorders>
              <w:top w:val="single" w:sz="8" w:space="0" w:color="auto"/>
              <w:left w:val="single" w:sz="8" w:space="0" w:color="auto"/>
              <w:bottom w:val="single" w:sz="8" w:space="0" w:color="auto"/>
              <w:right w:val="nil"/>
            </w:tcBorders>
            <w:vAlign w:val="center"/>
            <w:hideMark/>
          </w:tcPr>
          <w:p w14:paraId="5D57521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№4</w:t>
            </w:r>
            <w:r w:rsidRPr="00B575D1">
              <w:rPr>
                <w:rFonts w:ascii="Times New Roman" w:eastAsia="Times New Roman" w:hAnsi="Times New Roman" w:cs="Times New Roman"/>
                <w:color w:val="000000"/>
                <w:sz w:val="20"/>
                <w:szCs w:val="20"/>
              </w:rPr>
              <w:br/>
              <w:t>Кирова ул., д. 4-А</w:t>
            </w:r>
          </w:p>
        </w:tc>
        <w:tc>
          <w:tcPr>
            <w:tcW w:w="1550" w:type="dxa"/>
            <w:tcBorders>
              <w:top w:val="single" w:sz="8" w:space="0" w:color="auto"/>
              <w:left w:val="single" w:sz="8" w:space="0" w:color="auto"/>
              <w:bottom w:val="single" w:sz="8" w:space="0" w:color="auto"/>
              <w:right w:val="single" w:sz="4" w:space="0" w:color="auto"/>
            </w:tcBorders>
            <w:vAlign w:val="center"/>
            <w:hideMark/>
          </w:tcPr>
          <w:p w14:paraId="79F662D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2,5</w:t>
            </w:r>
          </w:p>
        </w:tc>
        <w:tc>
          <w:tcPr>
            <w:tcW w:w="1550" w:type="dxa"/>
            <w:tcBorders>
              <w:top w:val="single" w:sz="8" w:space="0" w:color="auto"/>
              <w:left w:val="nil"/>
              <w:bottom w:val="single" w:sz="8" w:space="0" w:color="auto"/>
              <w:right w:val="single" w:sz="4" w:space="0" w:color="auto"/>
            </w:tcBorders>
            <w:vAlign w:val="center"/>
            <w:hideMark/>
          </w:tcPr>
          <w:p w14:paraId="7C3C0FA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10,0</w:t>
            </w:r>
          </w:p>
        </w:tc>
        <w:tc>
          <w:tcPr>
            <w:tcW w:w="1550" w:type="dxa"/>
            <w:tcBorders>
              <w:top w:val="single" w:sz="8" w:space="0" w:color="auto"/>
              <w:left w:val="nil"/>
              <w:bottom w:val="single" w:sz="8" w:space="0" w:color="auto"/>
              <w:right w:val="single" w:sz="4" w:space="0" w:color="auto"/>
            </w:tcBorders>
            <w:vAlign w:val="center"/>
            <w:hideMark/>
          </w:tcPr>
          <w:p w14:paraId="27306E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5,7</w:t>
            </w:r>
          </w:p>
        </w:tc>
        <w:tc>
          <w:tcPr>
            <w:tcW w:w="1513" w:type="dxa"/>
            <w:tcBorders>
              <w:top w:val="single" w:sz="8" w:space="0" w:color="auto"/>
              <w:left w:val="nil"/>
              <w:bottom w:val="single" w:sz="8" w:space="0" w:color="auto"/>
              <w:right w:val="nil"/>
            </w:tcBorders>
            <w:vAlign w:val="center"/>
            <w:hideMark/>
          </w:tcPr>
          <w:p w14:paraId="08187EA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7,4</w:t>
            </w:r>
          </w:p>
        </w:tc>
        <w:tc>
          <w:tcPr>
            <w:tcW w:w="1587" w:type="dxa"/>
            <w:tcBorders>
              <w:top w:val="nil"/>
              <w:left w:val="single" w:sz="8" w:space="0" w:color="auto"/>
              <w:bottom w:val="single" w:sz="8" w:space="0" w:color="auto"/>
              <w:right w:val="single" w:sz="4" w:space="0" w:color="auto"/>
            </w:tcBorders>
            <w:vAlign w:val="center"/>
            <w:hideMark/>
          </w:tcPr>
          <w:p w14:paraId="2EC08D8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2,2</w:t>
            </w:r>
          </w:p>
        </w:tc>
        <w:tc>
          <w:tcPr>
            <w:tcW w:w="1550" w:type="dxa"/>
            <w:tcBorders>
              <w:top w:val="nil"/>
              <w:left w:val="nil"/>
              <w:bottom w:val="single" w:sz="8" w:space="0" w:color="auto"/>
              <w:right w:val="single" w:sz="4" w:space="0" w:color="auto"/>
            </w:tcBorders>
            <w:vAlign w:val="center"/>
            <w:hideMark/>
          </w:tcPr>
          <w:p w14:paraId="2C01AC3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4,8</w:t>
            </w:r>
          </w:p>
        </w:tc>
        <w:tc>
          <w:tcPr>
            <w:tcW w:w="1550" w:type="dxa"/>
            <w:tcBorders>
              <w:top w:val="nil"/>
              <w:left w:val="nil"/>
              <w:bottom w:val="single" w:sz="8" w:space="0" w:color="auto"/>
              <w:right w:val="single" w:sz="4" w:space="0" w:color="auto"/>
            </w:tcBorders>
            <w:vAlign w:val="center"/>
            <w:hideMark/>
          </w:tcPr>
          <w:p w14:paraId="57377FD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3,2</w:t>
            </w:r>
          </w:p>
        </w:tc>
        <w:tc>
          <w:tcPr>
            <w:tcW w:w="1550" w:type="dxa"/>
            <w:tcBorders>
              <w:top w:val="nil"/>
              <w:left w:val="nil"/>
              <w:bottom w:val="single" w:sz="8" w:space="0" w:color="auto"/>
              <w:right w:val="single" w:sz="8" w:space="0" w:color="auto"/>
            </w:tcBorders>
            <w:noWrap/>
            <w:vAlign w:val="center"/>
            <w:hideMark/>
          </w:tcPr>
          <w:p w14:paraId="0730ED4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r>
    </w:tbl>
    <w:p w14:paraId="78F453E9" w14:textId="77777777" w:rsidR="00B361B1" w:rsidRPr="00B575D1" w:rsidRDefault="00B361B1" w:rsidP="00B361B1">
      <w:pPr>
        <w:pStyle w:val="Default"/>
        <w:spacing w:before="240" w:line="360" w:lineRule="auto"/>
        <w:jc w:val="both"/>
        <w:rPr>
          <w:sz w:val="22"/>
          <w:szCs w:val="22"/>
        </w:rPr>
      </w:pPr>
      <w:r w:rsidRPr="00B575D1">
        <w:rPr>
          <w:sz w:val="22"/>
          <w:szCs w:val="22"/>
        </w:rPr>
        <w:t>Таблица 1.6.3.6 – Давления на ЦТП котельной № 4</w:t>
      </w:r>
    </w:p>
    <w:tbl>
      <w:tblPr>
        <w:tblW w:w="14676" w:type="dxa"/>
        <w:tblInd w:w="93" w:type="dxa"/>
        <w:tblLayout w:type="fixed"/>
        <w:tblLook w:val="04A0" w:firstRow="1" w:lastRow="0" w:firstColumn="1" w:lastColumn="0" w:noHBand="0" w:noVBand="1"/>
      </w:tblPr>
      <w:tblGrid>
        <w:gridCol w:w="1550"/>
        <w:gridCol w:w="820"/>
        <w:gridCol w:w="820"/>
        <w:gridCol w:w="821"/>
        <w:gridCol w:w="820"/>
        <w:gridCol w:w="820"/>
        <w:gridCol w:w="821"/>
        <w:gridCol w:w="820"/>
        <w:gridCol w:w="821"/>
        <w:gridCol w:w="820"/>
        <w:gridCol w:w="820"/>
        <w:gridCol w:w="821"/>
        <w:gridCol w:w="820"/>
        <w:gridCol w:w="820"/>
        <w:gridCol w:w="821"/>
        <w:gridCol w:w="820"/>
        <w:gridCol w:w="821"/>
      </w:tblGrid>
      <w:tr w:rsidR="00B361B1" w:rsidRPr="00B575D1" w14:paraId="41E4716D" w14:textId="77777777" w:rsidTr="00B054D8">
        <w:trPr>
          <w:trHeight w:val="315"/>
        </w:trPr>
        <w:tc>
          <w:tcPr>
            <w:tcW w:w="1550" w:type="dxa"/>
            <w:vMerge w:val="restart"/>
            <w:tcBorders>
              <w:top w:val="single" w:sz="8" w:space="0" w:color="auto"/>
              <w:left w:val="single" w:sz="8" w:space="0" w:color="auto"/>
              <w:bottom w:val="nil"/>
              <w:right w:val="single" w:sz="8" w:space="0" w:color="auto"/>
            </w:tcBorders>
            <w:shd w:val="clear" w:color="auto" w:fill="B1A0C7"/>
            <w:vAlign w:val="center"/>
            <w:hideMark/>
          </w:tcPr>
          <w:p w14:paraId="5044073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ЦТП</w:t>
            </w:r>
          </w:p>
        </w:tc>
        <w:tc>
          <w:tcPr>
            <w:tcW w:w="3281" w:type="dxa"/>
            <w:gridSpan w:val="4"/>
            <w:tcBorders>
              <w:top w:val="single" w:sz="8" w:space="0" w:color="auto"/>
              <w:left w:val="nil"/>
              <w:bottom w:val="single" w:sz="4" w:space="0" w:color="auto"/>
              <w:right w:val="single" w:sz="4" w:space="0" w:color="auto"/>
            </w:tcBorders>
            <w:shd w:val="clear" w:color="auto" w:fill="B1A0C7"/>
            <w:vAlign w:val="center"/>
            <w:hideMark/>
          </w:tcPr>
          <w:p w14:paraId="5CD555F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282"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7F4EE8A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281"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114009F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282"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60CA09B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3215970C" w14:textId="77777777" w:rsidTr="00B054D8">
        <w:trPr>
          <w:trHeight w:val="402"/>
        </w:trPr>
        <w:tc>
          <w:tcPr>
            <w:tcW w:w="1550" w:type="dxa"/>
            <w:vMerge/>
            <w:tcBorders>
              <w:top w:val="single" w:sz="8" w:space="0" w:color="auto"/>
              <w:left w:val="single" w:sz="8" w:space="0" w:color="auto"/>
              <w:bottom w:val="nil"/>
              <w:right w:val="single" w:sz="8" w:space="0" w:color="auto"/>
            </w:tcBorders>
            <w:vAlign w:val="center"/>
            <w:hideMark/>
          </w:tcPr>
          <w:p w14:paraId="73E02D4C"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820" w:type="dxa"/>
            <w:tcBorders>
              <w:top w:val="nil"/>
              <w:left w:val="nil"/>
              <w:bottom w:val="nil"/>
              <w:right w:val="single" w:sz="4" w:space="0" w:color="auto"/>
            </w:tcBorders>
            <w:shd w:val="clear" w:color="auto" w:fill="B1A0C7"/>
            <w:vAlign w:val="center"/>
            <w:hideMark/>
          </w:tcPr>
          <w:p w14:paraId="7A36C07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20" w:type="dxa"/>
            <w:tcBorders>
              <w:top w:val="nil"/>
              <w:left w:val="nil"/>
              <w:bottom w:val="nil"/>
              <w:right w:val="single" w:sz="4" w:space="0" w:color="auto"/>
            </w:tcBorders>
            <w:shd w:val="clear" w:color="auto" w:fill="B1A0C7"/>
            <w:vAlign w:val="center"/>
            <w:hideMark/>
          </w:tcPr>
          <w:p w14:paraId="218322E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21" w:type="dxa"/>
            <w:tcBorders>
              <w:top w:val="nil"/>
              <w:left w:val="nil"/>
              <w:bottom w:val="nil"/>
              <w:right w:val="single" w:sz="4" w:space="0" w:color="auto"/>
            </w:tcBorders>
            <w:shd w:val="clear" w:color="auto" w:fill="B1A0C7"/>
            <w:vAlign w:val="center"/>
            <w:hideMark/>
          </w:tcPr>
          <w:p w14:paraId="3EDEA0E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20" w:type="dxa"/>
            <w:shd w:val="clear" w:color="auto" w:fill="B1A0C7"/>
            <w:vAlign w:val="center"/>
            <w:hideMark/>
          </w:tcPr>
          <w:p w14:paraId="7DCFA57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20" w:type="dxa"/>
            <w:tcBorders>
              <w:top w:val="nil"/>
              <w:left w:val="single" w:sz="8" w:space="0" w:color="auto"/>
              <w:bottom w:val="nil"/>
              <w:right w:val="single" w:sz="4" w:space="0" w:color="auto"/>
            </w:tcBorders>
            <w:shd w:val="clear" w:color="auto" w:fill="B1A0C7"/>
            <w:vAlign w:val="center"/>
            <w:hideMark/>
          </w:tcPr>
          <w:p w14:paraId="220BC77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21" w:type="dxa"/>
            <w:tcBorders>
              <w:top w:val="nil"/>
              <w:left w:val="nil"/>
              <w:bottom w:val="nil"/>
              <w:right w:val="single" w:sz="4" w:space="0" w:color="auto"/>
            </w:tcBorders>
            <w:shd w:val="clear" w:color="auto" w:fill="B1A0C7"/>
            <w:vAlign w:val="center"/>
            <w:hideMark/>
          </w:tcPr>
          <w:p w14:paraId="38F0A04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20" w:type="dxa"/>
            <w:tcBorders>
              <w:top w:val="nil"/>
              <w:left w:val="nil"/>
              <w:bottom w:val="nil"/>
              <w:right w:val="single" w:sz="4" w:space="0" w:color="auto"/>
            </w:tcBorders>
            <w:shd w:val="clear" w:color="auto" w:fill="B1A0C7"/>
            <w:vAlign w:val="center"/>
            <w:hideMark/>
          </w:tcPr>
          <w:p w14:paraId="0240F75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21" w:type="dxa"/>
            <w:shd w:val="clear" w:color="auto" w:fill="B1A0C7"/>
            <w:vAlign w:val="center"/>
            <w:hideMark/>
          </w:tcPr>
          <w:p w14:paraId="115EA08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20" w:type="dxa"/>
            <w:tcBorders>
              <w:top w:val="nil"/>
              <w:left w:val="single" w:sz="8" w:space="0" w:color="auto"/>
              <w:bottom w:val="nil"/>
              <w:right w:val="single" w:sz="4" w:space="0" w:color="auto"/>
            </w:tcBorders>
            <w:shd w:val="clear" w:color="auto" w:fill="B1A0C7"/>
            <w:vAlign w:val="center"/>
            <w:hideMark/>
          </w:tcPr>
          <w:p w14:paraId="76400FB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20" w:type="dxa"/>
            <w:tcBorders>
              <w:top w:val="nil"/>
              <w:left w:val="nil"/>
              <w:bottom w:val="nil"/>
              <w:right w:val="single" w:sz="4" w:space="0" w:color="auto"/>
            </w:tcBorders>
            <w:shd w:val="clear" w:color="auto" w:fill="B1A0C7"/>
            <w:vAlign w:val="center"/>
            <w:hideMark/>
          </w:tcPr>
          <w:p w14:paraId="12A6C4D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21" w:type="dxa"/>
            <w:tcBorders>
              <w:top w:val="nil"/>
              <w:left w:val="nil"/>
              <w:bottom w:val="nil"/>
              <w:right w:val="single" w:sz="4" w:space="0" w:color="auto"/>
            </w:tcBorders>
            <w:shd w:val="clear" w:color="auto" w:fill="B1A0C7"/>
            <w:vAlign w:val="center"/>
            <w:hideMark/>
          </w:tcPr>
          <w:p w14:paraId="22D9D67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20" w:type="dxa"/>
            <w:shd w:val="clear" w:color="auto" w:fill="B1A0C7"/>
            <w:vAlign w:val="center"/>
            <w:hideMark/>
          </w:tcPr>
          <w:p w14:paraId="1A04E70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20" w:type="dxa"/>
            <w:tcBorders>
              <w:top w:val="nil"/>
              <w:left w:val="single" w:sz="8" w:space="0" w:color="auto"/>
              <w:bottom w:val="nil"/>
              <w:right w:val="single" w:sz="4" w:space="0" w:color="auto"/>
            </w:tcBorders>
            <w:shd w:val="clear" w:color="auto" w:fill="B1A0C7"/>
            <w:vAlign w:val="center"/>
            <w:hideMark/>
          </w:tcPr>
          <w:p w14:paraId="491FA49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21" w:type="dxa"/>
            <w:tcBorders>
              <w:top w:val="nil"/>
              <w:left w:val="nil"/>
              <w:bottom w:val="nil"/>
              <w:right w:val="single" w:sz="4" w:space="0" w:color="auto"/>
            </w:tcBorders>
            <w:shd w:val="clear" w:color="auto" w:fill="B1A0C7"/>
            <w:vAlign w:val="center"/>
            <w:hideMark/>
          </w:tcPr>
          <w:p w14:paraId="5DF97B9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20" w:type="dxa"/>
            <w:tcBorders>
              <w:top w:val="nil"/>
              <w:left w:val="nil"/>
              <w:bottom w:val="nil"/>
              <w:right w:val="single" w:sz="4" w:space="0" w:color="auto"/>
            </w:tcBorders>
            <w:shd w:val="clear" w:color="auto" w:fill="B1A0C7"/>
            <w:vAlign w:val="center"/>
            <w:hideMark/>
          </w:tcPr>
          <w:p w14:paraId="4707F23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21" w:type="dxa"/>
            <w:tcBorders>
              <w:top w:val="nil"/>
              <w:left w:val="nil"/>
              <w:bottom w:val="nil"/>
              <w:right w:val="single" w:sz="8" w:space="0" w:color="auto"/>
            </w:tcBorders>
            <w:shd w:val="clear" w:color="auto" w:fill="B1A0C7"/>
            <w:vAlign w:val="center"/>
            <w:hideMark/>
          </w:tcPr>
          <w:p w14:paraId="16E3894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420A293D" w14:textId="77777777" w:rsidTr="00B054D8">
        <w:trPr>
          <w:trHeight w:val="565"/>
        </w:trPr>
        <w:tc>
          <w:tcPr>
            <w:tcW w:w="1550" w:type="dxa"/>
            <w:tcBorders>
              <w:top w:val="single" w:sz="8" w:space="0" w:color="auto"/>
              <w:left w:val="single" w:sz="8" w:space="0" w:color="auto"/>
              <w:bottom w:val="single" w:sz="4" w:space="0" w:color="auto"/>
              <w:right w:val="single" w:sz="8" w:space="0" w:color="auto"/>
            </w:tcBorders>
            <w:vAlign w:val="center"/>
            <w:hideMark/>
          </w:tcPr>
          <w:p w14:paraId="01507AA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Комсомольская ул., д. 28</w:t>
            </w:r>
          </w:p>
        </w:tc>
        <w:tc>
          <w:tcPr>
            <w:tcW w:w="820" w:type="dxa"/>
            <w:tcBorders>
              <w:top w:val="single" w:sz="8" w:space="0" w:color="auto"/>
              <w:left w:val="nil"/>
              <w:bottom w:val="single" w:sz="4" w:space="0" w:color="auto"/>
              <w:right w:val="single" w:sz="4" w:space="0" w:color="auto"/>
            </w:tcBorders>
            <w:vAlign w:val="center"/>
            <w:hideMark/>
          </w:tcPr>
          <w:p w14:paraId="077F3E7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20" w:type="dxa"/>
            <w:tcBorders>
              <w:top w:val="single" w:sz="8" w:space="0" w:color="auto"/>
              <w:left w:val="nil"/>
              <w:bottom w:val="single" w:sz="4" w:space="0" w:color="auto"/>
              <w:right w:val="single" w:sz="4" w:space="0" w:color="auto"/>
            </w:tcBorders>
            <w:vAlign w:val="center"/>
            <w:hideMark/>
          </w:tcPr>
          <w:p w14:paraId="378BA86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21" w:type="dxa"/>
            <w:tcBorders>
              <w:top w:val="single" w:sz="8" w:space="0" w:color="auto"/>
              <w:left w:val="nil"/>
              <w:bottom w:val="single" w:sz="4" w:space="0" w:color="auto"/>
              <w:right w:val="single" w:sz="4" w:space="0" w:color="auto"/>
            </w:tcBorders>
            <w:vAlign w:val="center"/>
            <w:hideMark/>
          </w:tcPr>
          <w:p w14:paraId="03C9637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0" w:type="dxa"/>
            <w:tcBorders>
              <w:top w:val="single" w:sz="8" w:space="0" w:color="auto"/>
              <w:left w:val="nil"/>
              <w:bottom w:val="single" w:sz="4" w:space="0" w:color="auto"/>
              <w:right w:val="single" w:sz="8" w:space="0" w:color="auto"/>
            </w:tcBorders>
            <w:vAlign w:val="center"/>
            <w:hideMark/>
          </w:tcPr>
          <w:p w14:paraId="5FF9596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20" w:type="dxa"/>
            <w:tcBorders>
              <w:top w:val="single" w:sz="8" w:space="0" w:color="auto"/>
              <w:left w:val="nil"/>
              <w:bottom w:val="single" w:sz="4" w:space="0" w:color="auto"/>
              <w:right w:val="single" w:sz="4" w:space="0" w:color="auto"/>
            </w:tcBorders>
            <w:vAlign w:val="center"/>
            <w:hideMark/>
          </w:tcPr>
          <w:p w14:paraId="7BE8368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21" w:type="dxa"/>
            <w:tcBorders>
              <w:top w:val="single" w:sz="8" w:space="0" w:color="auto"/>
              <w:left w:val="nil"/>
              <w:bottom w:val="single" w:sz="4" w:space="0" w:color="auto"/>
              <w:right w:val="single" w:sz="4" w:space="0" w:color="auto"/>
            </w:tcBorders>
            <w:vAlign w:val="center"/>
            <w:hideMark/>
          </w:tcPr>
          <w:p w14:paraId="168014D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20" w:type="dxa"/>
            <w:tcBorders>
              <w:top w:val="single" w:sz="8" w:space="0" w:color="auto"/>
              <w:left w:val="nil"/>
              <w:bottom w:val="single" w:sz="4" w:space="0" w:color="auto"/>
              <w:right w:val="single" w:sz="4" w:space="0" w:color="auto"/>
            </w:tcBorders>
            <w:vAlign w:val="center"/>
            <w:hideMark/>
          </w:tcPr>
          <w:p w14:paraId="4AAD0AA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1" w:type="dxa"/>
            <w:tcBorders>
              <w:top w:val="single" w:sz="8" w:space="0" w:color="auto"/>
              <w:left w:val="nil"/>
              <w:bottom w:val="single" w:sz="4" w:space="0" w:color="auto"/>
              <w:right w:val="nil"/>
            </w:tcBorders>
            <w:vAlign w:val="center"/>
            <w:hideMark/>
          </w:tcPr>
          <w:p w14:paraId="6B7F3EA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20" w:type="dxa"/>
            <w:tcBorders>
              <w:top w:val="single" w:sz="8" w:space="0" w:color="auto"/>
              <w:left w:val="single" w:sz="8" w:space="0" w:color="auto"/>
              <w:bottom w:val="single" w:sz="4" w:space="0" w:color="auto"/>
              <w:right w:val="single" w:sz="4" w:space="0" w:color="auto"/>
            </w:tcBorders>
            <w:vAlign w:val="center"/>
            <w:hideMark/>
          </w:tcPr>
          <w:p w14:paraId="0B9362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0" w:type="dxa"/>
            <w:tcBorders>
              <w:top w:val="single" w:sz="8" w:space="0" w:color="auto"/>
              <w:left w:val="nil"/>
              <w:bottom w:val="single" w:sz="4" w:space="0" w:color="auto"/>
              <w:right w:val="single" w:sz="4" w:space="0" w:color="auto"/>
            </w:tcBorders>
            <w:noWrap/>
            <w:vAlign w:val="center"/>
            <w:hideMark/>
          </w:tcPr>
          <w:p w14:paraId="3029A27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21" w:type="dxa"/>
            <w:tcBorders>
              <w:top w:val="single" w:sz="8" w:space="0" w:color="auto"/>
              <w:left w:val="nil"/>
              <w:bottom w:val="single" w:sz="4" w:space="0" w:color="auto"/>
              <w:right w:val="single" w:sz="4" w:space="0" w:color="auto"/>
            </w:tcBorders>
            <w:vAlign w:val="center"/>
            <w:hideMark/>
          </w:tcPr>
          <w:p w14:paraId="484AE5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20" w:type="dxa"/>
            <w:tcBorders>
              <w:top w:val="single" w:sz="8" w:space="0" w:color="auto"/>
              <w:left w:val="nil"/>
              <w:bottom w:val="single" w:sz="4" w:space="0" w:color="auto"/>
              <w:right w:val="single" w:sz="8" w:space="0" w:color="auto"/>
            </w:tcBorders>
            <w:vAlign w:val="center"/>
            <w:hideMark/>
          </w:tcPr>
          <w:p w14:paraId="7C460A4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7,9</w:t>
            </w:r>
          </w:p>
        </w:tc>
        <w:tc>
          <w:tcPr>
            <w:tcW w:w="820" w:type="dxa"/>
            <w:tcBorders>
              <w:top w:val="single" w:sz="8" w:space="0" w:color="auto"/>
              <w:left w:val="nil"/>
              <w:bottom w:val="single" w:sz="4" w:space="0" w:color="auto"/>
              <w:right w:val="single" w:sz="4" w:space="0" w:color="auto"/>
            </w:tcBorders>
            <w:vAlign w:val="center"/>
            <w:hideMark/>
          </w:tcPr>
          <w:p w14:paraId="2604D1A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1" w:type="dxa"/>
            <w:tcBorders>
              <w:top w:val="single" w:sz="8" w:space="0" w:color="auto"/>
              <w:left w:val="nil"/>
              <w:bottom w:val="single" w:sz="4" w:space="0" w:color="auto"/>
              <w:right w:val="single" w:sz="4" w:space="0" w:color="auto"/>
            </w:tcBorders>
            <w:noWrap/>
            <w:vAlign w:val="center"/>
            <w:hideMark/>
          </w:tcPr>
          <w:p w14:paraId="21EB02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20" w:type="dxa"/>
            <w:tcBorders>
              <w:top w:val="single" w:sz="8" w:space="0" w:color="auto"/>
              <w:left w:val="nil"/>
              <w:bottom w:val="single" w:sz="4" w:space="0" w:color="auto"/>
              <w:right w:val="single" w:sz="4" w:space="0" w:color="auto"/>
            </w:tcBorders>
            <w:noWrap/>
            <w:vAlign w:val="center"/>
            <w:hideMark/>
          </w:tcPr>
          <w:p w14:paraId="4FC424A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6,7</w:t>
            </w:r>
          </w:p>
        </w:tc>
        <w:tc>
          <w:tcPr>
            <w:tcW w:w="821" w:type="dxa"/>
            <w:tcBorders>
              <w:top w:val="single" w:sz="8" w:space="0" w:color="auto"/>
              <w:left w:val="nil"/>
              <w:bottom w:val="single" w:sz="4" w:space="0" w:color="auto"/>
              <w:right w:val="single" w:sz="8" w:space="0" w:color="auto"/>
            </w:tcBorders>
            <w:noWrap/>
            <w:vAlign w:val="center"/>
            <w:hideMark/>
          </w:tcPr>
          <w:p w14:paraId="32BE1A7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6,7</w:t>
            </w:r>
          </w:p>
        </w:tc>
      </w:tr>
      <w:tr w:rsidR="00B361B1" w:rsidRPr="00B575D1" w14:paraId="2ABBCCF7" w14:textId="77777777" w:rsidTr="00B054D8">
        <w:trPr>
          <w:trHeight w:val="610"/>
        </w:trPr>
        <w:tc>
          <w:tcPr>
            <w:tcW w:w="1550" w:type="dxa"/>
            <w:tcBorders>
              <w:top w:val="nil"/>
              <w:left w:val="single" w:sz="8" w:space="0" w:color="auto"/>
              <w:bottom w:val="single" w:sz="4" w:space="0" w:color="auto"/>
              <w:right w:val="single" w:sz="8" w:space="0" w:color="auto"/>
            </w:tcBorders>
            <w:vAlign w:val="center"/>
            <w:hideMark/>
          </w:tcPr>
          <w:p w14:paraId="1ADCD31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lastRenderedPageBreak/>
              <w:t xml:space="preserve">ЦТП №2 </w:t>
            </w:r>
            <w:r w:rsidRPr="00B575D1">
              <w:rPr>
                <w:rFonts w:ascii="Times New Roman" w:eastAsia="Times New Roman" w:hAnsi="Times New Roman" w:cs="Times New Roman"/>
                <w:color w:val="000000"/>
                <w:sz w:val="20"/>
                <w:szCs w:val="20"/>
              </w:rPr>
              <w:br/>
              <w:t>Строителей ул., д. 1-А</w:t>
            </w:r>
          </w:p>
        </w:tc>
        <w:tc>
          <w:tcPr>
            <w:tcW w:w="820" w:type="dxa"/>
            <w:tcBorders>
              <w:top w:val="nil"/>
              <w:left w:val="nil"/>
              <w:bottom w:val="single" w:sz="4" w:space="0" w:color="auto"/>
              <w:right w:val="single" w:sz="4" w:space="0" w:color="auto"/>
            </w:tcBorders>
            <w:vAlign w:val="center"/>
            <w:hideMark/>
          </w:tcPr>
          <w:p w14:paraId="249BE41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6,8</w:t>
            </w:r>
          </w:p>
        </w:tc>
        <w:tc>
          <w:tcPr>
            <w:tcW w:w="820" w:type="dxa"/>
            <w:tcBorders>
              <w:top w:val="nil"/>
              <w:left w:val="nil"/>
              <w:bottom w:val="single" w:sz="4" w:space="0" w:color="auto"/>
              <w:right w:val="single" w:sz="4" w:space="0" w:color="auto"/>
            </w:tcBorders>
            <w:vAlign w:val="center"/>
            <w:hideMark/>
          </w:tcPr>
          <w:p w14:paraId="0B8A170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21" w:type="dxa"/>
            <w:tcBorders>
              <w:top w:val="nil"/>
              <w:left w:val="nil"/>
              <w:bottom w:val="single" w:sz="4" w:space="0" w:color="auto"/>
              <w:right w:val="single" w:sz="4" w:space="0" w:color="auto"/>
            </w:tcBorders>
            <w:vAlign w:val="center"/>
            <w:hideMark/>
          </w:tcPr>
          <w:p w14:paraId="4BA33F9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0" w:type="dxa"/>
            <w:tcBorders>
              <w:top w:val="nil"/>
              <w:left w:val="nil"/>
              <w:bottom w:val="single" w:sz="4" w:space="0" w:color="auto"/>
              <w:right w:val="single" w:sz="8" w:space="0" w:color="auto"/>
            </w:tcBorders>
            <w:vAlign w:val="center"/>
            <w:hideMark/>
          </w:tcPr>
          <w:p w14:paraId="50CC477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8,7</w:t>
            </w:r>
          </w:p>
        </w:tc>
        <w:tc>
          <w:tcPr>
            <w:tcW w:w="820" w:type="dxa"/>
            <w:tcBorders>
              <w:top w:val="nil"/>
              <w:left w:val="nil"/>
              <w:bottom w:val="single" w:sz="4" w:space="0" w:color="auto"/>
              <w:right w:val="single" w:sz="4" w:space="0" w:color="auto"/>
            </w:tcBorders>
            <w:vAlign w:val="center"/>
            <w:hideMark/>
          </w:tcPr>
          <w:p w14:paraId="47DEB3D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21" w:type="dxa"/>
            <w:tcBorders>
              <w:top w:val="nil"/>
              <w:left w:val="nil"/>
              <w:bottom w:val="single" w:sz="4" w:space="0" w:color="auto"/>
              <w:right w:val="single" w:sz="4" w:space="0" w:color="auto"/>
            </w:tcBorders>
            <w:vAlign w:val="center"/>
            <w:hideMark/>
          </w:tcPr>
          <w:p w14:paraId="45A6128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20" w:type="dxa"/>
            <w:tcBorders>
              <w:top w:val="nil"/>
              <w:left w:val="nil"/>
              <w:bottom w:val="single" w:sz="4" w:space="0" w:color="auto"/>
              <w:right w:val="single" w:sz="4" w:space="0" w:color="auto"/>
            </w:tcBorders>
            <w:vAlign w:val="center"/>
            <w:hideMark/>
          </w:tcPr>
          <w:p w14:paraId="0F2098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1" w:type="dxa"/>
            <w:tcBorders>
              <w:top w:val="nil"/>
              <w:left w:val="nil"/>
              <w:bottom w:val="single" w:sz="4" w:space="0" w:color="auto"/>
              <w:right w:val="nil"/>
            </w:tcBorders>
            <w:vAlign w:val="center"/>
            <w:hideMark/>
          </w:tcPr>
          <w:p w14:paraId="708F3A4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6,7</w:t>
            </w:r>
          </w:p>
        </w:tc>
        <w:tc>
          <w:tcPr>
            <w:tcW w:w="820" w:type="dxa"/>
            <w:tcBorders>
              <w:top w:val="nil"/>
              <w:left w:val="single" w:sz="8" w:space="0" w:color="auto"/>
              <w:bottom w:val="single" w:sz="4" w:space="0" w:color="auto"/>
              <w:right w:val="single" w:sz="4" w:space="0" w:color="auto"/>
            </w:tcBorders>
            <w:vAlign w:val="center"/>
            <w:hideMark/>
          </w:tcPr>
          <w:p w14:paraId="41BBD6E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vAlign w:val="center"/>
            <w:hideMark/>
          </w:tcPr>
          <w:p w14:paraId="5E2FB0A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21" w:type="dxa"/>
            <w:tcBorders>
              <w:top w:val="nil"/>
              <w:left w:val="nil"/>
              <w:bottom w:val="single" w:sz="4" w:space="0" w:color="auto"/>
              <w:right w:val="single" w:sz="4" w:space="0" w:color="auto"/>
            </w:tcBorders>
            <w:vAlign w:val="center"/>
            <w:hideMark/>
          </w:tcPr>
          <w:p w14:paraId="669A0A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7,7</w:t>
            </w:r>
          </w:p>
        </w:tc>
        <w:tc>
          <w:tcPr>
            <w:tcW w:w="820" w:type="dxa"/>
            <w:tcBorders>
              <w:top w:val="nil"/>
              <w:left w:val="nil"/>
              <w:bottom w:val="single" w:sz="4" w:space="0" w:color="auto"/>
              <w:right w:val="single" w:sz="8" w:space="0" w:color="auto"/>
            </w:tcBorders>
            <w:vAlign w:val="center"/>
            <w:hideMark/>
          </w:tcPr>
          <w:p w14:paraId="3E9E5E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20" w:type="dxa"/>
            <w:tcBorders>
              <w:top w:val="nil"/>
              <w:left w:val="nil"/>
              <w:bottom w:val="single" w:sz="4" w:space="0" w:color="auto"/>
              <w:right w:val="single" w:sz="4" w:space="0" w:color="auto"/>
            </w:tcBorders>
            <w:vAlign w:val="center"/>
            <w:hideMark/>
          </w:tcPr>
          <w:p w14:paraId="5C97704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821" w:type="dxa"/>
            <w:tcBorders>
              <w:top w:val="nil"/>
              <w:left w:val="nil"/>
              <w:bottom w:val="single" w:sz="4" w:space="0" w:color="auto"/>
              <w:right w:val="single" w:sz="4" w:space="0" w:color="auto"/>
            </w:tcBorders>
            <w:vAlign w:val="center"/>
            <w:hideMark/>
          </w:tcPr>
          <w:p w14:paraId="38BB20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noWrap/>
            <w:vAlign w:val="center"/>
            <w:hideMark/>
          </w:tcPr>
          <w:p w14:paraId="7DE407C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21" w:type="dxa"/>
            <w:tcBorders>
              <w:top w:val="nil"/>
              <w:left w:val="nil"/>
              <w:bottom w:val="single" w:sz="4" w:space="0" w:color="auto"/>
              <w:right w:val="single" w:sz="8" w:space="0" w:color="auto"/>
            </w:tcBorders>
            <w:noWrap/>
            <w:vAlign w:val="center"/>
            <w:hideMark/>
          </w:tcPr>
          <w:p w14:paraId="300AD5E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r>
      <w:tr w:rsidR="00B361B1" w:rsidRPr="00B575D1" w14:paraId="668C1D27" w14:textId="77777777" w:rsidTr="00B054D8">
        <w:trPr>
          <w:trHeight w:val="610"/>
        </w:trPr>
        <w:tc>
          <w:tcPr>
            <w:tcW w:w="1550" w:type="dxa"/>
            <w:tcBorders>
              <w:top w:val="nil"/>
              <w:left w:val="single" w:sz="8" w:space="0" w:color="auto"/>
              <w:bottom w:val="single" w:sz="4" w:space="0" w:color="auto"/>
              <w:right w:val="single" w:sz="8" w:space="0" w:color="auto"/>
            </w:tcBorders>
            <w:vAlign w:val="center"/>
            <w:hideMark/>
          </w:tcPr>
          <w:p w14:paraId="01B2EA5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№3</w:t>
            </w:r>
            <w:r w:rsidRPr="00B575D1">
              <w:rPr>
                <w:rFonts w:ascii="Times New Roman" w:eastAsia="Times New Roman" w:hAnsi="Times New Roman" w:cs="Times New Roman"/>
                <w:color w:val="000000"/>
                <w:sz w:val="20"/>
                <w:szCs w:val="20"/>
              </w:rPr>
              <w:br/>
              <w:t>Ленина ул., д. 29-А</w:t>
            </w:r>
          </w:p>
        </w:tc>
        <w:tc>
          <w:tcPr>
            <w:tcW w:w="820" w:type="dxa"/>
            <w:tcBorders>
              <w:top w:val="nil"/>
              <w:left w:val="nil"/>
              <w:bottom w:val="single" w:sz="4" w:space="0" w:color="auto"/>
              <w:right w:val="single" w:sz="4" w:space="0" w:color="auto"/>
            </w:tcBorders>
            <w:vAlign w:val="center"/>
            <w:hideMark/>
          </w:tcPr>
          <w:p w14:paraId="47D5A1F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6,6</w:t>
            </w:r>
          </w:p>
        </w:tc>
        <w:tc>
          <w:tcPr>
            <w:tcW w:w="820" w:type="dxa"/>
            <w:tcBorders>
              <w:top w:val="nil"/>
              <w:left w:val="nil"/>
              <w:bottom w:val="single" w:sz="4" w:space="0" w:color="auto"/>
              <w:right w:val="single" w:sz="4" w:space="0" w:color="auto"/>
            </w:tcBorders>
            <w:vAlign w:val="center"/>
            <w:hideMark/>
          </w:tcPr>
          <w:p w14:paraId="69B352B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21" w:type="dxa"/>
            <w:tcBorders>
              <w:top w:val="nil"/>
              <w:left w:val="nil"/>
              <w:bottom w:val="single" w:sz="4" w:space="0" w:color="auto"/>
              <w:right w:val="single" w:sz="4" w:space="0" w:color="auto"/>
            </w:tcBorders>
            <w:vAlign w:val="center"/>
            <w:hideMark/>
          </w:tcPr>
          <w:p w14:paraId="1F78A94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0" w:type="dxa"/>
            <w:tcBorders>
              <w:top w:val="nil"/>
              <w:left w:val="nil"/>
              <w:bottom w:val="single" w:sz="4" w:space="0" w:color="auto"/>
              <w:right w:val="single" w:sz="8" w:space="0" w:color="auto"/>
            </w:tcBorders>
            <w:vAlign w:val="center"/>
            <w:hideMark/>
          </w:tcPr>
          <w:p w14:paraId="73037D4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20" w:type="dxa"/>
            <w:tcBorders>
              <w:top w:val="nil"/>
              <w:left w:val="nil"/>
              <w:bottom w:val="single" w:sz="4" w:space="0" w:color="auto"/>
              <w:right w:val="single" w:sz="4" w:space="0" w:color="auto"/>
            </w:tcBorders>
            <w:vAlign w:val="center"/>
            <w:hideMark/>
          </w:tcPr>
          <w:p w14:paraId="67EA279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21" w:type="dxa"/>
            <w:tcBorders>
              <w:top w:val="nil"/>
              <w:left w:val="nil"/>
              <w:bottom w:val="single" w:sz="4" w:space="0" w:color="auto"/>
              <w:right w:val="single" w:sz="4" w:space="0" w:color="auto"/>
            </w:tcBorders>
            <w:vAlign w:val="center"/>
            <w:hideMark/>
          </w:tcPr>
          <w:p w14:paraId="1CFDD68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7,2</w:t>
            </w:r>
          </w:p>
        </w:tc>
        <w:tc>
          <w:tcPr>
            <w:tcW w:w="820" w:type="dxa"/>
            <w:tcBorders>
              <w:top w:val="nil"/>
              <w:left w:val="nil"/>
              <w:bottom w:val="single" w:sz="4" w:space="0" w:color="auto"/>
              <w:right w:val="single" w:sz="4" w:space="0" w:color="auto"/>
            </w:tcBorders>
            <w:vAlign w:val="center"/>
            <w:hideMark/>
          </w:tcPr>
          <w:p w14:paraId="511C9B0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1" w:type="dxa"/>
            <w:tcBorders>
              <w:top w:val="nil"/>
              <w:left w:val="nil"/>
              <w:bottom w:val="single" w:sz="4" w:space="0" w:color="auto"/>
              <w:right w:val="nil"/>
            </w:tcBorders>
            <w:vAlign w:val="center"/>
            <w:hideMark/>
          </w:tcPr>
          <w:p w14:paraId="5173C05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6,7</w:t>
            </w:r>
          </w:p>
        </w:tc>
        <w:tc>
          <w:tcPr>
            <w:tcW w:w="820" w:type="dxa"/>
            <w:tcBorders>
              <w:top w:val="nil"/>
              <w:left w:val="single" w:sz="8" w:space="0" w:color="auto"/>
              <w:bottom w:val="single" w:sz="4" w:space="0" w:color="auto"/>
              <w:right w:val="single" w:sz="4" w:space="0" w:color="auto"/>
            </w:tcBorders>
            <w:vAlign w:val="center"/>
            <w:hideMark/>
          </w:tcPr>
          <w:p w14:paraId="60A6CC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vAlign w:val="center"/>
            <w:hideMark/>
          </w:tcPr>
          <w:p w14:paraId="79F7B79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21" w:type="dxa"/>
            <w:tcBorders>
              <w:top w:val="nil"/>
              <w:left w:val="nil"/>
              <w:bottom w:val="single" w:sz="4" w:space="0" w:color="auto"/>
              <w:right w:val="single" w:sz="4" w:space="0" w:color="auto"/>
            </w:tcBorders>
            <w:vAlign w:val="center"/>
            <w:hideMark/>
          </w:tcPr>
          <w:p w14:paraId="2F4B79C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20" w:type="dxa"/>
            <w:tcBorders>
              <w:top w:val="nil"/>
              <w:left w:val="nil"/>
              <w:bottom w:val="single" w:sz="4" w:space="0" w:color="auto"/>
              <w:right w:val="single" w:sz="8" w:space="0" w:color="auto"/>
            </w:tcBorders>
            <w:vAlign w:val="center"/>
            <w:hideMark/>
          </w:tcPr>
          <w:p w14:paraId="7D8C3B7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20" w:type="dxa"/>
            <w:tcBorders>
              <w:top w:val="nil"/>
              <w:left w:val="nil"/>
              <w:bottom w:val="single" w:sz="4" w:space="0" w:color="auto"/>
              <w:right w:val="single" w:sz="4" w:space="0" w:color="auto"/>
            </w:tcBorders>
            <w:vAlign w:val="center"/>
            <w:hideMark/>
          </w:tcPr>
          <w:p w14:paraId="07D2DC9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821" w:type="dxa"/>
            <w:tcBorders>
              <w:top w:val="nil"/>
              <w:left w:val="nil"/>
              <w:bottom w:val="single" w:sz="4" w:space="0" w:color="auto"/>
              <w:right w:val="single" w:sz="4" w:space="0" w:color="auto"/>
            </w:tcBorders>
            <w:vAlign w:val="center"/>
            <w:hideMark/>
          </w:tcPr>
          <w:p w14:paraId="3F66417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noWrap/>
            <w:vAlign w:val="center"/>
            <w:hideMark/>
          </w:tcPr>
          <w:p w14:paraId="50EB12B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3,6</w:t>
            </w:r>
          </w:p>
        </w:tc>
        <w:tc>
          <w:tcPr>
            <w:tcW w:w="821" w:type="dxa"/>
            <w:tcBorders>
              <w:top w:val="nil"/>
              <w:left w:val="nil"/>
              <w:bottom w:val="single" w:sz="4" w:space="0" w:color="auto"/>
              <w:right w:val="single" w:sz="8" w:space="0" w:color="auto"/>
            </w:tcBorders>
            <w:noWrap/>
            <w:vAlign w:val="center"/>
            <w:hideMark/>
          </w:tcPr>
          <w:p w14:paraId="6539695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3,6</w:t>
            </w:r>
          </w:p>
        </w:tc>
      </w:tr>
      <w:tr w:rsidR="00B361B1" w:rsidRPr="00B575D1" w14:paraId="56D96B87" w14:textId="77777777" w:rsidTr="00B054D8">
        <w:trPr>
          <w:trHeight w:val="626"/>
        </w:trPr>
        <w:tc>
          <w:tcPr>
            <w:tcW w:w="1550" w:type="dxa"/>
            <w:tcBorders>
              <w:top w:val="nil"/>
              <w:left w:val="single" w:sz="8" w:space="0" w:color="auto"/>
              <w:bottom w:val="single" w:sz="8" w:space="0" w:color="auto"/>
              <w:right w:val="single" w:sz="8" w:space="0" w:color="auto"/>
            </w:tcBorders>
            <w:vAlign w:val="center"/>
            <w:hideMark/>
          </w:tcPr>
          <w:p w14:paraId="284751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№4 </w:t>
            </w:r>
            <w:r w:rsidRPr="00B575D1">
              <w:rPr>
                <w:rFonts w:ascii="Times New Roman" w:eastAsia="Times New Roman" w:hAnsi="Times New Roman" w:cs="Times New Roman"/>
                <w:color w:val="000000"/>
                <w:sz w:val="20"/>
                <w:szCs w:val="20"/>
              </w:rPr>
              <w:br/>
              <w:t>Лесная ул., д. 10-А</w:t>
            </w:r>
          </w:p>
        </w:tc>
        <w:tc>
          <w:tcPr>
            <w:tcW w:w="820" w:type="dxa"/>
            <w:tcBorders>
              <w:top w:val="nil"/>
              <w:left w:val="nil"/>
              <w:bottom w:val="single" w:sz="8" w:space="0" w:color="auto"/>
              <w:right w:val="single" w:sz="4" w:space="0" w:color="auto"/>
            </w:tcBorders>
            <w:vAlign w:val="center"/>
            <w:hideMark/>
          </w:tcPr>
          <w:p w14:paraId="530DE69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7,2</w:t>
            </w:r>
          </w:p>
        </w:tc>
        <w:tc>
          <w:tcPr>
            <w:tcW w:w="820" w:type="dxa"/>
            <w:tcBorders>
              <w:top w:val="nil"/>
              <w:left w:val="nil"/>
              <w:bottom w:val="single" w:sz="8" w:space="0" w:color="auto"/>
              <w:right w:val="single" w:sz="4" w:space="0" w:color="auto"/>
            </w:tcBorders>
            <w:vAlign w:val="center"/>
            <w:hideMark/>
          </w:tcPr>
          <w:p w14:paraId="575472A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21" w:type="dxa"/>
            <w:tcBorders>
              <w:top w:val="nil"/>
              <w:left w:val="nil"/>
              <w:bottom w:val="single" w:sz="8" w:space="0" w:color="auto"/>
              <w:right w:val="single" w:sz="4" w:space="0" w:color="auto"/>
            </w:tcBorders>
            <w:vAlign w:val="center"/>
            <w:hideMark/>
          </w:tcPr>
          <w:p w14:paraId="5DBEEF7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0" w:type="dxa"/>
            <w:tcBorders>
              <w:top w:val="nil"/>
              <w:left w:val="nil"/>
              <w:bottom w:val="single" w:sz="8" w:space="0" w:color="auto"/>
              <w:right w:val="single" w:sz="8" w:space="0" w:color="auto"/>
            </w:tcBorders>
            <w:vAlign w:val="center"/>
            <w:hideMark/>
          </w:tcPr>
          <w:p w14:paraId="00F5AC0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8,9</w:t>
            </w:r>
          </w:p>
        </w:tc>
        <w:tc>
          <w:tcPr>
            <w:tcW w:w="820" w:type="dxa"/>
            <w:tcBorders>
              <w:top w:val="nil"/>
              <w:left w:val="nil"/>
              <w:bottom w:val="single" w:sz="8" w:space="0" w:color="auto"/>
              <w:right w:val="single" w:sz="4" w:space="0" w:color="auto"/>
            </w:tcBorders>
            <w:vAlign w:val="center"/>
            <w:hideMark/>
          </w:tcPr>
          <w:p w14:paraId="6BD575C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21" w:type="dxa"/>
            <w:tcBorders>
              <w:top w:val="nil"/>
              <w:left w:val="nil"/>
              <w:bottom w:val="single" w:sz="8" w:space="0" w:color="auto"/>
              <w:right w:val="single" w:sz="4" w:space="0" w:color="auto"/>
            </w:tcBorders>
            <w:vAlign w:val="center"/>
            <w:hideMark/>
          </w:tcPr>
          <w:p w14:paraId="771499C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20" w:type="dxa"/>
            <w:tcBorders>
              <w:top w:val="nil"/>
              <w:left w:val="nil"/>
              <w:bottom w:val="single" w:sz="8" w:space="0" w:color="auto"/>
              <w:right w:val="single" w:sz="4" w:space="0" w:color="auto"/>
            </w:tcBorders>
            <w:vAlign w:val="center"/>
            <w:hideMark/>
          </w:tcPr>
          <w:p w14:paraId="6C5C531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21" w:type="dxa"/>
            <w:tcBorders>
              <w:top w:val="nil"/>
              <w:left w:val="nil"/>
              <w:bottom w:val="single" w:sz="8" w:space="0" w:color="auto"/>
              <w:right w:val="nil"/>
            </w:tcBorders>
            <w:vAlign w:val="center"/>
            <w:hideMark/>
          </w:tcPr>
          <w:p w14:paraId="2CED681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20" w:type="dxa"/>
            <w:tcBorders>
              <w:top w:val="nil"/>
              <w:left w:val="single" w:sz="8" w:space="0" w:color="auto"/>
              <w:bottom w:val="single" w:sz="8" w:space="0" w:color="auto"/>
              <w:right w:val="single" w:sz="4" w:space="0" w:color="auto"/>
            </w:tcBorders>
            <w:vAlign w:val="center"/>
            <w:hideMark/>
          </w:tcPr>
          <w:p w14:paraId="2ABDF0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20" w:type="dxa"/>
            <w:tcBorders>
              <w:top w:val="nil"/>
              <w:left w:val="nil"/>
              <w:bottom w:val="single" w:sz="8" w:space="0" w:color="auto"/>
              <w:right w:val="single" w:sz="4" w:space="0" w:color="auto"/>
            </w:tcBorders>
            <w:vAlign w:val="center"/>
            <w:hideMark/>
          </w:tcPr>
          <w:p w14:paraId="53B78BB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21" w:type="dxa"/>
            <w:tcBorders>
              <w:top w:val="nil"/>
              <w:left w:val="nil"/>
              <w:bottom w:val="single" w:sz="8" w:space="0" w:color="auto"/>
              <w:right w:val="single" w:sz="4" w:space="0" w:color="auto"/>
            </w:tcBorders>
            <w:vAlign w:val="center"/>
            <w:hideMark/>
          </w:tcPr>
          <w:p w14:paraId="4376CC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20" w:type="dxa"/>
            <w:tcBorders>
              <w:top w:val="nil"/>
              <w:left w:val="nil"/>
              <w:bottom w:val="single" w:sz="8" w:space="0" w:color="auto"/>
              <w:right w:val="single" w:sz="8" w:space="0" w:color="auto"/>
            </w:tcBorders>
            <w:vAlign w:val="center"/>
            <w:hideMark/>
          </w:tcPr>
          <w:p w14:paraId="3F811A9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5,7</w:t>
            </w:r>
          </w:p>
        </w:tc>
        <w:tc>
          <w:tcPr>
            <w:tcW w:w="820" w:type="dxa"/>
            <w:tcBorders>
              <w:top w:val="nil"/>
              <w:left w:val="nil"/>
              <w:bottom w:val="single" w:sz="8" w:space="0" w:color="auto"/>
              <w:right w:val="single" w:sz="4" w:space="0" w:color="auto"/>
            </w:tcBorders>
            <w:vAlign w:val="center"/>
            <w:hideMark/>
          </w:tcPr>
          <w:p w14:paraId="56E643E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21" w:type="dxa"/>
            <w:tcBorders>
              <w:top w:val="nil"/>
              <w:left w:val="nil"/>
              <w:bottom w:val="single" w:sz="8" w:space="0" w:color="auto"/>
              <w:right w:val="single" w:sz="4" w:space="0" w:color="auto"/>
            </w:tcBorders>
            <w:vAlign w:val="center"/>
            <w:hideMark/>
          </w:tcPr>
          <w:p w14:paraId="5AC823C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20" w:type="dxa"/>
            <w:tcBorders>
              <w:top w:val="nil"/>
              <w:left w:val="nil"/>
              <w:bottom w:val="single" w:sz="8" w:space="0" w:color="auto"/>
              <w:right w:val="single" w:sz="4" w:space="0" w:color="auto"/>
            </w:tcBorders>
            <w:noWrap/>
            <w:vAlign w:val="center"/>
            <w:hideMark/>
          </w:tcPr>
          <w:p w14:paraId="4B12475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4,9</w:t>
            </w:r>
          </w:p>
        </w:tc>
        <w:tc>
          <w:tcPr>
            <w:tcW w:w="821" w:type="dxa"/>
            <w:tcBorders>
              <w:top w:val="nil"/>
              <w:left w:val="nil"/>
              <w:bottom w:val="single" w:sz="8" w:space="0" w:color="auto"/>
              <w:right w:val="single" w:sz="8" w:space="0" w:color="auto"/>
            </w:tcBorders>
            <w:noWrap/>
            <w:vAlign w:val="center"/>
            <w:hideMark/>
          </w:tcPr>
          <w:p w14:paraId="1748971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4,9</w:t>
            </w:r>
          </w:p>
        </w:tc>
      </w:tr>
    </w:tbl>
    <w:p w14:paraId="6DFF04E3"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1.6.3.7 – Давления на котельной № 5</w:t>
      </w:r>
    </w:p>
    <w:tbl>
      <w:tblPr>
        <w:tblW w:w="14757" w:type="dxa"/>
        <w:tblInd w:w="93" w:type="dxa"/>
        <w:tblLayout w:type="fixed"/>
        <w:tblLook w:val="04A0" w:firstRow="1" w:lastRow="0" w:firstColumn="1" w:lastColumn="0" w:noHBand="0" w:noVBand="1"/>
      </w:tblPr>
      <w:tblGrid>
        <w:gridCol w:w="2540"/>
        <w:gridCol w:w="1527"/>
        <w:gridCol w:w="1527"/>
        <w:gridCol w:w="1527"/>
        <w:gridCol w:w="1527"/>
        <w:gridCol w:w="14"/>
        <w:gridCol w:w="1513"/>
        <w:gridCol w:w="1527"/>
        <w:gridCol w:w="1527"/>
        <w:gridCol w:w="1528"/>
      </w:tblGrid>
      <w:tr w:rsidR="00B361B1" w:rsidRPr="00B575D1" w14:paraId="6DC19ABA" w14:textId="77777777" w:rsidTr="00B054D8">
        <w:trPr>
          <w:trHeight w:val="112"/>
        </w:trPr>
        <w:tc>
          <w:tcPr>
            <w:tcW w:w="2540" w:type="dxa"/>
            <w:vMerge w:val="restart"/>
            <w:tcBorders>
              <w:top w:val="single" w:sz="8" w:space="0" w:color="auto"/>
              <w:left w:val="single" w:sz="8" w:space="0" w:color="auto"/>
              <w:bottom w:val="nil"/>
              <w:right w:val="single" w:sz="8" w:space="0" w:color="auto"/>
            </w:tcBorders>
            <w:shd w:val="clear" w:color="auto" w:fill="B1A0C7"/>
            <w:vAlign w:val="center"/>
            <w:hideMark/>
          </w:tcPr>
          <w:p w14:paraId="6B6B796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122" w:type="dxa"/>
            <w:gridSpan w:val="5"/>
            <w:tcBorders>
              <w:top w:val="single" w:sz="8" w:space="0" w:color="auto"/>
              <w:left w:val="nil"/>
              <w:bottom w:val="single" w:sz="4" w:space="0" w:color="auto"/>
              <w:right w:val="single" w:sz="4" w:space="0" w:color="auto"/>
            </w:tcBorders>
            <w:shd w:val="clear" w:color="auto" w:fill="B1A0C7"/>
            <w:vAlign w:val="center"/>
            <w:hideMark/>
          </w:tcPr>
          <w:p w14:paraId="151DC89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095"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32A48CF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1B9DAAFA" w14:textId="77777777" w:rsidTr="00B054D8">
        <w:trPr>
          <w:trHeight w:val="203"/>
        </w:trPr>
        <w:tc>
          <w:tcPr>
            <w:tcW w:w="2540" w:type="dxa"/>
            <w:vMerge/>
            <w:tcBorders>
              <w:top w:val="single" w:sz="8" w:space="0" w:color="auto"/>
              <w:left w:val="single" w:sz="8" w:space="0" w:color="auto"/>
              <w:bottom w:val="nil"/>
              <w:right w:val="single" w:sz="8" w:space="0" w:color="auto"/>
            </w:tcBorders>
            <w:vAlign w:val="center"/>
            <w:hideMark/>
          </w:tcPr>
          <w:p w14:paraId="3759C316"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27" w:type="dxa"/>
            <w:tcBorders>
              <w:top w:val="nil"/>
              <w:left w:val="nil"/>
              <w:bottom w:val="nil"/>
              <w:right w:val="single" w:sz="4" w:space="0" w:color="auto"/>
            </w:tcBorders>
            <w:shd w:val="clear" w:color="auto" w:fill="B1A0C7"/>
            <w:vAlign w:val="center"/>
            <w:hideMark/>
          </w:tcPr>
          <w:p w14:paraId="099E040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27" w:type="dxa"/>
            <w:tcBorders>
              <w:top w:val="nil"/>
              <w:left w:val="nil"/>
              <w:bottom w:val="nil"/>
              <w:right w:val="single" w:sz="4" w:space="0" w:color="auto"/>
            </w:tcBorders>
            <w:shd w:val="clear" w:color="auto" w:fill="B1A0C7"/>
            <w:vAlign w:val="center"/>
            <w:hideMark/>
          </w:tcPr>
          <w:p w14:paraId="0E0D3CA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27" w:type="dxa"/>
            <w:tcBorders>
              <w:top w:val="nil"/>
              <w:left w:val="nil"/>
              <w:bottom w:val="nil"/>
              <w:right w:val="single" w:sz="4" w:space="0" w:color="auto"/>
            </w:tcBorders>
            <w:shd w:val="clear" w:color="auto" w:fill="B1A0C7"/>
            <w:vAlign w:val="center"/>
            <w:hideMark/>
          </w:tcPr>
          <w:p w14:paraId="2CDC069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27" w:type="dxa"/>
            <w:shd w:val="clear" w:color="auto" w:fill="B1A0C7"/>
            <w:vAlign w:val="center"/>
            <w:hideMark/>
          </w:tcPr>
          <w:p w14:paraId="0FF6A73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27" w:type="dxa"/>
            <w:gridSpan w:val="2"/>
            <w:tcBorders>
              <w:top w:val="nil"/>
              <w:left w:val="single" w:sz="8" w:space="0" w:color="auto"/>
              <w:bottom w:val="single" w:sz="8" w:space="0" w:color="auto"/>
              <w:right w:val="single" w:sz="4" w:space="0" w:color="auto"/>
            </w:tcBorders>
            <w:shd w:val="clear" w:color="auto" w:fill="B1A0C7"/>
            <w:vAlign w:val="center"/>
            <w:hideMark/>
          </w:tcPr>
          <w:p w14:paraId="047A2F0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27" w:type="dxa"/>
            <w:tcBorders>
              <w:top w:val="nil"/>
              <w:left w:val="nil"/>
              <w:bottom w:val="single" w:sz="8" w:space="0" w:color="auto"/>
              <w:right w:val="single" w:sz="4" w:space="0" w:color="auto"/>
            </w:tcBorders>
            <w:shd w:val="clear" w:color="auto" w:fill="B1A0C7"/>
            <w:vAlign w:val="center"/>
            <w:hideMark/>
          </w:tcPr>
          <w:p w14:paraId="5E6A893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27" w:type="dxa"/>
            <w:tcBorders>
              <w:top w:val="nil"/>
              <w:left w:val="nil"/>
              <w:bottom w:val="single" w:sz="8" w:space="0" w:color="auto"/>
              <w:right w:val="single" w:sz="4" w:space="0" w:color="auto"/>
            </w:tcBorders>
            <w:shd w:val="clear" w:color="auto" w:fill="B1A0C7"/>
            <w:vAlign w:val="center"/>
            <w:hideMark/>
          </w:tcPr>
          <w:p w14:paraId="381ED7E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28" w:type="dxa"/>
            <w:tcBorders>
              <w:top w:val="nil"/>
              <w:left w:val="nil"/>
              <w:bottom w:val="single" w:sz="8" w:space="0" w:color="auto"/>
              <w:right w:val="single" w:sz="8" w:space="0" w:color="auto"/>
            </w:tcBorders>
            <w:shd w:val="clear" w:color="auto" w:fill="B1A0C7"/>
            <w:vAlign w:val="center"/>
            <w:hideMark/>
          </w:tcPr>
          <w:p w14:paraId="124C7E8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6935669E" w14:textId="77777777" w:rsidTr="00B054D8">
        <w:trPr>
          <w:trHeight w:val="615"/>
        </w:trPr>
        <w:tc>
          <w:tcPr>
            <w:tcW w:w="2540" w:type="dxa"/>
            <w:tcBorders>
              <w:top w:val="single" w:sz="8" w:space="0" w:color="auto"/>
              <w:left w:val="single" w:sz="8" w:space="0" w:color="auto"/>
              <w:bottom w:val="single" w:sz="8" w:space="0" w:color="auto"/>
              <w:right w:val="nil"/>
            </w:tcBorders>
            <w:vAlign w:val="center"/>
            <w:hideMark/>
          </w:tcPr>
          <w:p w14:paraId="0AB4EE5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№5</w:t>
            </w:r>
            <w:r w:rsidRPr="00B575D1">
              <w:rPr>
                <w:rFonts w:ascii="Times New Roman" w:eastAsia="Times New Roman" w:hAnsi="Times New Roman" w:cs="Times New Roman"/>
                <w:color w:val="000000"/>
                <w:sz w:val="20"/>
                <w:szCs w:val="20"/>
              </w:rPr>
              <w:br/>
              <w:t xml:space="preserve"> Юбилейный пр-кт, д. 5-А</w:t>
            </w:r>
          </w:p>
        </w:tc>
        <w:tc>
          <w:tcPr>
            <w:tcW w:w="1527" w:type="dxa"/>
            <w:tcBorders>
              <w:top w:val="single" w:sz="8" w:space="0" w:color="auto"/>
              <w:left w:val="single" w:sz="8" w:space="0" w:color="auto"/>
              <w:bottom w:val="single" w:sz="8" w:space="0" w:color="auto"/>
              <w:right w:val="single" w:sz="4" w:space="0" w:color="auto"/>
            </w:tcBorders>
            <w:vAlign w:val="center"/>
            <w:hideMark/>
          </w:tcPr>
          <w:p w14:paraId="5A278DC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527" w:type="dxa"/>
            <w:tcBorders>
              <w:top w:val="single" w:sz="8" w:space="0" w:color="auto"/>
              <w:left w:val="nil"/>
              <w:bottom w:val="single" w:sz="8" w:space="0" w:color="auto"/>
              <w:right w:val="single" w:sz="4" w:space="0" w:color="auto"/>
            </w:tcBorders>
            <w:vAlign w:val="center"/>
            <w:hideMark/>
          </w:tcPr>
          <w:p w14:paraId="3A775B9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9,5</w:t>
            </w:r>
          </w:p>
        </w:tc>
        <w:tc>
          <w:tcPr>
            <w:tcW w:w="1527" w:type="dxa"/>
            <w:tcBorders>
              <w:top w:val="single" w:sz="8" w:space="0" w:color="auto"/>
              <w:left w:val="nil"/>
              <w:bottom w:val="single" w:sz="8" w:space="0" w:color="auto"/>
              <w:right w:val="single" w:sz="4" w:space="0" w:color="auto"/>
            </w:tcBorders>
            <w:vAlign w:val="center"/>
            <w:hideMark/>
          </w:tcPr>
          <w:p w14:paraId="1001AE9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527" w:type="dxa"/>
            <w:tcBorders>
              <w:top w:val="single" w:sz="8" w:space="0" w:color="auto"/>
              <w:left w:val="nil"/>
              <w:bottom w:val="single" w:sz="8" w:space="0" w:color="auto"/>
              <w:right w:val="nil"/>
            </w:tcBorders>
            <w:vAlign w:val="center"/>
            <w:hideMark/>
          </w:tcPr>
          <w:p w14:paraId="2B9283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1527" w:type="dxa"/>
            <w:gridSpan w:val="2"/>
            <w:tcBorders>
              <w:top w:val="nil"/>
              <w:left w:val="single" w:sz="8" w:space="0" w:color="auto"/>
              <w:bottom w:val="single" w:sz="8" w:space="0" w:color="auto"/>
              <w:right w:val="single" w:sz="4" w:space="0" w:color="auto"/>
            </w:tcBorders>
            <w:vAlign w:val="center"/>
            <w:hideMark/>
          </w:tcPr>
          <w:p w14:paraId="2ED395D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2,7</w:t>
            </w:r>
          </w:p>
        </w:tc>
        <w:tc>
          <w:tcPr>
            <w:tcW w:w="1527" w:type="dxa"/>
            <w:tcBorders>
              <w:top w:val="nil"/>
              <w:left w:val="nil"/>
              <w:bottom w:val="single" w:sz="8" w:space="0" w:color="auto"/>
              <w:right w:val="single" w:sz="4" w:space="0" w:color="auto"/>
            </w:tcBorders>
            <w:vAlign w:val="center"/>
            <w:hideMark/>
          </w:tcPr>
          <w:p w14:paraId="06281FD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527" w:type="dxa"/>
            <w:tcBorders>
              <w:top w:val="nil"/>
              <w:left w:val="nil"/>
              <w:bottom w:val="single" w:sz="8" w:space="0" w:color="auto"/>
              <w:right w:val="single" w:sz="4" w:space="0" w:color="auto"/>
            </w:tcBorders>
            <w:vAlign w:val="center"/>
            <w:hideMark/>
          </w:tcPr>
          <w:p w14:paraId="4C5A409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3,3</w:t>
            </w:r>
          </w:p>
        </w:tc>
        <w:tc>
          <w:tcPr>
            <w:tcW w:w="1528" w:type="dxa"/>
            <w:tcBorders>
              <w:top w:val="nil"/>
              <w:left w:val="nil"/>
              <w:bottom w:val="single" w:sz="8" w:space="0" w:color="auto"/>
              <w:right w:val="single" w:sz="8" w:space="0" w:color="auto"/>
            </w:tcBorders>
            <w:noWrap/>
            <w:vAlign w:val="center"/>
            <w:hideMark/>
          </w:tcPr>
          <w:p w14:paraId="3D6BBCC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3,3</w:t>
            </w:r>
          </w:p>
        </w:tc>
      </w:tr>
    </w:tbl>
    <w:p w14:paraId="3957C9DE"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1.6.3.8  – Давления на ЦТП котельной № 5</w:t>
      </w:r>
    </w:p>
    <w:tbl>
      <w:tblPr>
        <w:tblW w:w="15041" w:type="dxa"/>
        <w:tblInd w:w="93" w:type="dxa"/>
        <w:tblLayout w:type="fixed"/>
        <w:tblLook w:val="04A0" w:firstRow="1" w:lastRow="0" w:firstColumn="1" w:lastColumn="0" w:noHBand="0" w:noVBand="1"/>
      </w:tblPr>
      <w:tblGrid>
        <w:gridCol w:w="1422"/>
        <w:gridCol w:w="851"/>
        <w:gridCol w:w="851"/>
        <w:gridCol w:w="851"/>
        <w:gridCol w:w="851"/>
        <w:gridCol w:w="851"/>
        <w:gridCol w:w="852"/>
        <w:gridCol w:w="851"/>
        <w:gridCol w:w="851"/>
        <w:gridCol w:w="851"/>
        <w:gridCol w:w="851"/>
        <w:gridCol w:w="852"/>
        <w:gridCol w:w="851"/>
        <w:gridCol w:w="851"/>
        <w:gridCol w:w="851"/>
        <w:gridCol w:w="851"/>
        <w:gridCol w:w="852"/>
      </w:tblGrid>
      <w:tr w:rsidR="00B361B1" w:rsidRPr="00B575D1" w14:paraId="04457510" w14:textId="77777777" w:rsidTr="00B054D8">
        <w:trPr>
          <w:trHeight w:val="63"/>
          <w:tblHeader/>
        </w:trPr>
        <w:tc>
          <w:tcPr>
            <w:tcW w:w="1422" w:type="dxa"/>
            <w:vMerge w:val="restart"/>
            <w:tcBorders>
              <w:top w:val="single" w:sz="8" w:space="0" w:color="auto"/>
              <w:left w:val="single" w:sz="8" w:space="0" w:color="auto"/>
              <w:bottom w:val="nil"/>
              <w:right w:val="single" w:sz="8" w:space="0" w:color="auto"/>
            </w:tcBorders>
            <w:shd w:val="clear" w:color="auto" w:fill="B1A0C7"/>
            <w:vAlign w:val="center"/>
            <w:hideMark/>
          </w:tcPr>
          <w:p w14:paraId="77E8182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ЦТП</w:t>
            </w:r>
          </w:p>
        </w:tc>
        <w:tc>
          <w:tcPr>
            <w:tcW w:w="3404" w:type="dxa"/>
            <w:gridSpan w:val="4"/>
            <w:tcBorders>
              <w:top w:val="single" w:sz="8" w:space="0" w:color="auto"/>
              <w:left w:val="nil"/>
              <w:bottom w:val="single" w:sz="4" w:space="0" w:color="auto"/>
              <w:right w:val="single" w:sz="4" w:space="0" w:color="auto"/>
            </w:tcBorders>
            <w:shd w:val="clear" w:color="auto" w:fill="B1A0C7"/>
            <w:vAlign w:val="center"/>
            <w:hideMark/>
          </w:tcPr>
          <w:p w14:paraId="1DF4379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405"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3D063D9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405"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3376264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405"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56A7F3E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2356FD5E" w14:textId="77777777" w:rsidTr="00B054D8">
        <w:trPr>
          <w:trHeight w:val="487"/>
          <w:tblHeader/>
        </w:trPr>
        <w:tc>
          <w:tcPr>
            <w:tcW w:w="1422" w:type="dxa"/>
            <w:vMerge/>
            <w:tcBorders>
              <w:top w:val="single" w:sz="8" w:space="0" w:color="auto"/>
              <w:left w:val="single" w:sz="8" w:space="0" w:color="auto"/>
              <w:bottom w:val="nil"/>
              <w:right w:val="single" w:sz="8" w:space="0" w:color="auto"/>
            </w:tcBorders>
            <w:vAlign w:val="center"/>
            <w:hideMark/>
          </w:tcPr>
          <w:p w14:paraId="77A88F7F"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851" w:type="dxa"/>
            <w:tcBorders>
              <w:top w:val="nil"/>
              <w:left w:val="nil"/>
              <w:bottom w:val="nil"/>
              <w:right w:val="single" w:sz="4" w:space="0" w:color="auto"/>
            </w:tcBorders>
            <w:shd w:val="clear" w:color="auto" w:fill="B1A0C7"/>
            <w:vAlign w:val="center"/>
            <w:hideMark/>
          </w:tcPr>
          <w:p w14:paraId="1895ED2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51" w:type="dxa"/>
            <w:tcBorders>
              <w:top w:val="nil"/>
              <w:left w:val="nil"/>
              <w:bottom w:val="nil"/>
              <w:right w:val="single" w:sz="4" w:space="0" w:color="auto"/>
            </w:tcBorders>
            <w:shd w:val="clear" w:color="auto" w:fill="B1A0C7"/>
            <w:vAlign w:val="center"/>
            <w:hideMark/>
          </w:tcPr>
          <w:p w14:paraId="4AB8C2D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51" w:type="dxa"/>
            <w:tcBorders>
              <w:top w:val="nil"/>
              <w:left w:val="nil"/>
              <w:bottom w:val="nil"/>
              <w:right w:val="single" w:sz="4" w:space="0" w:color="auto"/>
            </w:tcBorders>
            <w:shd w:val="clear" w:color="auto" w:fill="B1A0C7"/>
            <w:vAlign w:val="center"/>
            <w:hideMark/>
          </w:tcPr>
          <w:p w14:paraId="2D18B19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51" w:type="dxa"/>
            <w:shd w:val="clear" w:color="auto" w:fill="B1A0C7"/>
            <w:vAlign w:val="center"/>
            <w:hideMark/>
          </w:tcPr>
          <w:p w14:paraId="2761B9C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51" w:type="dxa"/>
            <w:tcBorders>
              <w:top w:val="nil"/>
              <w:left w:val="single" w:sz="8" w:space="0" w:color="auto"/>
              <w:bottom w:val="nil"/>
              <w:right w:val="single" w:sz="4" w:space="0" w:color="auto"/>
            </w:tcBorders>
            <w:shd w:val="clear" w:color="auto" w:fill="B1A0C7"/>
            <w:vAlign w:val="center"/>
            <w:hideMark/>
          </w:tcPr>
          <w:p w14:paraId="6B20216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52" w:type="dxa"/>
            <w:tcBorders>
              <w:top w:val="nil"/>
              <w:left w:val="nil"/>
              <w:bottom w:val="nil"/>
              <w:right w:val="single" w:sz="4" w:space="0" w:color="auto"/>
            </w:tcBorders>
            <w:shd w:val="clear" w:color="auto" w:fill="B1A0C7"/>
            <w:vAlign w:val="center"/>
            <w:hideMark/>
          </w:tcPr>
          <w:p w14:paraId="4AADD1F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51" w:type="dxa"/>
            <w:tcBorders>
              <w:top w:val="nil"/>
              <w:left w:val="nil"/>
              <w:bottom w:val="nil"/>
              <w:right w:val="single" w:sz="4" w:space="0" w:color="auto"/>
            </w:tcBorders>
            <w:shd w:val="clear" w:color="auto" w:fill="B1A0C7"/>
            <w:vAlign w:val="center"/>
            <w:hideMark/>
          </w:tcPr>
          <w:p w14:paraId="095CEC7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51" w:type="dxa"/>
            <w:shd w:val="clear" w:color="auto" w:fill="B1A0C7"/>
            <w:vAlign w:val="center"/>
            <w:hideMark/>
          </w:tcPr>
          <w:p w14:paraId="4CE75A4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51" w:type="dxa"/>
            <w:tcBorders>
              <w:top w:val="nil"/>
              <w:left w:val="single" w:sz="8" w:space="0" w:color="auto"/>
              <w:bottom w:val="nil"/>
              <w:right w:val="single" w:sz="4" w:space="0" w:color="auto"/>
            </w:tcBorders>
            <w:shd w:val="clear" w:color="auto" w:fill="B1A0C7"/>
            <w:vAlign w:val="center"/>
            <w:hideMark/>
          </w:tcPr>
          <w:p w14:paraId="627E5A1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51" w:type="dxa"/>
            <w:tcBorders>
              <w:top w:val="nil"/>
              <w:left w:val="nil"/>
              <w:bottom w:val="nil"/>
              <w:right w:val="single" w:sz="4" w:space="0" w:color="auto"/>
            </w:tcBorders>
            <w:shd w:val="clear" w:color="auto" w:fill="B1A0C7"/>
            <w:vAlign w:val="center"/>
            <w:hideMark/>
          </w:tcPr>
          <w:p w14:paraId="2452DC1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52" w:type="dxa"/>
            <w:tcBorders>
              <w:top w:val="nil"/>
              <w:left w:val="nil"/>
              <w:bottom w:val="nil"/>
              <w:right w:val="single" w:sz="4" w:space="0" w:color="auto"/>
            </w:tcBorders>
            <w:shd w:val="clear" w:color="auto" w:fill="B1A0C7"/>
            <w:vAlign w:val="center"/>
            <w:hideMark/>
          </w:tcPr>
          <w:p w14:paraId="19D2B0A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51" w:type="dxa"/>
            <w:shd w:val="clear" w:color="auto" w:fill="B1A0C7"/>
            <w:vAlign w:val="center"/>
            <w:hideMark/>
          </w:tcPr>
          <w:p w14:paraId="42D0D7E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51" w:type="dxa"/>
            <w:tcBorders>
              <w:top w:val="nil"/>
              <w:left w:val="single" w:sz="8" w:space="0" w:color="auto"/>
              <w:bottom w:val="nil"/>
              <w:right w:val="single" w:sz="4" w:space="0" w:color="auto"/>
            </w:tcBorders>
            <w:shd w:val="clear" w:color="auto" w:fill="B1A0C7"/>
            <w:vAlign w:val="center"/>
            <w:hideMark/>
          </w:tcPr>
          <w:p w14:paraId="60F6B65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51" w:type="dxa"/>
            <w:tcBorders>
              <w:top w:val="nil"/>
              <w:left w:val="nil"/>
              <w:bottom w:val="nil"/>
              <w:right w:val="single" w:sz="4" w:space="0" w:color="auto"/>
            </w:tcBorders>
            <w:shd w:val="clear" w:color="auto" w:fill="B1A0C7"/>
            <w:vAlign w:val="center"/>
            <w:hideMark/>
          </w:tcPr>
          <w:p w14:paraId="73BD2A9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51" w:type="dxa"/>
            <w:tcBorders>
              <w:top w:val="nil"/>
              <w:left w:val="nil"/>
              <w:bottom w:val="nil"/>
              <w:right w:val="single" w:sz="4" w:space="0" w:color="auto"/>
            </w:tcBorders>
            <w:shd w:val="clear" w:color="auto" w:fill="B1A0C7"/>
            <w:vAlign w:val="center"/>
            <w:hideMark/>
          </w:tcPr>
          <w:p w14:paraId="3B1916D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52" w:type="dxa"/>
            <w:tcBorders>
              <w:top w:val="nil"/>
              <w:left w:val="nil"/>
              <w:bottom w:val="nil"/>
              <w:right w:val="single" w:sz="8" w:space="0" w:color="auto"/>
            </w:tcBorders>
            <w:shd w:val="clear" w:color="auto" w:fill="B1A0C7"/>
            <w:vAlign w:val="center"/>
            <w:hideMark/>
          </w:tcPr>
          <w:p w14:paraId="4C8EF4E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3D46A0DC" w14:textId="77777777" w:rsidTr="00B054D8">
        <w:trPr>
          <w:trHeight w:val="559"/>
        </w:trPr>
        <w:tc>
          <w:tcPr>
            <w:tcW w:w="1422" w:type="dxa"/>
            <w:tcBorders>
              <w:top w:val="single" w:sz="8" w:space="0" w:color="auto"/>
              <w:left w:val="single" w:sz="8" w:space="0" w:color="auto"/>
              <w:bottom w:val="single" w:sz="4" w:space="0" w:color="auto"/>
              <w:right w:val="nil"/>
            </w:tcBorders>
            <w:vAlign w:val="center"/>
            <w:hideMark/>
          </w:tcPr>
          <w:p w14:paraId="5B42CD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Юбилейный пр-кт, д. 11-А</w:t>
            </w:r>
          </w:p>
        </w:tc>
        <w:tc>
          <w:tcPr>
            <w:tcW w:w="851" w:type="dxa"/>
            <w:tcBorders>
              <w:top w:val="single" w:sz="8" w:space="0" w:color="auto"/>
              <w:left w:val="single" w:sz="8" w:space="0" w:color="auto"/>
              <w:bottom w:val="single" w:sz="4" w:space="0" w:color="auto"/>
              <w:right w:val="single" w:sz="4" w:space="0" w:color="auto"/>
            </w:tcBorders>
            <w:vAlign w:val="center"/>
            <w:hideMark/>
          </w:tcPr>
          <w:p w14:paraId="2CDC06F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single" w:sz="8" w:space="0" w:color="auto"/>
              <w:left w:val="nil"/>
              <w:bottom w:val="single" w:sz="4" w:space="0" w:color="auto"/>
              <w:right w:val="single" w:sz="4" w:space="0" w:color="auto"/>
            </w:tcBorders>
            <w:vAlign w:val="center"/>
            <w:hideMark/>
          </w:tcPr>
          <w:p w14:paraId="1004A8E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single" w:sz="8" w:space="0" w:color="auto"/>
              <w:left w:val="nil"/>
              <w:bottom w:val="single" w:sz="4" w:space="0" w:color="auto"/>
              <w:right w:val="single" w:sz="4" w:space="0" w:color="auto"/>
            </w:tcBorders>
            <w:vAlign w:val="center"/>
            <w:hideMark/>
          </w:tcPr>
          <w:p w14:paraId="1DD1222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single" w:sz="8" w:space="0" w:color="auto"/>
              <w:left w:val="nil"/>
              <w:bottom w:val="single" w:sz="4" w:space="0" w:color="auto"/>
              <w:right w:val="single" w:sz="8" w:space="0" w:color="auto"/>
            </w:tcBorders>
            <w:vAlign w:val="center"/>
            <w:hideMark/>
          </w:tcPr>
          <w:p w14:paraId="7B170EE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single" w:sz="8" w:space="0" w:color="auto"/>
              <w:left w:val="nil"/>
              <w:bottom w:val="single" w:sz="4" w:space="0" w:color="auto"/>
              <w:right w:val="single" w:sz="4" w:space="0" w:color="auto"/>
            </w:tcBorders>
            <w:vAlign w:val="center"/>
            <w:hideMark/>
          </w:tcPr>
          <w:p w14:paraId="3EA36F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52" w:type="dxa"/>
            <w:tcBorders>
              <w:top w:val="single" w:sz="8" w:space="0" w:color="auto"/>
              <w:left w:val="nil"/>
              <w:bottom w:val="single" w:sz="4" w:space="0" w:color="auto"/>
              <w:right w:val="single" w:sz="4" w:space="0" w:color="auto"/>
            </w:tcBorders>
            <w:vAlign w:val="center"/>
            <w:hideMark/>
          </w:tcPr>
          <w:p w14:paraId="1EF031C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single" w:sz="8" w:space="0" w:color="auto"/>
              <w:left w:val="nil"/>
              <w:bottom w:val="single" w:sz="4" w:space="0" w:color="auto"/>
              <w:right w:val="single" w:sz="4" w:space="0" w:color="auto"/>
            </w:tcBorders>
            <w:vAlign w:val="center"/>
            <w:hideMark/>
          </w:tcPr>
          <w:p w14:paraId="7FB2BAB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single" w:sz="8" w:space="0" w:color="auto"/>
              <w:left w:val="nil"/>
              <w:bottom w:val="single" w:sz="4" w:space="0" w:color="auto"/>
              <w:right w:val="single" w:sz="8" w:space="0" w:color="auto"/>
            </w:tcBorders>
            <w:vAlign w:val="center"/>
            <w:hideMark/>
          </w:tcPr>
          <w:p w14:paraId="06B10DD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51" w:type="dxa"/>
            <w:tcBorders>
              <w:top w:val="single" w:sz="8" w:space="0" w:color="auto"/>
              <w:left w:val="nil"/>
              <w:bottom w:val="single" w:sz="4" w:space="0" w:color="auto"/>
              <w:right w:val="single" w:sz="4" w:space="0" w:color="auto"/>
            </w:tcBorders>
            <w:vAlign w:val="center"/>
            <w:hideMark/>
          </w:tcPr>
          <w:p w14:paraId="516DB0F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single" w:sz="8" w:space="0" w:color="auto"/>
              <w:left w:val="nil"/>
              <w:bottom w:val="single" w:sz="4" w:space="0" w:color="auto"/>
              <w:right w:val="single" w:sz="4" w:space="0" w:color="auto"/>
            </w:tcBorders>
            <w:vAlign w:val="center"/>
            <w:hideMark/>
          </w:tcPr>
          <w:p w14:paraId="782B2A8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2" w:type="dxa"/>
            <w:tcBorders>
              <w:top w:val="single" w:sz="8" w:space="0" w:color="auto"/>
              <w:left w:val="nil"/>
              <w:bottom w:val="single" w:sz="4" w:space="0" w:color="auto"/>
              <w:right w:val="single" w:sz="4" w:space="0" w:color="auto"/>
            </w:tcBorders>
            <w:vAlign w:val="center"/>
            <w:hideMark/>
          </w:tcPr>
          <w:p w14:paraId="2B0C6B3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single" w:sz="8" w:space="0" w:color="auto"/>
              <w:left w:val="nil"/>
              <w:bottom w:val="single" w:sz="4" w:space="0" w:color="auto"/>
              <w:right w:val="single" w:sz="8" w:space="0" w:color="auto"/>
            </w:tcBorders>
            <w:vAlign w:val="center"/>
            <w:hideMark/>
          </w:tcPr>
          <w:p w14:paraId="167A10E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single" w:sz="8" w:space="0" w:color="auto"/>
              <w:left w:val="nil"/>
              <w:bottom w:val="single" w:sz="4" w:space="0" w:color="auto"/>
              <w:right w:val="single" w:sz="4" w:space="0" w:color="auto"/>
            </w:tcBorders>
            <w:vAlign w:val="center"/>
            <w:hideMark/>
          </w:tcPr>
          <w:p w14:paraId="63E6FAF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851" w:type="dxa"/>
            <w:tcBorders>
              <w:top w:val="single" w:sz="8" w:space="0" w:color="auto"/>
              <w:left w:val="nil"/>
              <w:bottom w:val="single" w:sz="4" w:space="0" w:color="auto"/>
              <w:right w:val="single" w:sz="4" w:space="0" w:color="auto"/>
            </w:tcBorders>
            <w:noWrap/>
            <w:vAlign w:val="center"/>
            <w:hideMark/>
          </w:tcPr>
          <w:p w14:paraId="2F3653B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single" w:sz="8" w:space="0" w:color="auto"/>
              <w:left w:val="nil"/>
              <w:bottom w:val="single" w:sz="4" w:space="0" w:color="auto"/>
              <w:right w:val="single" w:sz="4" w:space="0" w:color="auto"/>
            </w:tcBorders>
            <w:noWrap/>
            <w:vAlign w:val="center"/>
            <w:hideMark/>
          </w:tcPr>
          <w:p w14:paraId="523624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single" w:sz="8" w:space="0" w:color="auto"/>
              <w:left w:val="nil"/>
              <w:bottom w:val="single" w:sz="4" w:space="0" w:color="auto"/>
              <w:right w:val="single" w:sz="8" w:space="0" w:color="auto"/>
            </w:tcBorders>
            <w:noWrap/>
            <w:vAlign w:val="center"/>
            <w:hideMark/>
          </w:tcPr>
          <w:p w14:paraId="021A128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367DECED" w14:textId="77777777" w:rsidTr="00B054D8">
        <w:trPr>
          <w:trHeight w:val="604"/>
        </w:trPr>
        <w:tc>
          <w:tcPr>
            <w:tcW w:w="1422" w:type="dxa"/>
            <w:tcBorders>
              <w:top w:val="nil"/>
              <w:left w:val="single" w:sz="8" w:space="0" w:color="auto"/>
              <w:bottom w:val="single" w:sz="4" w:space="0" w:color="auto"/>
              <w:right w:val="nil"/>
            </w:tcBorders>
            <w:vAlign w:val="center"/>
            <w:hideMark/>
          </w:tcPr>
          <w:p w14:paraId="5995F88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№2 </w:t>
            </w:r>
            <w:r w:rsidRPr="00B575D1">
              <w:rPr>
                <w:rFonts w:ascii="Times New Roman" w:eastAsia="Times New Roman" w:hAnsi="Times New Roman" w:cs="Times New Roman"/>
                <w:color w:val="000000"/>
                <w:sz w:val="20"/>
                <w:szCs w:val="20"/>
              </w:rPr>
              <w:br/>
              <w:t>Октября ул., д. 3-Б</w:t>
            </w:r>
          </w:p>
        </w:tc>
        <w:tc>
          <w:tcPr>
            <w:tcW w:w="851" w:type="dxa"/>
            <w:tcBorders>
              <w:top w:val="nil"/>
              <w:left w:val="single" w:sz="8" w:space="0" w:color="auto"/>
              <w:bottom w:val="single" w:sz="4" w:space="0" w:color="auto"/>
              <w:right w:val="single" w:sz="4" w:space="0" w:color="auto"/>
            </w:tcBorders>
            <w:vAlign w:val="center"/>
            <w:hideMark/>
          </w:tcPr>
          <w:p w14:paraId="696B62E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57BD086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vAlign w:val="center"/>
            <w:hideMark/>
          </w:tcPr>
          <w:p w14:paraId="09F97B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42F4095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2717C66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52" w:type="dxa"/>
            <w:tcBorders>
              <w:top w:val="nil"/>
              <w:left w:val="nil"/>
              <w:bottom w:val="single" w:sz="4" w:space="0" w:color="auto"/>
              <w:right w:val="single" w:sz="4" w:space="0" w:color="auto"/>
            </w:tcBorders>
            <w:vAlign w:val="center"/>
            <w:hideMark/>
          </w:tcPr>
          <w:p w14:paraId="5622DE7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12BD69E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079481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51" w:type="dxa"/>
            <w:tcBorders>
              <w:top w:val="nil"/>
              <w:left w:val="nil"/>
              <w:bottom w:val="single" w:sz="4" w:space="0" w:color="auto"/>
              <w:right w:val="single" w:sz="4" w:space="0" w:color="auto"/>
            </w:tcBorders>
            <w:vAlign w:val="center"/>
            <w:hideMark/>
          </w:tcPr>
          <w:p w14:paraId="672F9F9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290B0D5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2" w:type="dxa"/>
            <w:tcBorders>
              <w:top w:val="nil"/>
              <w:left w:val="nil"/>
              <w:bottom w:val="single" w:sz="4" w:space="0" w:color="auto"/>
              <w:right w:val="single" w:sz="4" w:space="0" w:color="auto"/>
            </w:tcBorders>
            <w:vAlign w:val="center"/>
            <w:hideMark/>
          </w:tcPr>
          <w:p w14:paraId="280AE0F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8" w:space="0" w:color="auto"/>
            </w:tcBorders>
            <w:vAlign w:val="center"/>
            <w:hideMark/>
          </w:tcPr>
          <w:p w14:paraId="446596A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0851A1F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51" w:type="dxa"/>
            <w:tcBorders>
              <w:top w:val="nil"/>
              <w:left w:val="nil"/>
              <w:bottom w:val="single" w:sz="4" w:space="0" w:color="auto"/>
              <w:right w:val="single" w:sz="4" w:space="0" w:color="auto"/>
            </w:tcBorders>
            <w:noWrap/>
            <w:vAlign w:val="center"/>
            <w:hideMark/>
          </w:tcPr>
          <w:p w14:paraId="3EBE7E8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2D08008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nil"/>
              <w:left w:val="nil"/>
              <w:bottom w:val="single" w:sz="4" w:space="0" w:color="auto"/>
              <w:right w:val="single" w:sz="8" w:space="0" w:color="auto"/>
            </w:tcBorders>
            <w:noWrap/>
            <w:vAlign w:val="center"/>
            <w:hideMark/>
          </w:tcPr>
          <w:p w14:paraId="27099AA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1D833F26" w14:textId="77777777" w:rsidTr="00B054D8">
        <w:trPr>
          <w:trHeight w:val="604"/>
        </w:trPr>
        <w:tc>
          <w:tcPr>
            <w:tcW w:w="1422" w:type="dxa"/>
            <w:tcBorders>
              <w:top w:val="nil"/>
              <w:left w:val="single" w:sz="8" w:space="0" w:color="auto"/>
              <w:bottom w:val="single" w:sz="4" w:space="0" w:color="auto"/>
              <w:right w:val="nil"/>
            </w:tcBorders>
            <w:vAlign w:val="center"/>
            <w:hideMark/>
          </w:tcPr>
          <w:p w14:paraId="17F723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lastRenderedPageBreak/>
              <w:t xml:space="preserve">ЦТП №3 </w:t>
            </w:r>
            <w:r w:rsidRPr="00B575D1">
              <w:rPr>
                <w:rFonts w:ascii="Times New Roman" w:eastAsia="Times New Roman" w:hAnsi="Times New Roman" w:cs="Times New Roman"/>
                <w:color w:val="000000"/>
                <w:sz w:val="20"/>
                <w:szCs w:val="20"/>
              </w:rPr>
              <w:br/>
              <w:t>Юбилейный пр-т, д. 15-Б</w:t>
            </w:r>
          </w:p>
        </w:tc>
        <w:tc>
          <w:tcPr>
            <w:tcW w:w="851" w:type="dxa"/>
            <w:tcBorders>
              <w:top w:val="nil"/>
              <w:left w:val="single" w:sz="8" w:space="0" w:color="auto"/>
              <w:bottom w:val="single" w:sz="4" w:space="0" w:color="auto"/>
              <w:right w:val="single" w:sz="4" w:space="0" w:color="auto"/>
            </w:tcBorders>
            <w:vAlign w:val="center"/>
            <w:hideMark/>
          </w:tcPr>
          <w:p w14:paraId="7F0C6DF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1AE2FAD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vAlign w:val="center"/>
            <w:hideMark/>
          </w:tcPr>
          <w:p w14:paraId="10BEC63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01C7860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5E6D5DA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52" w:type="dxa"/>
            <w:tcBorders>
              <w:top w:val="nil"/>
              <w:left w:val="nil"/>
              <w:bottom w:val="single" w:sz="4" w:space="0" w:color="auto"/>
              <w:right w:val="single" w:sz="4" w:space="0" w:color="auto"/>
            </w:tcBorders>
            <w:vAlign w:val="center"/>
            <w:hideMark/>
          </w:tcPr>
          <w:p w14:paraId="24AFE3B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0ABE8AA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4AD975C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51" w:type="dxa"/>
            <w:tcBorders>
              <w:top w:val="nil"/>
              <w:left w:val="nil"/>
              <w:bottom w:val="single" w:sz="4" w:space="0" w:color="auto"/>
              <w:right w:val="single" w:sz="4" w:space="0" w:color="auto"/>
            </w:tcBorders>
            <w:vAlign w:val="center"/>
            <w:hideMark/>
          </w:tcPr>
          <w:p w14:paraId="1388B9C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7F4BB04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2" w:type="dxa"/>
            <w:tcBorders>
              <w:top w:val="nil"/>
              <w:left w:val="nil"/>
              <w:bottom w:val="single" w:sz="4" w:space="0" w:color="auto"/>
              <w:right w:val="single" w:sz="4" w:space="0" w:color="auto"/>
            </w:tcBorders>
            <w:vAlign w:val="center"/>
            <w:hideMark/>
          </w:tcPr>
          <w:p w14:paraId="15B67B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8" w:space="0" w:color="auto"/>
            </w:tcBorders>
            <w:vAlign w:val="center"/>
            <w:hideMark/>
          </w:tcPr>
          <w:p w14:paraId="14A6BA0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5B3AACC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851" w:type="dxa"/>
            <w:tcBorders>
              <w:top w:val="nil"/>
              <w:left w:val="nil"/>
              <w:bottom w:val="single" w:sz="4" w:space="0" w:color="auto"/>
              <w:right w:val="single" w:sz="4" w:space="0" w:color="auto"/>
            </w:tcBorders>
            <w:noWrap/>
            <w:vAlign w:val="center"/>
            <w:hideMark/>
          </w:tcPr>
          <w:p w14:paraId="750418A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393292E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nil"/>
              <w:left w:val="nil"/>
              <w:bottom w:val="single" w:sz="4" w:space="0" w:color="auto"/>
              <w:right w:val="single" w:sz="8" w:space="0" w:color="auto"/>
            </w:tcBorders>
            <w:noWrap/>
            <w:vAlign w:val="center"/>
            <w:hideMark/>
          </w:tcPr>
          <w:p w14:paraId="6439EE9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43E581BB" w14:textId="77777777" w:rsidTr="00B054D8">
        <w:trPr>
          <w:trHeight w:val="604"/>
        </w:trPr>
        <w:tc>
          <w:tcPr>
            <w:tcW w:w="1422" w:type="dxa"/>
            <w:tcBorders>
              <w:top w:val="nil"/>
              <w:left w:val="single" w:sz="8" w:space="0" w:color="auto"/>
              <w:bottom w:val="single" w:sz="4" w:space="0" w:color="auto"/>
              <w:right w:val="nil"/>
            </w:tcBorders>
            <w:vAlign w:val="center"/>
            <w:hideMark/>
          </w:tcPr>
          <w:p w14:paraId="4F1A46E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№5 </w:t>
            </w:r>
            <w:r w:rsidRPr="00B575D1">
              <w:rPr>
                <w:rFonts w:ascii="Times New Roman" w:eastAsia="Times New Roman" w:hAnsi="Times New Roman" w:cs="Times New Roman"/>
                <w:color w:val="000000"/>
                <w:sz w:val="20"/>
                <w:szCs w:val="20"/>
              </w:rPr>
              <w:br/>
              <w:t>Котовского ул., д. 4-А</w:t>
            </w:r>
          </w:p>
        </w:tc>
        <w:tc>
          <w:tcPr>
            <w:tcW w:w="851" w:type="dxa"/>
            <w:tcBorders>
              <w:top w:val="nil"/>
              <w:left w:val="single" w:sz="8" w:space="0" w:color="auto"/>
              <w:bottom w:val="single" w:sz="4" w:space="0" w:color="auto"/>
              <w:right w:val="single" w:sz="4" w:space="0" w:color="auto"/>
            </w:tcBorders>
            <w:vAlign w:val="center"/>
            <w:hideMark/>
          </w:tcPr>
          <w:p w14:paraId="3E2006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6D99035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vAlign w:val="center"/>
            <w:hideMark/>
          </w:tcPr>
          <w:p w14:paraId="2223415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3D8F24F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378ACB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52" w:type="dxa"/>
            <w:tcBorders>
              <w:top w:val="nil"/>
              <w:left w:val="nil"/>
              <w:bottom w:val="single" w:sz="4" w:space="0" w:color="auto"/>
              <w:right w:val="single" w:sz="4" w:space="0" w:color="auto"/>
            </w:tcBorders>
            <w:vAlign w:val="center"/>
            <w:hideMark/>
          </w:tcPr>
          <w:p w14:paraId="629DE84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5EE4CB1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0A5080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4D4E85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vAlign w:val="center"/>
            <w:hideMark/>
          </w:tcPr>
          <w:p w14:paraId="5854869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2" w:type="dxa"/>
            <w:tcBorders>
              <w:top w:val="nil"/>
              <w:left w:val="nil"/>
              <w:bottom w:val="single" w:sz="4" w:space="0" w:color="auto"/>
              <w:right w:val="single" w:sz="4" w:space="0" w:color="auto"/>
            </w:tcBorders>
            <w:vAlign w:val="center"/>
            <w:hideMark/>
          </w:tcPr>
          <w:p w14:paraId="3DBB3FE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8" w:space="0" w:color="auto"/>
            </w:tcBorders>
            <w:vAlign w:val="center"/>
            <w:hideMark/>
          </w:tcPr>
          <w:p w14:paraId="538EF82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2ED2C05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51" w:type="dxa"/>
            <w:tcBorders>
              <w:top w:val="nil"/>
              <w:left w:val="nil"/>
              <w:bottom w:val="single" w:sz="4" w:space="0" w:color="auto"/>
              <w:right w:val="single" w:sz="4" w:space="0" w:color="auto"/>
            </w:tcBorders>
            <w:noWrap/>
            <w:vAlign w:val="center"/>
            <w:hideMark/>
          </w:tcPr>
          <w:p w14:paraId="6629B11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687B468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nil"/>
              <w:left w:val="nil"/>
              <w:bottom w:val="single" w:sz="4" w:space="0" w:color="auto"/>
              <w:right w:val="single" w:sz="8" w:space="0" w:color="auto"/>
            </w:tcBorders>
            <w:noWrap/>
            <w:vAlign w:val="center"/>
            <w:hideMark/>
          </w:tcPr>
          <w:p w14:paraId="5C4E537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53C095E8" w14:textId="77777777" w:rsidTr="00B054D8">
        <w:trPr>
          <w:trHeight w:val="604"/>
        </w:trPr>
        <w:tc>
          <w:tcPr>
            <w:tcW w:w="1422" w:type="dxa"/>
            <w:tcBorders>
              <w:top w:val="nil"/>
              <w:left w:val="single" w:sz="8" w:space="0" w:color="auto"/>
              <w:bottom w:val="single" w:sz="4" w:space="0" w:color="auto"/>
              <w:right w:val="nil"/>
            </w:tcBorders>
            <w:vAlign w:val="center"/>
            <w:hideMark/>
          </w:tcPr>
          <w:p w14:paraId="56AEB9E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№6 </w:t>
            </w:r>
            <w:r w:rsidRPr="00B575D1">
              <w:rPr>
                <w:rFonts w:ascii="Times New Roman" w:eastAsia="Times New Roman" w:hAnsi="Times New Roman" w:cs="Times New Roman"/>
                <w:color w:val="000000"/>
                <w:sz w:val="20"/>
                <w:szCs w:val="20"/>
              </w:rPr>
              <w:br/>
              <w:t>Котовского ул., д. 8-А</w:t>
            </w:r>
          </w:p>
        </w:tc>
        <w:tc>
          <w:tcPr>
            <w:tcW w:w="851" w:type="dxa"/>
            <w:tcBorders>
              <w:top w:val="nil"/>
              <w:left w:val="single" w:sz="8" w:space="0" w:color="auto"/>
              <w:bottom w:val="single" w:sz="4" w:space="0" w:color="auto"/>
              <w:right w:val="single" w:sz="4" w:space="0" w:color="auto"/>
            </w:tcBorders>
            <w:vAlign w:val="center"/>
            <w:hideMark/>
          </w:tcPr>
          <w:p w14:paraId="081F8E8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3DAB3A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vAlign w:val="center"/>
            <w:hideMark/>
          </w:tcPr>
          <w:p w14:paraId="6CEFB3C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42D01E5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452831F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52" w:type="dxa"/>
            <w:tcBorders>
              <w:top w:val="nil"/>
              <w:left w:val="nil"/>
              <w:bottom w:val="single" w:sz="4" w:space="0" w:color="auto"/>
              <w:right w:val="single" w:sz="4" w:space="0" w:color="auto"/>
            </w:tcBorders>
            <w:vAlign w:val="center"/>
            <w:hideMark/>
          </w:tcPr>
          <w:p w14:paraId="3210B19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vAlign w:val="center"/>
            <w:hideMark/>
          </w:tcPr>
          <w:p w14:paraId="4579827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vAlign w:val="center"/>
            <w:hideMark/>
          </w:tcPr>
          <w:p w14:paraId="618EC0D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3C888EA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vAlign w:val="center"/>
            <w:hideMark/>
          </w:tcPr>
          <w:p w14:paraId="5DD5B6B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2" w:type="dxa"/>
            <w:tcBorders>
              <w:top w:val="nil"/>
              <w:left w:val="nil"/>
              <w:bottom w:val="single" w:sz="4" w:space="0" w:color="auto"/>
              <w:right w:val="single" w:sz="4" w:space="0" w:color="auto"/>
            </w:tcBorders>
            <w:vAlign w:val="center"/>
            <w:hideMark/>
          </w:tcPr>
          <w:p w14:paraId="6ACF9C1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8" w:space="0" w:color="auto"/>
            </w:tcBorders>
            <w:vAlign w:val="center"/>
            <w:hideMark/>
          </w:tcPr>
          <w:p w14:paraId="39A30F3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vAlign w:val="center"/>
            <w:hideMark/>
          </w:tcPr>
          <w:p w14:paraId="3F8C9A0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51" w:type="dxa"/>
            <w:tcBorders>
              <w:top w:val="nil"/>
              <w:left w:val="nil"/>
              <w:bottom w:val="single" w:sz="4" w:space="0" w:color="auto"/>
              <w:right w:val="single" w:sz="4" w:space="0" w:color="auto"/>
            </w:tcBorders>
            <w:noWrap/>
            <w:vAlign w:val="center"/>
            <w:hideMark/>
          </w:tcPr>
          <w:p w14:paraId="0FFF17C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4840F1F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nil"/>
              <w:left w:val="nil"/>
              <w:bottom w:val="single" w:sz="4" w:space="0" w:color="auto"/>
              <w:right w:val="single" w:sz="8" w:space="0" w:color="auto"/>
            </w:tcBorders>
            <w:noWrap/>
            <w:vAlign w:val="center"/>
            <w:hideMark/>
          </w:tcPr>
          <w:p w14:paraId="7E8F1F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614AEEDA" w14:textId="77777777" w:rsidTr="00B054D8">
        <w:trPr>
          <w:trHeight w:val="604"/>
        </w:trPr>
        <w:tc>
          <w:tcPr>
            <w:tcW w:w="1422" w:type="dxa"/>
            <w:tcBorders>
              <w:top w:val="nil"/>
              <w:left w:val="single" w:sz="8" w:space="0" w:color="auto"/>
              <w:bottom w:val="single" w:sz="4" w:space="0" w:color="auto"/>
              <w:right w:val="nil"/>
            </w:tcBorders>
            <w:vAlign w:val="center"/>
            <w:hideMark/>
          </w:tcPr>
          <w:p w14:paraId="1E43CA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№7 </w:t>
            </w:r>
            <w:r w:rsidRPr="00B575D1">
              <w:rPr>
                <w:rFonts w:ascii="Times New Roman" w:eastAsia="Times New Roman" w:hAnsi="Times New Roman" w:cs="Times New Roman"/>
                <w:color w:val="000000"/>
                <w:sz w:val="20"/>
                <w:szCs w:val="20"/>
              </w:rPr>
              <w:br/>
              <w:t>Юбилейный пр-кт, д. 12-А</w:t>
            </w:r>
          </w:p>
        </w:tc>
        <w:tc>
          <w:tcPr>
            <w:tcW w:w="851" w:type="dxa"/>
            <w:tcBorders>
              <w:top w:val="nil"/>
              <w:left w:val="single" w:sz="8" w:space="0" w:color="auto"/>
              <w:bottom w:val="single" w:sz="4" w:space="0" w:color="auto"/>
              <w:right w:val="single" w:sz="4" w:space="0" w:color="auto"/>
            </w:tcBorders>
            <w:noWrap/>
            <w:vAlign w:val="center"/>
            <w:hideMark/>
          </w:tcPr>
          <w:p w14:paraId="29C845C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0329062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51" w:type="dxa"/>
            <w:tcBorders>
              <w:top w:val="nil"/>
              <w:left w:val="nil"/>
              <w:bottom w:val="single" w:sz="4" w:space="0" w:color="auto"/>
              <w:right w:val="single" w:sz="4" w:space="0" w:color="auto"/>
            </w:tcBorders>
            <w:noWrap/>
            <w:vAlign w:val="center"/>
            <w:hideMark/>
          </w:tcPr>
          <w:p w14:paraId="57DE0ED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7CEC0D9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noWrap/>
            <w:vAlign w:val="center"/>
            <w:hideMark/>
          </w:tcPr>
          <w:p w14:paraId="06D1851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2" w:type="dxa"/>
            <w:tcBorders>
              <w:top w:val="nil"/>
              <w:left w:val="nil"/>
              <w:bottom w:val="single" w:sz="4" w:space="0" w:color="auto"/>
              <w:right w:val="single" w:sz="4" w:space="0" w:color="auto"/>
            </w:tcBorders>
            <w:noWrap/>
            <w:vAlign w:val="center"/>
            <w:hideMark/>
          </w:tcPr>
          <w:p w14:paraId="2EEC72B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3FFAA84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0E15BF8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73613F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74CC6C2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52" w:type="dxa"/>
            <w:tcBorders>
              <w:top w:val="nil"/>
              <w:left w:val="nil"/>
              <w:bottom w:val="single" w:sz="4" w:space="0" w:color="auto"/>
              <w:right w:val="single" w:sz="4" w:space="0" w:color="auto"/>
            </w:tcBorders>
            <w:noWrap/>
            <w:vAlign w:val="center"/>
            <w:hideMark/>
          </w:tcPr>
          <w:p w14:paraId="615E0FB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8" w:space="0" w:color="auto"/>
            </w:tcBorders>
            <w:noWrap/>
            <w:vAlign w:val="center"/>
            <w:hideMark/>
          </w:tcPr>
          <w:p w14:paraId="708E1A4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1692E91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1" w:type="dxa"/>
            <w:tcBorders>
              <w:top w:val="nil"/>
              <w:left w:val="nil"/>
              <w:bottom w:val="single" w:sz="4" w:space="0" w:color="auto"/>
              <w:right w:val="single" w:sz="4" w:space="0" w:color="auto"/>
            </w:tcBorders>
            <w:noWrap/>
            <w:vAlign w:val="center"/>
            <w:hideMark/>
          </w:tcPr>
          <w:p w14:paraId="1D05D6C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noWrap/>
            <w:vAlign w:val="center"/>
            <w:hideMark/>
          </w:tcPr>
          <w:p w14:paraId="040D509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2" w:type="dxa"/>
            <w:tcBorders>
              <w:top w:val="nil"/>
              <w:left w:val="nil"/>
              <w:bottom w:val="single" w:sz="4" w:space="0" w:color="auto"/>
              <w:right w:val="single" w:sz="8" w:space="0" w:color="auto"/>
            </w:tcBorders>
            <w:noWrap/>
            <w:vAlign w:val="center"/>
            <w:hideMark/>
          </w:tcPr>
          <w:p w14:paraId="0DD9382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r>
      <w:tr w:rsidR="00B361B1" w:rsidRPr="00B575D1" w14:paraId="0A9F15C0" w14:textId="77777777" w:rsidTr="00B054D8">
        <w:trPr>
          <w:trHeight w:val="604"/>
        </w:trPr>
        <w:tc>
          <w:tcPr>
            <w:tcW w:w="1422" w:type="dxa"/>
            <w:tcBorders>
              <w:top w:val="nil"/>
              <w:left w:val="single" w:sz="8" w:space="0" w:color="auto"/>
              <w:bottom w:val="single" w:sz="4" w:space="0" w:color="auto"/>
              <w:right w:val="nil"/>
            </w:tcBorders>
            <w:vAlign w:val="center"/>
            <w:hideMark/>
          </w:tcPr>
          <w:p w14:paraId="12BA092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№8</w:t>
            </w:r>
            <w:r w:rsidRPr="00B575D1">
              <w:rPr>
                <w:rFonts w:ascii="Times New Roman" w:eastAsia="Times New Roman" w:hAnsi="Times New Roman" w:cs="Times New Roman"/>
                <w:color w:val="000000"/>
                <w:sz w:val="20"/>
                <w:szCs w:val="20"/>
              </w:rPr>
              <w:br/>
              <w:t>Юбилейный пр-кт, д. 9-А</w:t>
            </w:r>
          </w:p>
        </w:tc>
        <w:tc>
          <w:tcPr>
            <w:tcW w:w="851" w:type="dxa"/>
            <w:tcBorders>
              <w:top w:val="nil"/>
              <w:left w:val="single" w:sz="8" w:space="0" w:color="auto"/>
              <w:bottom w:val="single" w:sz="4" w:space="0" w:color="auto"/>
              <w:right w:val="single" w:sz="4" w:space="0" w:color="auto"/>
            </w:tcBorders>
            <w:noWrap/>
            <w:vAlign w:val="center"/>
            <w:hideMark/>
          </w:tcPr>
          <w:p w14:paraId="05FCC1A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4C9D0F6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406410E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59E9096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noWrap/>
            <w:vAlign w:val="center"/>
            <w:hideMark/>
          </w:tcPr>
          <w:p w14:paraId="5C1B1A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52" w:type="dxa"/>
            <w:tcBorders>
              <w:top w:val="nil"/>
              <w:left w:val="nil"/>
              <w:bottom w:val="single" w:sz="4" w:space="0" w:color="auto"/>
              <w:right w:val="single" w:sz="4" w:space="0" w:color="auto"/>
            </w:tcBorders>
            <w:noWrap/>
            <w:vAlign w:val="center"/>
            <w:hideMark/>
          </w:tcPr>
          <w:p w14:paraId="16DDF9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noWrap/>
            <w:vAlign w:val="center"/>
            <w:hideMark/>
          </w:tcPr>
          <w:p w14:paraId="5CAC89B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622AFF1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2688697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5A4229A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52" w:type="dxa"/>
            <w:tcBorders>
              <w:top w:val="nil"/>
              <w:left w:val="nil"/>
              <w:bottom w:val="single" w:sz="4" w:space="0" w:color="auto"/>
              <w:right w:val="single" w:sz="4" w:space="0" w:color="auto"/>
            </w:tcBorders>
            <w:noWrap/>
            <w:vAlign w:val="center"/>
            <w:hideMark/>
          </w:tcPr>
          <w:p w14:paraId="3745EE4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8" w:space="0" w:color="auto"/>
            </w:tcBorders>
            <w:noWrap/>
            <w:vAlign w:val="center"/>
            <w:hideMark/>
          </w:tcPr>
          <w:p w14:paraId="10D3BDA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261F02D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51" w:type="dxa"/>
            <w:tcBorders>
              <w:top w:val="nil"/>
              <w:left w:val="nil"/>
              <w:bottom w:val="single" w:sz="4" w:space="0" w:color="auto"/>
              <w:right w:val="single" w:sz="4" w:space="0" w:color="auto"/>
            </w:tcBorders>
            <w:noWrap/>
            <w:vAlign w:val="center"/>
            <w:hideMark/>
          </w:tcPr>
          <w:p w14:paraId="0EBD9A4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1AD5306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2" w:type="dxa"/>
            <w:tcBorders>
              <w:top w:val="nil"/>
              <w:left w:val="nil"/>
              <w:bottom w:val="single" w:sz="4" w:space="0" w:color="auto"/>
              <w:right w:val="single" w:sz="8" w:space="0" w:color="auto"/>
            </w:tcBorders>
            <w:noWrap/>
            <w:vAlign w:val="center"/>
            <w:hideMark/>
          </w:tcPr>
          <w:p w14:paraId="7FAF7EC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r>
      <w:tr w:rsidR="00B361B1" w:rsidRPr="00B575D1" w14:paraId="22258D6A" w14:textId="77777777" w:rsidTr="00B054D8">
        <w:trPr>
          <w:trHeight w:val="604"/>
        </w:trPr>
        <w:tc>
          <w:tcPr>
            <w:tcW w:w="1422" w:type="dxa"/>
            <w:tcBorders>
              <w:top w:val="nil"/>
              <w:left w:val="single" w:sz="8" w:space="0" w:color="auto"/>
              <w:bottom w:val="single" w:sz="4" w:space="0" w:color="auto"/>
              <w:right w:val="nil"/>
            </w:tcBorders>
            <w:vAlign w:val="center"/>
            <w:hideMark/>
          </w:tcPr>
          <w:p w14:paraId="141213A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№9</w:t>
            </w:r>
            <w:r w:rsidRPr="00B575D1">
              <w:rPr>
                <w:rFonts w:ascii="Times New Roman" w:eastAsia="Times New Roman" w:hAnsi="Times New Roman" w:cs="Times New Roman"/>
                <w:color w:val="000000"/>
                <w:sz w:val="20"/>
                <w:szCs w:val="20"/>
              </w:rPr>
              <w:br/>
              <w:t>Юбилейный пр-кт, д. 6-А</w:t>
            </w:r>
          </w:p>
        </w:tc>
        <w:tc>
          <w:tcPr>
            <w:tcW w:w="851" w:type="dxa"/>
            <w:tcBorders>
              <w:top w:val="nil"/>
              <w:left w:val="single" w:sz="8" w:space="0" w:color="auto"/>
              <w:bottom w:val="single" w:sz="4" w:space="0" w:color="auto"/>
              <w:right w:val="single" w:sz="4" w:space="0" w:color="auto"/>
            </w:tcBorders>
            <w:noWrap/>
            <w:vAlign w:val="center"/>
            <w:hideMark/>
          </w:tcPr>
          <w:p w14:paraId="1488002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4079900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51" w:type="dxa"/>
            <w:tcBorders>
              <w:top w:val="nil"/>
              <w:left w:val="nil"/>
              <w:bottom w:val="single" w:sz="4" w:space="0" w:color="auto"/>
              <w:right w:val="single" w:sz="4" w:space="0" w:color="auto"/>
            </w:tcBorders>
            <w:noWrap/>
            <w:vAlign w:val="center"/>
            <w:hideMark/>
          </w:tcPr>
          <w:p w14:paraId="12977CE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589F059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51" w:type="dxa"/>
            <w:tcBorders>
              <w:top w:val="nil"/>
              <w:left w:val="nil"/>
              <w:bottom w:val="single" w:sz="4" w:space="0" w:color="auto"/>
              <w:right w:val="single" w:sz="4" w:space="0" w:color="auto"/>
            </w:tcBorders>
            <w:noWrap/>
            <w:vAlign w:val="center"/>
            <w:hideMark/>
          </w:tcPr>
          <w:p w14:paraId="67A5D4E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2" w:type="dxa"/>
            <w:tcBorders>
              <w:top w:val="nil"/>
              <w:left w:val="nil"/>
              <w:bottom w:val="single" w:sz="4" w:space="0" w:color="auto"/>
              <w:right w:val="single" w:sz="4" w:space="0" w:color="auto"/>
            </w:tcBorders>
            <w:noWrap/>
            <w:vAlign w:val="center"/>
            <w:hideMark/>
          </w:tcPr>
          <w:p w14:paraId="5FE6AA5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2F20C8E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17C934B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noWrap/>
            <w:vAlign w:val="center"/>
            <w:hideMark/>
          </w:tcPr>
          <w:p w14:paraId="1CF749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55BE82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52" w:type="dxa"/>
            <w:tcBorders>
              <w:top w:val="nil"/>
              <w:left w:val="nil"/>
              <w:bottom w:val="single" w:sz="4" w:space="0" w:color="auto"/>
              <w:right w:val="single" w:sz="4" w:space="0" w:color="auto"/>
            </w:tcBorders>
            <w:noWrap/>
            <w:vAlign w:val="center"/>
            <w:hideMark/>
          </w:tcPr>
          <w:p w14:paraId="089157D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8" w:space="0" w:color="auto"/>
            </w:tcBorders>
            <w:noWrap/>
            <w:vAlign w:val="center"/>
            <w:hideMark/>
          </w:tcPr>
          <w:p w14:paraId="4AE2ADE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7535C9C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2B8BFD1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34783A3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2" w:type="dxa"/>
            <w:tcBorders>
              <w:top w:val="nil"/>
              <w:left w:val="nil"/>
              <w:bottom w:val="single" w:sz="4" w:space="0" w:color="auto"/>
              <w:right w:val="single" w:sz="8" w:space="0" w:color="auto"/>
            </w:tcBorders>
            <w:noWrap/>
            <w:vAlign w:val="center"/>
            <w:hideMark/>
          </w:tcPr>
          <w:p w14:paraId="035D021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r>
      <w:tr w:rsidR="00B361B1" w:rsidRPr="00B575D1" w14:paraId="1AF306D4" w14:textId="77777777" w:rsidTr="00B054D8">
        <w:trPr>
          <w:trHeight w:val="604"/>
        </w:trPr>
        <w:tc>
          <w:tcPr>
            <w:tcW w:w="1422" w:type="dxa"/>
            <w:tcBorders>
              <w:top w:val="nil"/>
              <w:left w:val="single" w:sz="8" w:space="0" w:color="auto"/>
              <w:bottom w:val="single" w:sz="4" w:space="0" w:color="auto"/>
              <w:right w:val="nil"/>
            </w:tcBorders>
            <w:vAlign w:val="center"/>
            <w:hideMark/>
          </w:tcPr>
          <w:p w14:paraId="15AECE5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№10</w:t>
            </w:r>
            <w:r w:rsidRPr="00B575D1">
              <w:rPr>
                <w:rFonts w:ascii="Times New Roman" w:eastAsia="Times New Roman" w:hAnsi="Times New Roman" w:cs="Times New Roman"/>
                <w:color w:val="000000"/>
                <w:sz w:val="20"/>
                <w:szCs w:val="20"/>
              </w:rPr>
              <w:br/>
              <w:t>Молодежная ул., д. 1-А</w:t>
            </w:r>
          </w:p>
        </w:tc>
        <w:tc>
          <w:tcPr>
            <w:tcW w:w="851" w:type="dxa"/>
            <w:tcBorders>
              <w:top w:val="nil"/>
              <w:left w:val="single" w:sz="8" w:space="0" w:color="auto"/>
              <w:bottom w:val="single" w:sz="4" w:space="0" w:color="auto"/>
              <w:right w:val="single" w:sz="4" w:space="0" w:color="auto"/>
            </w:tcBorders>
            <w:noWrap/>
            <w:vAlign w:val="center"/>
            <w:hideMark/>
          </w:tcPr>
          <w:p w14:paraId="6E2D8C6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noWrap/>
            <w:vAlign w:val="center"/>
            <w:hideMark/>
          </w:tcPr>
          <w:p w14:paraId="646F63B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205154B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6B2B1C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noWrap/>
            <w:vAlign w:val="center"/>
            <w:hideMark/>
          </w:tcPr>
          <w:p w14:paraId="6FE24A2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2" w:type="dxa"/>
            <w:tcBorders>
              <w:top w:val="nil"/>
              <w:left w:val="nil"/>
              <w:bottom w:val="single" w:sz="4" w:space="0" w:color="auto"/>
              <w:right w:val="single" w:sz="4" w:space="0" w:color="auto"/>
            </w:tcBorders>
            <w:noWrap/>
            <w:vAlign w:val="center"/>
            <w:hideMark/>
          </w:tcPr>
          <w:p w14:paraId="57433D8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4" w:space="0" w:color="auto"/>
              <w:right w:val="single" w:sz="4" w:space="0" w:color="auto"/>
            </w:tcBorders>
            <w:noWrap/>
            <w:vAlign w:val="center"/>
            <w:hideMark/>
          </w:tcPr>
          <w:p w14:paraId="499CB7B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4" w:space="0" w:color="auto"/>
              <w:right w:val="single" w:sz="8" w:space="0" w:color="auto"/>
            </w:tcBorders>
            <w:noWrap/>
            <w:vAlign w:val="center"/>
            <w:hideMark/>
          </w:tcPr>
          <w:p w14:paraId="1C40C67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4" w:space="0" w:color="auto"/>
              <w:right w:val="single" w:sz="4" w:space="0" w:color="auto"/>
            </w:tcBorders>
            <w:noWrap/>
            <w:vAlign w:val="center"/>
            <w:hideMark/>
          </w:tcPr>
          <w:p w14:paraId="7C0B8F8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4" w:space="0" w:color="auto"/>
              <w:right w:val="single" w:sz="4" w:space="0" w:color="auto"/>
            </w:tcBorders>
            <w:noWrap/>
            <w:vAlign w:val="center"/>
            <w:hideMark/>
          </w:tcPr>
          <w:p w14:paraId="628E6A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52" w:type="dxa"/>
            <w:tcBorders>
              <w:top w:val="nil"/>
              <w:left w:val="nil"/>
              <w:bottom w:val="single" w:sz="4" w:space="0" w:color="auto"/>
              <w:right w:val="single" w:sz="4" w:space="0" w:color="auto"/>
            </w:tcBorders>
            <w:noWrap/>
            <w:vAlign w:val="center"/>
            <w:hideMark/>
          </w:tcPr>
          <w:p w14:paraId="0CA0B0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8" w:space="0" w:color="auto"/>
            </w:tcBorders>
            <w:noWrap/>
            <w:vAlign w:val="center"/>
            <w:hideMark/>
          </w:tcPr>
          <w:p w14:paraId="0B99ECD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4" w:space="0" w:color="auto"/>
              <w:right w:val="single" w:sz="4" w:space="0" w:color="auto"/>
            </w:tcBorders>
            <w:noWrap/>
            <w:vAlign w:val="center"/>
            <w:hideMark/>
          </w:tcPr>
          <w:p w14:paraId="2B20023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1" w:type="dxa"/>
            <w:tcBorders>
              <w:top w:val="nil"/>
              <w:left w:val="nil"/>
              <w:bottom w:val="single" w:sz="4" w:space="0" w:color="auto"/>
              <w:right w:val="single" w:sz="4" w:space="0" w:color="auto"/>
            </w:tcBorders>
            <w:noWrap/>
            <w:vAlign w:val="center"/>
            <w:hideMark/>
          </w:tcPr>
          <w:p w14:paraId="0602F45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4" w:space="0" w:color="auto"/>
              <w:right w:val="single" w:sz="4" w:space="0" w:color="auto"/>
            </w:tcBorders>
            <w:noWrap/>
            <w:vAlign w:val="center"/>
            <w:hideMark/>
          </w:tcPr>
          <w:p w14:paraId="3A63A19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2" w:type="dxa"/>
            <w:tcBorders>
              <w:top w:val="nil"/>
              <w:left w:val="nil"/>
              <w:bottom w:val="single" w:sz="4" w:space="0" w:color="auto"/>
              <w:right w:val="single" w:sz="8" w:space="0" w:color="auto"/>
            </w:tcBorders>
            <w:noWrap/>
            <w:vAlign w:val="center"/>
            <w:hideMark/>
          </w:tcPr>
          <w:p w14:paraId="1B39FED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r>
      <w:tr w:rsidR="00B361B1" w:rsidRPr="00B575D1" w14:paraId="23FDD15E" w14:textId="77777777" w:rsidTr="00B054D8">
        <w:trPr>
          <w:trHeight w:val="619"/>
        </w:trPr>
        <w:tc>
          <w:tcPr>
            <w:tcW w:w="1422" w:type="dxa"/>
            <w:tcBorders>
              <w:top w:val="nil"/>
              <w:left w:val="single" w:sz="8" w:space="0" w:color="auto"/>
              <w:bottom w:val="single" w:sz="8" w:space="0" w:color="auto"/>
              <w:right w:val="nil"/>
            </w:tcBorders>
            <w:vAlign w:val="center"/>
            <w:hideMark/>
          </w:tcPr>
          <w:p w14:paraId="7859C2B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№11</w:t>
            </w:r>
            <w:r w:rsidRPr="00B575D1">
              <w:rPr>
                <w:rFonts w:ascii="Times New Roman" w:eastAsia="Times New Roman" w:hAnsi="Times New Roman" w:cs="Times New Roman"/>
                <w:color w:val="000000"/>
                <w:sz w:val="20"/>
                <w:szCs w:val="20"/>
              </w:rPr>
              <w:br/>
              <w:t>Молодежная ул., д. 2-А</w:t>
            </w:r>
          </w:p>
        </w:tc>
        <w:tc>
          <w:tcPr>
            <w:tcW w:w="851" w:type="dxa"/>
            <w:tcBorders>
              <w:top w:val="nil"/>
              <w:left w:val="single" w:sz="8" w:space="0" w:color="auto"/>
              <w:bottom w:val="single" w:sz="8" w:space="0" w:color="auto"/>
              <w:right w:val="single" w:sz="4" w:space="0" w:color="auto"/>
            </w:tcBorders>
            <w:noWrap/>
            <w:vAlign w:val="center"/>
            <w:hideMark/>
          </w:tcPr>
          <w:p w14:paraId="2690B0B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8" w:space="0" w:color="auto"/>
              <w:right w:val="single" w:sz="4" w:space="0" w:color="auto"/>
            </w:tcBorders>
            <w:noWrap/>
            <w:vAlign w:val="center"/>
            <w:hideMark/>
          </w:tcPr>
          <w:p w14:paraId="17D73CA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8" w:space="0" w:color="auto"/>
              <w:right w:val="single" w:sz="4" w:space="0" w:color="auto"/>
            </w:tcBorders>
            <w:noWrap/>
            <w:vAlign w:val="center"/>
            <w:hideMark/>
          </w:tcPr>
          <w:p w14:paraId="373EE8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8" w:space="0" w:color="auto"/>
              <w:right w:val="single" w:sz="8" w:space="0" w:color="auto"/>
            </w:tcBorders>
            <w:noWrap/>
            <w:vAlign w:val="center"/>
            <w:hideMark/>
          </w:tcPr>
          <w:p w14:paraId="0365819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51" w:type="dxa"/>
            <w:tcBorders>
              <w:top w:val="nil"/>
              <w:left w:val="nil"/>
              <w:bottom w:val="single" w:sz="8" w:space="0" w:color="auto"/>
              <w:right w:val="single" w:sz="4" w:space="0" w:color="auto"/>
            </w:tcBorders>
            <w:noWrap/>
            <w:vAlign w:val="center"/>
            <w:hideMark/>
          </w:tcPr>
          <w:p w14:paraId="6828779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2" w:type="dxa"/>
            <w:tcBorders>
              <w:top w:val="nil"/>
              <w:left w:val="nil"/>
              <w:bottom w:val="single" w:sz="8" w:space="0" w:color="auto"/>
              <w:right w:val="single" w:sz="4" w:space="0" w:color="auto"/>
            </w:tcBorders>
            <w:noWrap/>
            <w:vAlign w:val="center"/>
            <w:hideMark/>
          </w:tcPr>
          <w:p w14:paraId="73807C2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51" w:type="dxa"/>
            <w:tcBorders>
              <w:top w:val="nil"/>
              <w:left w:val="nil"/>
              <w:bottom w:val="single" w:sz="8" w:space="0" w:color="auto"/>
              <w:right w:val="single" w:sz="4" w:space="0" w:color="auto"/>
            </w:tcBorders>
            <w:noWrap/>
            <w:vAlign w:val="center"/>
            <w:hideMark/>
          </w:tcPr>
          <w:p w14:paraId="2327A2A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51" w:type="dxa"/>
            <w:tcBorders>
              <w:top w:val="nil"/>
              <w:left w:val="nil"/>
              <w:bottom w:val="single" w:sz="8" w:space="0" w:color="auto"/>
              <w:right w:val="single" w:sz="8" w:space="0" w:color="auto"/>
            </w:tcBorders>
            <w:noWrap/>
            <w:vAlign w:val="center"/>
            <w:hideMark/>
          </w:tcPr>
          <w:p w14:paraId="4297F3C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51" w:type="dxa"/>
            <w:tcBorders>
              <w:top w:val="nil"/>
              <w:left w:val="nil"/>
              <w:bottom w:val="single" w:sz="8" w:space="0" w:color="auto"/>
              <w:right w:val="single" w:sz="4" w:space="0" w:color="auto"/>
            </w:tcBorders>
            <w:noWrap/>
            <w:vAlign w:val="center"/>
            <w:hideMark/>
          </w:tcPr>
          <w:p w14:paraId="5A6EFC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1" w:type="dxa"/>
            <w:tcBorders>
              <w:top w:val="nil"/>
              <w:left w:val="nil"/>
              <w:bottom w:val="single" w:sz="8" w:space="0" w:color="auto"/>
              <w:right w:val="single" w:sz="4" w:space="0" w:color="auto"/>
            </w:tcBorders>
            <w:noWrap/>
            <w:vAlign w:val="center"/>
            <w:hideMark/>
          </w:tcPr>
          <w:p w14:paraId="6EC9FB6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852" w:type="dxa"/>
            <w:tcBorders>
              <w:top w:val="nil"/>
              <w:left w:val="nil"/>
              <w:bottom w:val="single" w:sz="8" w:space="0" w:color="auto"/>
              <w:right w:val="single" w:sz="4" w:space="0" w:color="auto"/>
            </w:tcBorders>
            <w:noWrap/>
            <w:vAlign w:val="center"/>
            <w:hideMark/>
          </w:tcPr>
          <w:p w14:paraId="55BECB0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8" w:space="0" w:color="auto"/>
              <w:right w:val="single" w:sz="8" w:space="0" w:color="auto"/>
            </w:tcBorders>
            <w:noWrap/>
            <w:vAlign w:val="center"/>
            <w:hideMark/>
          </w:tcPr>
          <w:p w14:paraId="13809E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8" w:space="0" w:color="auto"/>
              <w:right w:val="single" w:sz="4" w:space="0" w:color="auto"/>
            </w:tcBorders>
            <w:noWrap/>
            <w:vAlign w:val="center"/>
            <w:hideMark/>
          </w:tcPr>
          <w:p w14:paraId="4856C3E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5,6</w:t>
            </w:r>
          </w:p>
        </w:tc>
        <w:tc>
          <w:tcPr>
            <w:tcW w:w="851" w:type="dxa"/>
            <w:tcBorders>
              <w:top w:val="nil"/>
              <w:left w:val="nil"/>
              <w:bottom w:val="single" w:sz="8" w:space="0" w:color="auto"/>
              <w:right w:val="single" w:sz="4" w:space="0" w:color="auto"/>
            </w:tcBorders>
            <w:noWrap/>
            <w:vAlign w:val="center"/>
            <w:hideMark/>
          </w:tcPr>
          <w:p w14:paraId="43A554F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51" w:type="dxa"/>
            <w:tcBorders>
              <w:top w:val="nil"/>
              <w:left w:val="nil"/>
              <w:bottom w:val="single" w:sz="8" w:space="0" w:color="auto"/>
              <w:right w:val="single" w:sz="4" w:space="0" w:color="auto"/>
            </w:tcBorders>
            <w:noWrap/>
            <w:vAlign w:val="center"/>
            <w:hideMark/>
          </w:tcPr>
          <w:p w14:paraId="38B8A95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52" w:type="dxa"/>
            <w:tcBorders>
              <w:top w:val="nil"/>
              <w:left w:val="nil"/>
              <w:bottom w:val="single" w:sz="8" w:space="0" w:color="auto"/>
              <w:right w:val="single" w:sz="8" w:space="0" w:color="auto"/>
            </w:tcBorders>
            <w:noWrap/>
            <w:vAlign w:val="center"/>
            <w:hideMark/>
          </w:tcPr>
          <w:p w14:paraId="1F448DB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r>
    </w:tbl>
    <w:p w14:paraId="5B55D0D9" w14:textId="1A668570" w:rsidR="00B361B1" w:rsidRPr="00B575D1" w:rsidRDefault="00B361B1" w:rsidP="00B361B1">
      <w:pPr>
        <w:pStyle w:val="Default"/>
        <w:spacing w:before="240" w:line="360" w:lineRule="auto"/>
        <w:jc w:val="both"/>
        <w:rPr>
          <w:sz w:val="22"/>
          <w:szCs w:val="22"/>
          <w:lang w:eastAsia="en-US"/>
        </w:rPr>
      </w:pPr>
      <w:r w:rsidRPr="00B575D1">
        <w:rPr>
          <w:sz w:val="22"/>
          <w:szCs w:val="22"/>
        </w:rPr>
        <w:t xml:space="preserve">Таблица </w:t>
      </w:r>
      <w:r w:rsidR="00B054D8" w:rsidRPr="00B575D1">
        <w:rPr>
          <w:sz w:val="22"/>
          <w:szCs w:val="22"/>
        </w:rPr>
        <w:t>1.6.3.9 –</w:t>
      </w:r>
      <w:r w:rsidRPr="00B575D1">
        <w:rPr>
          <w:sz w:val="22"/>
          <w:szCs w:val="22"/>
        </w:rPr>
        <w:t xml:space="preserve"> Давления на котельной №6</w:t>
      </w:r>
    </w:p>
    <w:tbl>
      <w:tblPr>
        <w:tblW w:w="15066" w:type="dxa"/>
        <w:tblInd w:w="93" w:type="dxa"/>
        <w:tblLook w:val="04A0" w:firstRow="1" w:lastRow="0" w:firstColumn="1" w:lastColumn="0" w:noHBand="0" w:noVBand="1"/>
      </w:tblPr>
      <w:tblGrid>
        <w:gridCol w:w="1433"/>
        <w:gridCol w:w="680"/>
        <w:gridCol w:w="697"/>
        <w:gridCol w:w="1016"/>
        <w:gridCol w:w="1016"/>
        <w:gridCol w:w="679"/>
        <w:gridCol w:w="697"/>
        <w:gridCol w:w="1016"/>
        <w:gridCol w:w="1016"/>
        <w:gridCol w:w="679"/>
        <w:gridCol w:w="697"/>
        <w:gridCol w:w="1016"/>
        <w:gridCol w:w="1016"/>
        <w:gridCol w:w="679"/>
        <w:gridCol w:w="697"/>
        <w:gridCol w:w="1016"/>
        <w:gridCol w:w="1016"/>
      </w:tblGrid>
      <w:tr w:rsidR="00B361B1" w:rsidRPr="00B575D1" w14:paraId="3F9F67B6" w14:textId="77777777" w:rsidTr="00B054D8">
        <w:trPr>
          <w:trHeight w:val="118"/>
        </w:trPr>
        <w:tc>
          <w:tcPr>
            <w:tcW w:w="1433" w:type="dxa"/>
            <w:vMerge w:val="restart"/>
            <w:tcBorders>
              <w:top w:val="single" w:sz="8" w:space="0" w:color="auto"/>
              <w:left w:val="single" w:sz="8" w:space="0" w:color="auto"/>
              <w:bottom w:val="nil"/>
              <w:right w:val="single" w:sz="8" w:space="0" w:color="auto"/>
            </w:tcBorders>
            <w:shd w:val="clear" w:color="auto" w:fill="B1A0C7"/>
            <w:vAlign w:val="center"/>
            <w:hideMark/>
          </w:tcPr>
          <w:p w14:paraId="0639FC8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3409" w:type="dxa"/>
            <w:gridSpan w:val="4"/>
            <w:tcBorders>
              <w:top w:val="single" w:sz="8" w:space="0" w:color="auto"/>
              <w:left w:val="nil"/>
              <w:bottom w:val="single" w:sz="4" w:space="0" w:color="auto"/>
              <w:right w:val="single" w:sz="4" w:space="0" w:color="auto"/>
            </w:tcBorders>
            <w:shd w:val="clear" w:color="auto" w:fill="B1A0C7"/>
            <w:vAlign w:val="center"/>
            <w:hideMark/>
          </w:tcPr>
          <w:p w14:paraId="7999D63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ЦО на выходе из котельной)  </w:t>
            </w:r>
          </w:p>
        </w:tc>
        <w:tc>
          <w:tcPr>
            <w:tcW w:w="3408"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1DBC73B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ЦО на входе в котельную)</w:t>
            </w:r>
          </w:p>
        </w:tc>
        <w:tc>
          <w:tcPr>
            <w:tcW w:w="3408" w:type="dxa"/>
            <w:gridSpan w:val="4"/>
            <w:tcBorders>
              <w:top w:val="single" w:sz="8" w:space="0" w:color="auto"/>
              <w:left w:val="nil"/>
              <w:bottom w:val="single" w:sz="4" w:space="0" w:color="auto"/>
              <w:right w:val="single" w:sz="4" w:space="0" w:color="auto"/>
            </w:tcBorders>
            <w:shd w:val="clear" w:color="auto" w:fill="B1A0C7"/>
            <w:vAlign w:val="center"/>
            <w:hideMark/>
          </w:tcPr>
          <w:p w14:paraId="61AF3A9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Р3 </w:t>
            </w:r>
            <w:r w:rsidRPr="00B575D1">
              <w:rPr>
                <w:rFonts w:ascii="Times New Roman" w:eastAsia="Times New Roman" w:hAnsi="Times New Roman" w:cs="Times New Roman"/>
                <w:b/>
                <w:bCs/>
                <w:color w:val="000000"/>
                <w:sz w:val="20"/>
                <w:szCs w:val="20"/>
              </w:rPr>
              <w:br/>
              <w:t xml:space="preserve">(давление теплоносителя на ГВС на выходе из котельной)  </w:t>
            </w:r>
          </w:p>
        </w:tc>
        <w:tc>
          <w:tcPr>
            <w:tcW w:w="3408"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1A68C02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Р4 </w:t>
            </w:r>
            <w:r w:rsidRPr="00B575D1">
              <w:rPr>
                <w:rFonts w:ascii="Times New Roman" w:eastAsia="Times New Roman" w:hAnsi="Times New Roman" w:cs="Times New Roman"/>
                <w:b/>
                <w:bCs/>
                <w:color w:val="000000"/>
                <w:sz w:val="20"/>
                <w:szCs w:val="20"/>
              </w:rPr>
              <w:br/>
              <w:t>(давление теплоносителя ГВС на входе в котельную)</w:t>
            </w:r>
          </w:p>
        </w:tc>
      </w:tr>
      <w:tr w:rsidR="00B361B1" w:rsidRPr="00B575D1" w14:paraId="0FD4599C" w14:textId="77777777" w:rsidTr="00B054D8">
        <w:trPr>
          <w:trHeight w:val="258"/>
        </w:trPr>
        <w:tc>
          <w:tcPr>
            <w:tcW w:w="0" w:type="auto"/>
            <w:vMerge/>
            <w:tcBorders>
              <w:top w:val="single" w:sz="8" w:space="0" w:color="auto"/>
              <w:left w:val="single" w:sz="8" w:space="0" w:color="auto"/>
              <w:bottom w:val="nil"/>
              <w:right w:val="single" w:sz="8" w:space="0" w:color="auto"/>
            </w:tcBorders>
            <w:vAlign w:val="center"/>
            <w:hideMark/>
          </w:tcPr>
          <w:p w14:paraId="615A9405"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680" w:type="dxa"/>
            <w:tcBorders>
              <w:top w:val="nil"/>
              <w:left w:val="nil"/>
              <w:bottom w:val="nil"/>
              <w:right w:val="single" w:sz="4" w:space="0" w:color="auto"/>
            </w:tcBorders>
            <w:shd w:val="clear" w:color="auto" w:fill="B1A0C7"/>
            <w:vAlign w:val="center"/>
            <w:hideMark/>
          </w:tcPr>
          <w:p w14:paraId="6AED7B0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97" w:type="dxa"/>
            <w:tcBorders>
              <w:top w:val="nil"/>
              <w:left w:val="nil"/>
              <w:bottom w:val="nil"/>
              <w:right w:val="single" w:sz="4" w:space="0" w:color="auto"/>
            </w:tcBorders>
            <w:shd w:val="clear" w:color="auto" w:fill="B1A0C7"/>
            <w:vAlign w:val="center"/>
            <w:hideMark/>
          </w:tcPr>
          <w:p w14:paraId="3395950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0C82431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7C53DF1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79" w:type="dxa"/>
            <w:tcBorders>
              <w:top w:val="nil"/>
              <w:left w:val="single" w:sz="8" w:space="0" w:color="auto"/>
              <w:bottom w:val="single" w:sz="8" w:space="0" w:color="auto"/>
              <w:right w:val="single" w:sz="4" w:space="0" w:color="auto"/>
            </w:tcBorders>
            <w:shd w:val="clear" w:color="auto" w:fill="B1A0C7"/>
            <w:vAlign w:val="center"/>
            <w:hideMark/>
          </w:tcPr>
          <w:p w14:paraId="38A2F94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97" w:type="dxa"/>
            <w:tcBorders>
              <w:top w:val="nil"/>
              <w:left w:val="nil"/>
              <w:bottom w:val="single" w:sz="8" w:space="0" w:color="auto"/>
              <w:right w:val="single" w:sz="4" w:space="0" w:color="auto"/>
            </w:tcBorders>
            <w:shd w:val="clear" w:color="auto" w:fill="B1A0C7"/>
            <w:vAlign w:val="center"/>
            <w:hideMark/>
          </w:tcPr>
          <w:p w14:paraId="5F421D5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single" w:sz="8" w:space="0" w:color="auto"/>
              <w:right w:val="single" w:sz="4" w:space="0" w:color="auto"/>
            </w:tcBorders>
            <w:shd w:val="clear" w:color="auto" w:fill="B1A0C7"/>
            <w:vAlign w:val="center"/>
            <w:hideMark/>
          </w:tcPr>
          <w:p w14:paraId="066C78D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tcBorders>
              <w:top w:val="nil"/>
              <w:left w:val="nil"/>
              <w:bottom w:val="single" w:sz="8" w:space="0" w:color="auto"/>
              <w:right w:val="single" w:sz="8" w:space="0" w:color="auto"/>
            </w:tcBorders>
            <w:shd w:val="clear" w:color="auto" w:fill="B1A0C7"/>
            <w:vAlign w:val="center"/>
            <w:hideMark/>
          </w:tcPr>
          <w:p w14:paraId="0A636DC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79" w:type="dxa"/>
            <w:tcBorders>
              <w:top w:val="nil"/>
              <w:left w:val="nil"/>
              <w:bottom w:val="nil"/>
              <w:right w:val="single" w:sz="4" w:space="0" w:color="auto"/>
            </w:tcBorders>
            <w:shd w:val="clear" w:color="auto" w:fill="B1A0C7"/>
            <w:vAlign w:val="center"/>
            <w:hideMark/>
          </w:tcPr>
          <w:p w14:paraId="23761C5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97" w:type="dxa"/>
            <w:tcBorders>
              <w:top w:val="nil"/>
              <w:left w:val="nil"/>
              <w:bottom w:val="nil"/>
              <w:right w:val="single" w:sz="4" w:space="0" w:color="auto"/>
            </w:tcBorders>
            <w:shd w:val="clear" w:color="auto" w:fill="B1A0C7"/>
            <w:vAlign w:val="center"/>
            <w:hideMark/>
          </w:tcPr>
          <w:p w14:paraId="052A1B4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3B6585A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40C5321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79" w:type="dxa"/>
            <w:tcBorders>
              <w:top w:val="nil"/>
              <w:left w:val="single" w:sz="8" w:space="0" w:color="auto"/>
              <w:bottom w:val="single" w:sz="8" w:space="0" w:color="auto"/>
              <w:right w:val="single" w:sz="4" w:space="0" w:color="auto"/>
            </w:tcBorders>
            <w:shd w:val="clear" w:color="auto" w:fill="B1A0C7"/>
            <w:vAlign w:val="center"/>
            <w:hideMark/>
          </w:tcPr>
          <w:p w14:paraId="682018D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97" w:type="dxa"/>
            <w:tcBorders>
              <w:top w:val="nil"/>
              <w:left w:val="nil"/>
              <w:bottom w:val="single" w:sz="8" w:space="0" w:color="auto"/>
              <w:right w:val="single" w:sz="4" w:space="0" w:color="auto"/>
            </w:tcBorders>
            <w:shd w:val="clear" w:color="auto" w:fill="B1A0C7"/>
            <w:vAlign w:val="center"/>
            <w:hideMark/>
          </w:tcPr>
          <w:p w14:paraId="3266B51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single" w:sz="8" w:space="0" w:color="auto"/>
              <w:right w:val="single" w:sz="4" w:space="0" w:color="auto"/>
            </w:tcBorders>
            <w:shd w:val="clear" w:color="auto" w:fill="B1A0C7"/>
            <w:vAlign w:val="center"/>
            <w:hideMark/>
          </w:tcPr>
          <w:p w14:paraId="293D44C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tcBorders>
              <w:top w:val="nil"/>
              <w:left w:val="nil"/>
              <w:bottom w:val="single" w:sz="8" w:space="0" w:color="auto"/>
              <w:right w:val="single" w:sz="8" w:space="0" w:color="auto"/>
            </w:tcBorders>
            <w:shd w:val="clear" w:color="auto" w:fill="B1A0C7"/>
            <w:vAlign w:val="center"/>
            <w:hideMark/>
          </w:tcPr>
          <w:p w14:paraId="2E83C2C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48C5FC86" w14:textId="77777777" w:rsidTr="00B361B1">
        <w:trPr>
          <w:trHeight w:val="657"/>
        </w:trPr>
        <w:tc>
          <w:tcPr>
            <w:tcW w:w="1433" w:type="dxa"/>
            <w:tcBorders>
              <w:top w:val="single" w:sz="8" w:space="0" w:color="auto"/>
              <w:left w:val="single" w:sz="8" w:space="0" w:color="auto"/>
              <w:bottom w:val="single" w:sz="8" w:space="0" w:color="auto"/>
              <w:right w:val="nil"/>
            </w:tcBorders>
            <w:vAlign w:val="center"/>
            <w:hideMark/>
          </w:tcPr>
          <w:p w14:paraId="607E7F2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№6 ул. Победы, д.13</w:t>
            </w:r>
          </w:p>
        </w:tc>
        <w:tc>
          <w:tcPr>
            <w:tcW w:w="680" w:type="dxa"/>
            <w:tcBorders>
              <w:top w:val="single" w:sz="8" w:space="0" w:color="auto"/>
              <w:left w:val="single" w:sz="8" w:space="0" w:color="auto"/>
              <w:bottom w:val="single" w:sz="8" w:space="0" w:color="auto"/>
              <w:right w:val="single" w:sz="4" w:space="0" w:color="auto"/>
            </w:tcBorders>
            <w:vAlign w:val="center"/>
            <w:hideMark/>
          </w:tcPr>
          <w:p w14:paraId="6FE1C27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97" w:type="dxa"/>
            <w:tcBorders>
              <w:top w:val="single" w:sz="8" w:space="0" w:color="auto"/>
              <w:left w:val="nil"/>
              <w:bottom w:val="single" w:sz="8" w:space="0" w:color="auto"/>
              <w:right w:val="single" w:sz="4" w:space="0" w:color="auto"/>
            </w:tcBorders>
            <w:vAlign w:val="center"/>
            <w:hideMark/>
          </w:tcPr>
          <w:p w14:paraId="42EDC59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single" w:sz="8" w:space="0" w:color="auto"/>
              <w:left w:val="nil"/>
              <w:bottom w:val="single" w:sz="8" w:space="0" w:color="auto"/>
              <w:right w:val="single" w:sz="4" w:space="0" w:color="auto"/>
            </w:tcBorders>
            <w:vAlign w:val="center"/>
            <w:hideMark/>
          </w:tcPr>
          <w:p w14:paraId="36C1150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single" w:sz="8" w:space="0" w:color="auto"/>
              <w:left w:val="nil"/>
              <w:bottom w:val="single" w:sz="8" w:space="0" w:color="auto"/>
              <w:right w:val="nil"/>
            </w:tcBorders>
            <w:vAlign w:val="center"/>
            <w:hideMark/>
          </w:tcPr>
          <w:p w14:paraId="2850A71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79" w:type="dxa"/>
            <w:tcBorders>
              <w:top w:val="nil"/>
              <w:left w:val="single" w:sz="8" w:space="0" w:color="auto"/>
              <w:bottom w:val="single" w:sz="8" w:space="0" w:color="auto"/>
              <w:right w:val="single" w:sz="4" w:space="0" w:color="auto"/>
            </w:tcBorders>
            <w:vAlign w:val="center"/>
            <w:hideMark/>
          </w:tcPr>
          <w:p w14:paraId="3926759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97" w:type="dxa"/>
            <w:tcBorders>
              <w:top w:val="nil"/>
              <w:left w:val="nil"/>
              <w:bottom w:val="single" w:sz="8" w:space="0" w:color="auto"/>
              <w:right w:val="single" w:sz="4" w:space="0" w:color="auto"/>
            </w:tcBorders>
            <w:vAlign w:val="center"/>
            <w:hideMark/>
          </w:tcPr>
          <w:p w14:paraId="13792A9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016" w:type="dxa"/>
            <w:tcBorders>
              <w:top w:val="nil"/>
              <w:left w:val="nil"/>
              <w:bottom w:val="single" w:sz="8" w:space="0" w:color="auto"/>
              <w:right w:val="single" w:sz="4" w:space="0" w:color="auto"/>
            </w:tcBorders>
            <w:vAlign w:val="center"/>
            <w:hideMark/>
          </w:tcPr>
          <w:p w14:paraId="2A62F64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8" w:space="0" w:color="auto"/>
              <w:right w:val="single" w:sz="8" w:space="0" w:color="auto"/>
            </w:tcBorders>
            <w:noWrap/>
            <w:vAlign w:val="center"/>
            <w:hideMark/>
          </w:tcPr>
          <w:p w14:paraId="318F20C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679" w:type="dxa"/>
            <w:tcBorders>
              <w:top w:val="single" w:sz="8" w:space="0" w:color="auto"/>
              <w:left w:val="nil"/>
              <w:bottom w:val="single" w:sz="8" w:space="0" w:color="auto"/>
              <w:right w:val="single" w:sz="4" w:space="0" w:color="auto"/>
            </w:tcBorders>
            <w:vAlign w:val="center"/>
            <w:hideMark/>
          </w:tcPr>
          <w:p w14:paraId="5AE9D0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3,8</w:t>
            </w:r>
          </w:p>
        </w:tc>
        <w:tc>
          <w:tcPr>
            <w:tcW w:w="697" w:type="dxa"/>
            <w:tcBorders>
              <w:top w:val="single" w:sz="8" w:space="0" w:color="auto"/>
              <w:left w:val="nil"/>
              <w:bottom w:val="single" w:sz="8" w:space="0" w:color="auto"/>
              <w:right w:val="single" w:sz="4" w:space="0" w:color="auto"/>
            </w:tcBorders>
            <w:vAlign w:val="center"/>
            <w:hideMark/>
          </w:tcPr>
          <w:p w14:paraId="56E3622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016" w:type="dxa"/>
            <w:tcBorders>
              <w:top w:val="single" w:sz="8" w:space="0" w:color="auto"/>
              <w:left w:val="nil"/>
              <w:bottom w:val="single" w:sz="8" w:space="0" w:color="auto"/>
              <w:right w:val="single" w:sz="4" w:space="0" w:color="auto"/>
            </w:tcBorders>
            <w:vAlign w:val="center"/>
            <w:hideMark/>
          </w:tcPr>
          <w:p w14:paraId="6C3940E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1016" w:type="dxa"/>
            <w:tcBorders>
              <w:top w:val="single" w:sz="8" w:space="0" w:color="auto"/>
              <w:left w:val="nil"/>
              <w:bottom w:val="single" w:sz="8" w:space="0" w:color="auto"/>
              <w:right w:val="nil"/>
            </w:tcBorders>
            <w:vAlign w:val="center"/>
            <w:hideMark/>
          </w:tcPr>
          <w:p w14:paraId="6B7C4D8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679" w:type="dxa"/>
            <w:tcBorders>
              <w:top w:val="nil"/>
              <w:left w:val="single" w:sz="8" w:space="0" w:color="auto"/>
              <w:bottom w:val="single" w:sz="8" w:space="0" w:color="auto"/>
              <w:right w:val="single" w:sz="4" w:space="0" w:color="auto"/>
            </w:tcBorders>
            <w:vAlign w:val="center"/>
            <w:hideMark/>
          </w:tcPr>
          <w:p w14:paraId="1AB77CC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2,8</w:t>
            </w:r>
          </w:p>
        </w:tc>
        <w:tc>
          <w:tcPr>
            <w:tcW w:w="697" w:type="dxa"/>
            <w:tcBorders>
              <w:top w:val="nil"/>
              <w:left w:val="nil"/>
              <w:bottom w:val="single" w:sz="8" w:space="0" w:color="auto"/>
              <w:right w:val="single" w:sz="4" w:space="0" w:color="auto"/>
            </w:tcBorders>
            <w:vAlign w:val="center"/>
            <w:hideMark/>
          </w:tcPr>
          <w:p w14:paraId="0C3AA97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8" w:space="0" w:color="auto"/>
              <w:right w:val="single" w:sz="4" w:space="0" w:color="auto"/>
            </w:tcBorders>
            <w:vAlign w:val="center"/>
            <w:hideMark/>
          </w:tcPr>
          <w:p w14:paraId="41835B5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1016" w:type="dxa"/>
            <w:tcBorders>
              <w:top w:val="nil"/>
              <w:left w:val="nil"/>
              <w:bottom w:val="single" w:sz="8" w:space="0" w:color="auto"/>
              <w:right w:val="single" w:sz="8" w:space="0" w:color="auto"/>
            </w:tcBorders>
            <w:noWrap/>
            <w:vAlign w:val="center"/>
            <w:hideMark/>
          </w:tcPr>
          <w:p w14:paraId="675526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r>
    </w:tbl>
    <w:p w14:paraId="6E756C21" w14:textId="77777777" w:rsidR="00B361B1" w:rsidRPr="00B575D1" w:rsidRDefault="00B361B1" w:rsidP="00B361B1">
      <w:pPr>
        <w:pStyle w:val="Default"/>
        <w:spacing w:before="240" w:line="360" w:lineRule="auto"/>
        <w:jc w:val="both"/>
        <w:rPr>
          <w:sz w:val="22"/>
          <w:szCs w:val="22"/>
        </w:rPr>
      </w:pPr>
      <w:r w:rsidRPr="00B575D1">
        <w:rPr>
          <w:sz w:val="22"/>
          <w:szCs w:val="22"/>
        </w:rPr>
        <w:t>Таблица 1.6.3.10 – Давления на котельной № 7</w:t>
      </w:r>
    </w:p>
    <w:tbl>
      <w:tblPr>
        <w:tblW w:w="15041" w:type="dxa"/>
        <w:tblInd w:w="93" w:type="dxa"/>
        <w:tblLayout w:type="fixed"/>
        <w:tblLook w:val="04A0" w:firstRow="1" w:lastRow="0" w:firstColumn="1" w:lastColumn="0" w:noHBand="0" w:noVBand="1"/>
      </w:tblPr>
      <w:tblGrid>
        <w:gridCol w:w="2268"/>
        <w:gridCol w:w="1596"/>
        <w:gridCol w:w="1597"/>
        <w:gridCol w:w="1596"/>
        <w:gridCol w:w="1597"/>
        <w:gridCol w:w="8"/>
        <w:gridCol w:w="1589"/>
        <w:gridCol w:w="1596"/>
        <w:gridCol w:w="1597"/>
        <w:gridCol w:w="1597"/>
      </w:tblGrid>
      <w:tr w:rsidR="00B361B1" w:rsidRPr="00B575D1" w14:paraId="01942538" w14:textId="77777777" w:rsidTr="00B054D8">
        <w:trPr>
          <w:trHeight w:val="1080"/>
        </w:trPr>
        <w:tc>
          <w:tcPr>
            <w:tcW w:w="2268" w:type="dxa"/>
            <w:vMerge w:val="restart"/>
            <w:tcBorders>
              <w:top w:val="single" w:sz="8" w:space="0" w:color="auto"/>
              <w:left w:val="single" w:sz="8" w:space="0" w:color="auto"/>
              <w:bottom w:val="nil"/>
              <w:right w:val="single" w:sz="8" w:space="0" w:color="auto"/>
            </w:tcBorders>
            <w:shd w:val="clear" w:color="auto" w:fill="B1A0C7"/>
            <w:vAlign w:val="center"/>
            <w:hideMark/>
          </w:tcPr>
          <w:p w14:paraId="29C22AD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394" w:type="dxa"/>
            <w:gridSpan w:val="5"/>
            <w:tcBorders>
              <w:top w:val="single" w:sz="8" w:space="0" w:color="auto"/>
              <w:left w:val="nil"/>
              <w:bottom w:val="single" w:sz="4" w:space="0" w:color="auto"/>
              <w:right w:val="single" w:sz="4" w:space="0" w:color="auto"/>
            </w:tcBorders>
            <w:shd w:val="clear" w:color="auto" w:fill="B1A0C7"/>
            <w:vAlign w:val="center"/>
            <w:hideMark/>
          </w:tcPr>
          <w:p w14:paraId="18F1857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379"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0499210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4E9E9A78" w14:textId="77777777" w:rsidTr="00B054D8">
        <w:trPr>
          <w:trHeight w:val="1035"/>
        </w:trPr>
        <w:tc>
          <w:tcPr>
            <w:tcW w:w="2268" w:type="dxa"/>
            <w:vMerge/>
            <w:tcBorders>
              <w:top w:val="single" w:sz="8" w:space="0" w:color="auto"/>
              <w:left w:val="single" w:sz="8" w:space="0" w:color="auto"/>
              <w:bottom w:val="nil"/>
              <w:right w:val="single" w:sz="8" w:space="0" w:color="auto"/>
            </w:tcBorders>
            <w:vAlign w:val="center"/>
            <w:hideMark/>
          </w:tcPr>
          <w:p w14:paraId="2B648081"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96" w:type="dxa"/>
            <w:tcBorders>
              <w:top w:val="nil"/>
              <w:left w:val="nil"/>
              <w:bottom w:val="nil"/>
              <w:right w:val="single" w:sz="4" w:space="0" w:color="auto"/>
            </w:tcBorders>
            <w:shd w:val="clear" w:color="auto" w:fill="B1A0C7"/>
            <w:vAlign w:val="center"/>
            <w:hideMark/>
          </w:tcPr>
          <w:p w14:paraId="49A2A05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97" w:type="dxa"/>
            <w:tcBorders>
              <w:top w:val="nil"/>
              <w:left w:val="nil"/>
              <w:bottom w:val="nil"/>
              <w:right w:val="single" w:sz="4" w:space="0" w:color="auto"/>
            </w:tcBorders>
            <w:shd w:val="clear" w:color="auto" w:fill="B1A0C7"/>
            <w:vAlign w:val="center"/>
            <w:hideMark/>
          </w:tcPr>
          <w:p w14:paraId="7EED256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96" w:type="dxa"/>
            <w:tcBorders>
              <w:top w:val="nil"/>
              <w:left w:val="nil"/>
              <w:bottom w:val="nil"/>
              <w:right w:val="single" w:sz="4" w:space="0" w:color="auto"/>
            </w:tcBorders>
            <w:shd w:val="clear" w:color="auto" w:fill="B1A0C7"/>
            <w:vAlign w:val="center"/>
            <w:hideMark/>
          </w:tcPr>
          <w:p w14:paraId="6AC06D4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97" w:type="dxa"/>
            <w:shd w:val="clear" w:color="auto" w:fill="B1A0C7"/>
            <w:vAlign w:val="center"/>
            <w:hideMark/>
          </w:tcPr>
          <w:p w14:paraId="732E2C7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97" w:type="dxa"/>
            <w:gridSpan w:val="2"/>
            <w:tcBorders>
              <w:top w:val="nil"/>
              <w:left w:val="single" w:sz="8" w:space="0" w:color="auto"/>
              <w:bottom w:val="single" w:sz="8" w:space="0" w:color="auto"/>
              <w:right w:val="single" w:sz="4" w:space="0" w:color="auto"/>
            </w:tcBorders>
            <w:shd w:val="clear" w:color="auto" w:fill="B1A0C7"/>
            <w:vAlign w:val="center"/>
            <w:hideMark/>
          </w:tcPr>
          <w:p w14:paraId="4D6CB6F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96" w:type="dxa"/>
            <w:tcBorders>
              <w:top w:val="nil"/>
              <w:left w:val="nil"/>
              <w:bottom w:val="single" w:sz="8" w:space="0" w:color="auto"/>
              <w:right w:val="single" w:sz="4" w:space="0" w:color="auto"/>
            </w:tcBorders>
            <w:shd w:val="clear" w:color="auto" w:fill="B1A0C7"/>
            <w:vAlign w:val="center"/>
            <w:hideMark/>
          </w:tcPr>
          <w:p w14:paraId="5EB4AEC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97" w:type="dxa"/>
            <w:tcBorders>
              <w:top w:val="nil"/>
              <w:left w:val="nil"/>
              <w:bottom w:val="single" w:sz="8" w:space="0" w:color="auto"/>
              <w:right w:val="single" w:sz="4" w:space="0" w:color="auto"/>
            </w:tcBorders>
            <w:shd w:val="clear" w:color="auto" w:fill="B1A0C7"/>
            <w:vAlign w:val="center"/>
            <w:hideMark/>
          </w:tcPr>
          <w:p w14:paraId="54A2AC5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97" w:type="dxa"/>
            <w:tcBorders>
              <w:top w:val="nil"/>
              <w:left w:val="nil"/>
              <w:bottom w:val="single" w:sz="8" w:space="0" w:color="auto"/>
              <w:right w:val="single" w:sz="8" w:space="0" w:color="auto"/>
            </w:tcBorders>
            <w:shd w:val="clear" w:color="auto" w:fill="B1A0C7"/>
            <w:vAlign w:val="center"/>
            <w:hideMark/>
          </w:tcPr>
          <w:p w14:paraId="7FBB46F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5830FB2F" w14:textId="77777777" w:rsidTr="00B054D8">
        <w:trPr>
          <w:trHeight w:val="1215"/>
        </w:trPr>
        <w:tc>
          <w:tcPr>
            <w:tcW w:w="2268" w:type="dxa"/>
            <w:tcBorders>
              <w:top w:val="single" w:sz="8" w:space="0" w:color="auto"/>
              <w:left w:val="single" w:sz="8" w:space="0" w:color="auto"/>
              <w:bottom w:val="single" w:sz="8" w:space="0" w:color="auto"/>
              <w:right w:val="nil"/>
            </w:tcBorders>
            <w:vAlign w:val="center"/>
            <w:hideMark/>
          </w:tcPr>
          <w:p w14:paraId="3598C98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№7</w:t>
            </w:r>
            <w:r w:rsidRPr="00B575D1">
              <w:rPr>
                <w:rFonts w:ascii="Times New Roman" w:eastAsia="Times New Roman" w:hAnsi="Times New Roman" w:cs="Times New Roman"/>
                <w:color w:val="000000"/>
                <w:sz w:val="20"/>
                <w:szCs w:val="20"/>
              </w:rPr>
              <w:br/>
              <w:t>АО «Мособлэнергогаз»</w:t>
            </w:r>
            <w:r w:rsidRPr="00B575D1">
              <w:rPr>
                <w:rFonts w:ascii="Times New Roman" w:eastAsia="Times New Roman" w:hAnsi="Times New Roman" w:cs="Times New Roman"/>
                <w:color w:val="000000"/>
                <w:sz w:val="20"/>
                <w:szCs w:val="20"/>
              </w:rPr>
              <w:br/>
              <w:t xml:space="preserve"> ул. Головашкина, д. 2</w:t>
            </w:r>
          </w:p>
        </w:tc>
        <w:tc>
          <w:tcPr>
            <w:tcW w:w="1596" w:type="dxa"/>
            <w:tcBorders>
              <w:top w:val="single" w:sz="8" w:space="0" w:color="auto"/>
              <w:left w:val="single" w:sz="8" w:space="0" w:color="auto"/>
              <w:bottom w:val="single" w:sz="8" w:space="0" w:color="auto"/>
              <w:right w:val="single" w:sz="4" w:space="0" w:color="auto"/>
            </w:tcBorders>
            <w:vAlign w:val="center"/>
            <w:hideMark/>
          </w:tcPr>
          <w:p w14:paraId="41783B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1597" w:type="dxa"/>
            <w:tcBorders>
              <w:top w:val="single" w:sz="8" w:space="0" w:color="auto"/>
              <w:left w:val="nil"/>
              <w:bottom w:val="single" w:sz="8" w:space="0" w:color="auto"/>
              <w:right w:val="single" w:sz="4" w:space="0" w:color="auto"/>
            </w:tcBorders>
            <w:vAlign w:val="center"/>
            <w:hideMark/>
          </w:tcPr>
          <w:p w14:paraId="3C8AAAF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596" w:type="dxa"/>
            <w:tcBorders>
              <w:top w:val="single" w:sz="8" w:space="0" w:color="auto"/>
              <w:left w:val="nil"/>
              <w:bottom w:val="single" w:sz="8" w:space="0" w:color="auto"/>
              <w:right w:val="single" w:sz="4" w:space="0" w:color="auto"/>
            </w:tcBorders>
            <w:vAlign w:val="center"/>
            <w:hideMark/>
          </w:tcPr>
          <w:p w14:paraId="2ECD9E7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6,8</w:t>
            </w:r>
          </w:p>
        </w:tc>
        <w:tc>
          <w:tcPr>
            <w:tcW w:w="1597" w:type="dxa"/>
            <w:tcBorders>
              <w:top w:val="single" w:sz="8" w:space="0" w:color="auto"/>
              <w:left w:val="nil"/>
              <w:bottom w:val="single" w:sz="8" w:space="0" w:color="auto"/>
              <w:right w:val="nil"/>
            </w:tcBorders>
            <w:vAlign w:val="center"/>
            <w:hideMark/>
          </w:tcPr>
          <w:p w14:paraId="214457A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1597" w:type="dxa"/>
            <w:gridSpan w:val="2"/>
            <w:tcBorders>
              <w:top w:val="nil"/>
              <w:left w:val="single" w:sz="8" w:space="0" w:color="auto"/>
              <w:bottom w:val="single" w:sz="8" w:space="0" w:color="auto"/>
              <w:right w:val="single" w:sz="4" w:space="0" w:color="auto"/>
            </w:tcBorders>
            <w:vAlign w:val="center"/>
            <w:hideMark/>
          </w:tcPr>
          <w:p w14:paraId="55E36C2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1596" w:type="dxa"/>
            <w:tcBorders>
              <w:top w:val="nil"/>
              <w:left w:val="nil"/>
              <w:bottom w:val="single" w:sz="8" w:space="0" w:color="auto"/>
              <w:right w:val="single" w:sz="4" w:space="0" w:color="auto"/>
            </w:tcBorders>
            <w:vAlign w:val="center"/>
            <w:hideMark/>
          </w:tcPr>
          <w:p w14:paraId="10B8B66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597" w:type="dxa"/>
            <w:tcBorders>
              <w:top w:val="nil"/>
              <w:left w:val="nil"/>
              <w:bottom w:val="single" w:sz="8" w:space="0" w:color="auto"/>
              <w:right w:val="single" w:sz="4" w:space="0" w:color="auto"/>
            </w:tcBorders>
            <w:vAlign w:val="center"/>
            <w:hideMark/>
          </w:tcPr>
          <w:p w14:paraId="193AB45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1597" w:type="dxa"/>
            <w:tcBorders>
              <w:top w:val="nil"/>
              <w:left w:val="nil"/>
              <w:bottom w:val="single" w:sz="8" w:space="0" w:color="auto"/>
              <w:right w:val="single" w:sz="8" w:space="0" w:color="auto"/>
            </w:tcBorders>
            <w:noWrap/>
            <w:vAlign w:val="center"/>
            <w:hideMark/>
          </w:tcPr>
          <w:p w14:paraId="7C25FB9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bl>
    <w:p w14:paraId="6A2130AF"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 xml:space="preserve">Таблица 1.6.3.11 – Давления на ЦТП котельной № 7 </w:t>
      </w:r>
    </w:p>
    <w:tbl>
      <w:tblPr>
        <w:tblW w:w="15041" w:type="dxa"/>
        <w:tblInd w:w="93" w:type="dxa"/>
        <w:tblLayout w:type="fixed"/>
        <w:tblLook w:val="04A0" w:firstRow="1" w:lastRow="0" w:firstColumn="1" w:lastColumn="0" w:noHBand="0" w:noVBand="1"/>
      </w:tblPr>
      <w:tblGrid>
        <w:gridCol w:w="1937"/>
        <w:gridCol w:w="819"/>
        <w:gridCol w:w="819"/>
        <w:gridCol w:w="819"/>
        <w:gridCol w:w="819"/>
        <w:gridCol w:w="819"/>
        <w:gridCol w:w="819"/>
        <w:gridCol w:w="819"/>
        <w:gridCol w:w="819"/>
        <w:gridCol w:w="819"/>
        <w:gridCol w:w="819"/>
        <w:gridCol w:w="819"/>
        <w:gridCol w:w="819"/>
        <w:gridCol w:w="819"/>
        <w:gridCol w:w="819"/>
        <w:gridCol w:w="819"/>
        <w:gridCol w:w="819"/>
      </w:tblGrid>
      <w:tr w:rsidR="00B361B1" w:rsidRPr="00B575D1" w14:paraId="58EE5568" w14:textId="77777777" w:rsidTr="00B054D8">
        <w:trPr>
          <w:trHeight w:val="1389"/>
          <w:tblHeader/>
        </w:trPr>
        <w:tc>
          <w:tcPr>
            <w:tcW w:w="1937" w:type="dxa"/>
            <w:vMerge w:val="restart"/>
            <w:tcBorders>
              <w:top w:val="single" w:sz="8" w:space="0" w:color="auto"/>
              <w:left w:val="single" w:sz="8" w:space="0" w:color="auto"/>
              <w:bottom w:val="nil"/>
              <w:right w:val="single" w:sz="8" w:space="0" w:color="auto"/>
            </w:tcBorders>
            <w:shd w:val="clear" w:color="auto" w:fill="B1A0C7"/>
            <w:vAlign w:val="center"/>
            <w:hideMark/>
          </w:tcPr>
          <w:p w14:paraId="1655980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lastRenderedPageBreak/>
              <w:t>№№ ЦТП</w:t>
            </w:r>
          </w:p>
        </w:tc>
        <w:tc>
          <w:tcPr>
            <w:tcW w:w="3276" w:type="dxa"/>
            <w:gridSpan w:val="4"/>
            <w:tcBorders>
              <w:top w:val="single" w:sz="8" w:space="0" w:color="auto"/>
              <w:left w:val="nil"/>
              <w:bottom w:val="single" w:sz="4" w:space="0" w:color="auto"/>
              <w:right w:val="single" w:sz="4" w:space="0" w:color="auto"/>
            </w:tcBorders>
            <w:shd w:val="clear" w:color="auto" w:fill="B1A0C7"/>
            <w:vAlign w:val="center"/>
            <w:hideMark/>
          </w:tcPr>
          <w:p w14:paraId="6CB5C79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276"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14B7BD0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276"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67DBC46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276"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750B98B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5ECD0685" w14:textId="77777777" w:rsidTr="00B054D8">
        <w:trPr>
          <w:trHeight w:val="1127"/>
          <w:tblHeader/>
        </w:trPr>
        <w:tc>
          <w:tcPr>
            <w:tcW w:w="1937" w:type="dxa"/>
            <w:vMerge/>
            <w:tcBorders>
              <w:top w:val="single" w:sz="8" w:space="0" w:color="auto"/>
              <w:left w:val="single" w:sz="8" w:space="0" w:color="auto"/>
              <w:bottom w:val="nil"/>
              <w:right w:val="single" w:sz="8" w:space="0" w:color="auto"/>
            </w:tcBorders>
            <w:vAlign w:val="center"/>
            <w:hideMark/>
          </w:tcPr>
          <w:p w14:paraId="4A4F6826"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819" w:type="dxa"/>
            <w:tcBorders>
              <w:top w:val="nil"/>
              <w:left w:val="nil"/>
              <w:bottom w:val="nil"/>
              <w:right w:val="single" w:sz="4" w:space="0" w:color="auto"/>
            </w:tcBorders>
            <w:shd w:val="clear" w:color="auto" w:fill="B1A0C7"/>
            <w:vAlign w:val="center"/>
            <w:hideMark/>
          </w:tcPr>
          <w:p w14:paraId="635B4CD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19" w:type="dxa"/>
            <w:tcBorders>
              <w:top w:val="nil"/>
              <w:left w:val="nil"/>
              <w:bottom w:val="nil"/>
              <w:right w:val="single" w:sz="4" w:space="0" w:color="auto"/>
            </w:tcBorders>
            <w:shd w:val="clear" w:color="auto" w:fill="B1A0C7"/>
            <w:vAlign w:val="center"/>
            <w:hideMark/>
          </w:tcPr>
          <w:p w14:paraId="409F1E6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19" w:type="dxa"/>
            <w:tcBorders>
              <w:top w:val="nil"/>
              <w:left w:val="nil"/>
              <w:bottom w:val="nil"/>
              <w:right w:val="single" w:sz="4" w:space="0" w:color="auto"/>
            </w:tcBorders>
            <w:shd w:val="clear" w:color="auto" w:fill="B1A0C7"/>
            <w:vAlign w:val="center"/>
            <w:hideMark/>
          </w:tcPr>
          <w:p w14:paraId="335D666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19" w:type="dxa"/>
            <w:shd w:val="clear" w:color="auto" w:fill="B1A0C7"/>
            <w:vAlign w:val="center"/>
            <w:hideMark/>
          </w:tcPr>
          <w:p w14:paraId="212D436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19" w:type="dxa"/>
            <w:tcBorders>
              <w:top w:val="nil"/>
              <w:left w:val="single" w:sz="8" w:space="0" w:color="auto"/>
              <w:bottom w:val="nil"/>
              <w:right w:val="single" w:sz="4" w:space="0" w:color="auto"/>
            </w:tcBorders>
            <w:shd w:val="clear" w:color="auto" w:fill="B1A0C7"/>
            <w:vAlign w:val="center"/>
            <w:hideMark/>
          </w:tcPr>
          <w:p w14:paraId="607E6CD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19" w:type="dxa"/>
            <w:tcBorders>
              <w:top w:val="nil"/>
              <w:left w:val="nil"/>
              <w:bottom w:val="nil"/>
              <w:right w:val="single" w:sz="4" w:space="0" w:color="auto"/>
            </w:tcBorders>
            <w:shd w:val="clear" w:color="auto" w:fill="B1A0C7"/>
            <w:vAlign w:val="center"/>
            <w:hideMark/>
          </w:tcPr>
          <w:p w14:paraId="6D21C84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19" w:type="dxa"/>
            <w:tcBorders>
              <w:top w:val="nil"/>
              <w:left w:val="nil"/>
              <w:bottom w:val="nil"/>
              <w:right w:val="single" w:sz="4" w:space="0" w:color="auto"/>
            </w:tcBorders>
            <w:shd w:val="clear" w:color="auto" w:fill="B1A0C7"/>
            <w:vAlign w:val="center"/>
            <w:hideMark/>
          </w:tcPr>
          <w:p w14:paraId="440CF54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19" w:type="dxa"/>
            <w:shd w:val="clear" w:color="auto" w:fill="B1A0C7"/>
            <w:vAlign w:val="center"/>
            <w:hideMark/>
          </w:tcPr>
          <w:p w14:paraId="402B7D1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19" w:type="dxa"/>
            <w:tcBorders>
              <w:top w:val="nil"/>
              <w:left w:val="single" w:sz="8" w:space="0" w:color="auto"/>
              <w:bottom w:val="nil"/>
              <w:right w:val="single" w:sz="4" w:space="0" w:color="auto"/>
            </w:tcBorders>
            <w:shd w:val="clear" w:color="auto" w:fill="B1A0C7"/>
            <w:vAlign w:val="center"/>
            <w:hideMark/>
          </w:tcPr>
          <w:p w14:paraId="5F6AA75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19" w:type="dxa"/>
            <w:tcBorders>
              <w:top w:val="nil"/>
              <w:left w:val="nil"/>
              <w:bottom w:val="nil"/>
              <w:right w:val="single" w:sz="4" w:space="0" w:color="auto"/>
            </w:tcBorders>
            <w:shd w:val="clear" w:color="auto" w:fill="B1A0C7"/>
            <w:vAlign w:val="center"/>
            <w:hideMark/>
          </w:tcPr>
          <w:p w14:paraId="19A248C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19" w:type="dxa"/>
            <w:tcBorders>
              <w:top w:val="nil"/>
              <w:left w:val="nil"/>
              <w:bottom w:val="nil"/>
              <w:right w:val="single" w:sz="4" w:space="0" w:color="auto"/>
            </w:tcBorders>
            <w:shd w:val="clear" w:color="auto" w:fill="B1A0C7"/>
            <w:vAlign w:val="center"/>
            <w:hideMark/>
          </w:tcPr>
          <w:p w14:paraId="01CE355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19" w:type="dxa"/>
            <w:shd w:val="clear" w:color="auto" w:fill="B1A0C7"/>
            <w:vAlign w:val="center"/>
            <w:hideMark/>
          </w:tcPr>
          <w:p w14:paraId="5EE1E01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19" w:type="dxa"/>
            <w:tcBorders>
              <w:top w:val="nil"/>
              <w:left w:val="single" w:sz="8" w:space="0" w:color="auto"/>
              <w:bottom w:val="nil"/>
              <w:right w:val="single" w:sz="4" w:space="0" w:color="auto"/>
            </w:tcBorders>
            <w:shd w:val="clear" w:color="auto" w:fill="B1A0C7"/>
            <w:vAlign w:val="center"/>
            <w:hideMark/>
          </w:tcPr>
          <w:p w14:paraId="1A5DB74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19" w:type="dxa"/>
            <w:tcBorders>
              <w:top w:val="nil"/>
              <w:left w:val="nil"/>
              <w:bottom w:val="nil"/>
              <w:right w:val="single" w:sz="4" w:space="0" w:color="auto"/>
            </w:tcBorders>
            <w:shd w:val="clear" w:color="auto" w:fill="B1A0C7"/>
            <w:vAlign w:val="center"/>
            <w:hideMark/>
          </w:tcPr>
          <w:p w14:paraId="184C299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19" w:type="dxa"/>
            <w:tcBorders>
              <w:top w:val="nil"/>
              <w:left w:val="nil"/>
              <w:bottom w:val="nil"/>
              <w:right w:val="single" w:sz="4" w:space="0" w:color="auto"/>
            </w:tcBorders>
            <w:shd w:val="clear" w:color="auto" w:fill="B1A0C7"/>
            <w:vAlign w:val="center"/>
            <w:hideMark/>
          </w:tcPr>
          <w:p w14:paraId="3CE4F5D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19" w:type="dxa"/>
            <w:tcBorders>
              <w:top w:val="nil"/>
              <w:left w:val="nil"/>
              <w:bottom w:val="nil"/>
              <w:right w:val="single" w:sz="8" w:space="0" w:color="auto"/>
            </w:tcBorders>
            <w:shd w:val="clear" w:color="auto" w:fill="B1A0C7"/>
            <w:vAlign w:val="center"/>
            <w:hideMark/>
          </w:tcPr>
          <w:p w14:paraId="36B87E2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54B93275" w14:textId="77777777" w:rsidTr="00B054D8">
        <w:trPr>
          <w:trHeight w:val="604"/>
        </w:trPr>
        <w:tc>
          <w:tcPr>
            <w:tcW w:w="1937" w:type="dxa"/>
            <w:tcBorders>
              <w:top w:val="single" w:sz="8" w:space="0" w:color="auto"/>
              <w:left w:val="single" w:sz="8" w:space="0" w:color="auto"/>
              <w:bottom w:val="single" w:sz="4" w:space="0" w:color="auto"/>
              <w:right w:val="single" w:sz="8" w:space="0" w:color="auto"/>
            </w:tcBorders>
            <w:vAlign w:val="center"/>
            <w:hideMark/>
          </w:tcPr>
          <w:p w14:paraId="7A80006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Головашкина ул., д. 5-А</w:t>
            </w:r>
          </w:p>
        </w:tc>
        <w:tc>
          <w:tcPr>
            <w:tcW w:w="819" w:type="dxa"/>
            <w:tcBorders>
              <w:top w:val="single" w:sz="8" w:space="0" w:color="auto"/>
              <w:left w:val="nil"/>
              <w:bottom w:val="single" w:sz="4" w:space="0" w:color="auto"/>
              <w:right w:val="single" w:sz="4" w:space="0" w:color="auto"/>
            </w:tcBorders>
            <w:vAlign w:val="center"/>
            <w:hideMark/>
          </w:tcPr>
          <w:p w14:paraId="1B9CFC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19" w:type="dxa"/>
            <w:tcBorders>
              <w:top w:val="single" w:sz="8" w:space="0" w:color="auto"/>
              <w:left w:val="nil"/>
              <w:bottom w:val="single" w:sz="4" w:space="0" w:color="auto"/>
              <w:right w:val="single" w:sz="4" w:space="0" w:color="auto"/>
            </w:tcBorders>
            <w:vAlign w:val="center"/>
            <w:hideMark/>
          </w:tcPr>
          <w:p w14:paraId="708F05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single" w:sz="8" w:space="0" w:color="auto"/>
              <w:left w:val="nil"/>
              <w:bottom w:val="single" w:sz="4" w:space="0" w:color="auto"/>
              <w:right w:val="single" w:sz="4" w:space="0" w:color="auto"/>
            </w:tcBorders>
            <w:vAlign w:val="center"/>
            <w:hideMark/>
          </w:tcPr>
          <w:p w14:paraId="39CE160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single" w:sz="8" w:space="0" w:color="auto"/>
              <w:left w:val="nil"/>
              <w:bottom w:val="single" w:sz="4" w:space="0" w:color="auto"/>
              <w:right w:val="nil"/>
            </w:tcBorders>
            <w:vAlign w:val="center"/>
            <w:hideMark/>
          </w:tcPr>
          <w:p w14:paraId="323008F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19" w:type="dxa"/>
            <w:tcBorders>
              <w:top w:val="single" w:sz="8" w:space="0" w:color="auto"/>
              <w:left w:val="single" w:sz="8" w:space="0" w:color="auto"/>
              <w:bottom w:val="single" w:sz="4" w:space="0" w:color="auto"/>
              <w:right w:val="single" w:sz="4" w:space="0" w:color="auto"/>
            </w:tcBorders>
            <w:vAlign w:val="center"/>
            <w:hideMark/>
          </w:tcPr>
          <w:p w14:paraId="77D4162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19" w:type="dxa"/>
            <w:tcBorders>
              <w:top w:val="single" w:sz="8" w:space="0" w:color="auto"/>
              <w:left w:val="nil"/>
              <w:bottom w:val="single" w:sz="4" w:space="0" w:color="auto"/>
              <w:right w:val="single" w:sz="4" w:space="0" w:color="auto"/>
            </w:tcBorders>
            <w:vAlign w:val="center"/>
            <w:hideMark/>
          </w:tcPr>
          <w:p w14:paraId="1E63127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single" w:sz="8" w:space="0" w:color="auto"/>
              <w:left w:val="nil"/>
              <w:bottom w:val="single" w:sz="4" w:space="0" w:color="auto"/>
              <w:right w:val="single" w:sz="4" w:space="0" w:color="auto"/>
            </w:tcBorders>
            <w:vAlign w:val="center"/>
            <w:hideMark/>
          </w:tcPr>
          <w:p w14:paraId="59C8248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single" w:sz="8" w:space="0" w:color="auto"/>
              <w:left w:val="nil"/>
              <w:bottom w:val="single" w:sz="4" w:space="0" w:color="auto"/>
              <w:right w:val="nil"/>
            </w:tcBorders>
            <w:vAlign w:val="center"/>
            <w:hideMark/>
          </w:tcPr>
          <w:p w14:paraId="6E2E9CA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single" w:sz="8" w:space="0" w:color="auto"/>
              <w:left w:val="single" w:sz="8" w:space="0" w:color="auto"/>
              <w:bottom w:val="single" w:sz="4" w:space="0" w:color="auto"/>
              <w:right w:val="single" w:sz="4" w:space="0" w:color="auto"/>
            </w:tcBorders>
            <w:vAlign w:val="center"/>
            <w:hideMark/>
          </w:tcPr>
          <w:p w14:paraId="0D3C4FF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single" w:sz="8" w:space="0" w:color="auto"/>
              <w:left w:val="nil"/>
              <w:bottom w:val="single" w:sz="4" w:space="0" w:color="auto"/>
              <w:right w:val="single" w:sz="4" w:space="0" w:color="auto"/>
            </w:tcBorders>
            <w:vAlign w:val="center"/>
            <w:hideMark/>
          </w:tcPr>
          <w:p w14:paraId="5DD4917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single" w:sz="8" w:space="0" w:color="auto"/>
              <w:left w:val="nil"/>
              <w:bottom w:val="single" w:sz="4" w:space="0" w:color="auto"/>
              <w:right w:val="single" w:sz="4" w:space="0" w:color="auto"/>
            </w:tcBorders>
            <w:vAlign w:val="center"/>
            <w:hideMark/>
          </w:tcPr>
          <w:p w14:paraId="3EDD812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19" w:type="dxa"/>
            <w:tcBorders>
              <w:top w:val="single" w:sz="8" w:space="0" w:color="auto"/>
              <w:left w:val="nil"/>
              <w:bottom w:val="single" w:sz="4" w:space="0" w:color="auto"/>
              <w:right w:val="nil"/>
            </w:tcBorders>
            <w:vAlign w:val="center"/>
            <w:hideMark/>
          </w:tcPr>
          <w:p w14:paraId="52B0D03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19" w:type="dxa"/>
            <w:tcBorders>
              <w:top w:val="single" w:sz="8" w:space="0" w:color="auto"/>
              <w:left w:val="single" w:sz="8" w:space="0" w:color="auto"/>
              <w:bottom w:val="single" w:sz="4" w:space="0" w:color="auto"/>
              <w:right w:val="single" w:sz="4" w:space="0" w:color="auto"/>
            </w:tcBorders>
            <w:vAlign w:val="center"/>
            <w:hideMark/>
          </w:tcPr>
          <w:p w14:paraId="642FE0E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819" w:type="dxa"/>
            <w:tcBorders>
              <w:top w:val="single" w:sz="8" w:space="0" w:color="auto"/>
              <w:left w:val="nil"/>
              <w:bottom w:val="single" w:sz="4" w:space="0" w:color="auto"/>
              <w:right w:val="single" w:sz="4" w:space="0" w:color="auto"/>
            </w:tcBorders>
            <w:noWrap/>
            <w:vAlign w:val="center"/>
            <w:hideMark/>
          </w:tcPr>
          <w:p w14:paraId="1BD32C5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single" w:sz="8" w:space="0" w:color="auto"/>
              <w:left w:val="nil"/>
              <w:bottom w:val="single" w:sz="4" w:space="0" w:color="auto"/>
              <w:right w:val="single" w:sz="4" w:space="0" w:color="auto"/>
            </w:tcBorders>
            <w:noWrap/>
            <w:vAlign w:val="center"/>
            <w:hideMark/>
          </w:tcPr>
          <w:p w14:paraId="0F58270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819" w:type="dxa"/>
            <w:tcBorders>
              <w:top w:val="single" w:sz="8" w:space="0" w:color="auto"/>
              <w:left w:val="nil"/>
              <w:bottom w:val="single" w:sz="4" w:space="0" w:color="auto"/>
              <w:right w:val="single" w:sz="8" w:space="0" w:color="auto"/>
            </w:tcBorders>
            <w:noWrap/>
            <w:vAlign w:val="center"/>
            <w:hideMark/>
          </w:tcPr>
          <w:p w14:paraId="43DEC85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r>
      <w:tr w:rsidR="00B361B1" w:rsidRPr="00B575D1" w14:paraId="67C8C290" w14:textId="77777777" w:rsidTr="00B054D8">
        <w:trPr>
          <w:trHeight w:val="653"/>
        </w:trPr>
        <w:tc>
          <w:tcPr>
            <w:tcW w:w="1937" w:type="dxa"/>
            <w:tcBorders>
              <w:top w:val="nil"/>
              <w:left w:val="single" w:sz="8" w:space="0" w:color="auto"/>
              <w:bottom w:val="single" w:sz="4" w:space="0" w:color="auto"/>
              <w:right w:val="single" w:sz="8" w:space="0" w:color="auto"/>
            </w:tcBorders>
            <w:vAlign w:val="center"/>
            <w:hideMark/>
          </w:tcPr>
          <w:p w14:paraId="5FD1A5D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№2 </w:t>
            </w:r>
            <w:r w:rsidRPr="00B575D1">
              <w:rPr>
                <w:rFonts w:ascii="Times New Roman" w:eastAsia="Times New Roman" w:hAnsi="Times New Roman" w:cs="Times New Roman"/>
                <w:color w:val="000000"/>
                <w:sz w:val="20"/>
                <w:szCs w:val="20"/>
              </w:rPr>
              <w:br/>
              <w:t>Садовый пр-зд, д. 5-А</w:t>
            </w:r>
          </w:p>
        </w:tc>
        <w:tc>
          <w:tcPr>
            <w:tcW w:w="819" w:type="dxa"/>
            <w:tcBorders>
              <w:top w:val="nil"/>
              <w:left w:val="nil"/>
              <w:bottom w:val="single" w:sz="4" w:space="0" w:color="auto"/>
              <w:right w:val="single" w:sz="4" w:space="0" w:color="auto"/>
            </w:tcBorders>
            <w:vAlign w:val="center"/>
            <w:hideMark/>
          </w:tcPr>
          <w:p w14:paraId="08D331A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19" w:type="dxa"/>
            <w:tcBorders>
              <w:top w:val="nil"/>
              <w:left w:val="nil"/>
              <w:bottom w:val="single" w:sz="4" w:space="0" w:color="auto"/>
              <w:right w:val="single" w:sz="4" w:space="0" w:color="auto"/>
            </w:tcBorders>
            <w:vAlign w:val="center"/>
            <w:hideMark/>
          </w:tcPr>
          <w:p w14:paraId="292558C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4" w:space="0" w:color="auto"/>
              <w:right w:val="single" w:sz="4" w:space="0" w:color="auto"/>
            </w:tcBorders>
            <w:vAlign w:val="center"/>
            <w:hideMark/>
          </w:tcPr>
          <w:p w14:paraId="18CC3E4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4" w:space="0" w:color="auto"/>
              <w:right w:val="nil"/>
            </w:tcBorders>
            <w:vAlign w:val="center"/>
            <w:hideMark/>
          </w:tcPr>
          <w:p w14:paraId="6E7D53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19" w:type="dxa"/>
            <w:tcBorders>
              <w:top w:val="nil"/>
              <w:left w:val="single" w:sz="8" w:space="0" w:color="auto"/>
              <w:bottom w:val="single" w:sz="4" w:space="0" w:color="auto"/>
              <w:right w:val="single" w:sz="4" w:space="0" w:color="auto"/>
            </w:tcBorders>
            <w:vAlign w:val="center"/>
            <w:hideMark/>
          </w:tcPr>
          <w:p w14:paraId="590C5EA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19" w:type="dxa"/>
            <w:tcBorders>
              <w:top w:val="nil"/>
              <w:left w:val="nil"/>
              <w:bottom w:val="single" w:sz="4" w:space="0" w:color="auto"/>
              <w:right w:val="single" w:sz="4" w:space="0" w:color="auto"/>
            </w:tcBorders>
            <w:vAlign w:val="center"/>
            <w:hideMark/>
          </w:tcPr>
          <w:p w14:paraId="4A98718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4" w:space="0" w:color="auto"/>
              <w:right w:val="single" w:sz="4" w:space="0" w:color="auto"/>
            </w:tcBorders>
            <w:vAlign w:val="center"/>
            <w:hideMark/>
          </w:tcPr>
          <w:p w14:paraId="5547423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4" w:space="0" w:color="auto"/>
              <w:right w:val="nil"/>
            </w:tcBorders>
            <w:vAlign w:val="center"/>
            <w:hideMark/>
          </w:tcPr>
          <w:p w14:paraId="29C44E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single" w:sz="8" w:space="0" w:color="auto"/>
              <w:bottom w:val="single" w:sz="4" w:space="0" w:color="auto"/>
              <w:right w:val="single" w:sz="4" w:space="0" w:color="auto"/>
            </w:tcBorders>
            <w:vAlign w:val="center"/>
            <w:hideMark/>
          </w:tcPr>
          <w:p w14:paraId="6B104DB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19" w:type="dxa"/>
            <w:tcBorders>
              <w:top w:val="nil"/>
              <w:left w:val="nil"/>
              <w:bottom w:val="single" w:sz="4" w:space="0" w:color="auto"/>
              <w:right w:val="single" w:sz="4" w:space="0" w:color="auto"/>
            </w:tcBorders>
            <w:vAlign w:val="center"/>
            <w:hideMark/>
          </w:tcPr>
          <w:p w14:paraId="6B8147C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19" w:type="dxa"/>
            <w:tcBorders>
              <w:top w:val="nil"/>
              <w:left w:val="nil"/>
              <w:bottom w:val="single" w:sz="4" w:space="0" w:color="auto"/>
              <w:right w:val="single" w:sz="4" w:space="0" w:color="auto"/>
            </w:tcBorders>
            <w:vAlign w:val="center"/>
            <w:hideMark/>
          </w:tcPr>
          <w:p w14:paraId="59AAA9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4" w:space="0" w:color="auto"/>
              <w:right w:val="nil"/>
            </w:tcBorders>
            <w:vAlign w:val="center"/>
            <w:hideMark/>
          </w:tcPr>
          <w:p w14:paraId="034207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single" w:sz="8" w:space="0" w:color="auto"/>
              <w:bottom w:val="single" w:sz="4" w:space="0" w:color="auto"/>
              <w:right w:val="single" w:sz="4" w:space="0" w:color="auto"/>
            </w:tcBorders>
            <w:vAlign w:val="center"/>
            <w:hideMark/>
          </w:tcPr>
          <w:p w14:paraId="1724B40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19" w:type="dxa"/>
            <w:tcBorders>
              <w:top w:val="nil"/>
              <w:left w:val="nil"/>
              <w:bottom w:val="single" w:sz="4" w:space="0" w:color="auto"/>
              <w:right w:val="single" w:sz="4" w:space="0" w:color="auto"/>
            </w:tcBorders>
            <w:noWrap/>
            <w:vAlign w:val="center"/>
            <w:hideMark/>
          </w:tcPr>
          <w:p w14:paraId="761B1D9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19" w:type="dxa"/>
            <w:tcBorders>
              <w:top w:val="nil"/>
              <w:left w:val="nil"/>
              <w:bottom w:val="single" w:sz="4" w:space="0" w:color="auto"/>
              <w:right w:val="single" w:sz="4" w:space="0" w:color="auto"/>
            </w:tcBorders>
            <w:noWrap/>
            <w:vAlign w:val="center"/>
            <w:hideMark/>
          </w:tcPr>
          <w:p w14:paraId="094A879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4" w:space="0" w:color="auto"/>
              <w:right w:val="single" w:sz="8" w:space="0" w:color="auto"/>
            </w:tcBorders>
            <w:noWrap/>
            <w:vAlign w:val="center"/>
            <w:hideMark/>
          </w:tcPr>
          <w:p w14:paraId="0B416B9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4FF0E5E6" w14:textId="77777777" w:rsidTr="00B054D8">
        <w:trPr>
          <w:trHeight w:val="653"/>
        </w:trPr>
        <w:tc>
          <w:tcPr>
            <w:tcW w:w="1937" w:type="dxa"/>
            <w:tcBorders>
              <w:top w:val="nil"/>
              <w:left w:val="single" w:sz="8" w:space="0" w:color="auto"/>
              <w:bottom w:val="single" w:sz="4" w:space="0" w:color="auto"/>
              <w:right w:val="single" w:sz="8" w:space="0" w:color="auto"/>
            </w:tcBorders>
            <w:vAlign w:val="center"/>
            <w:hideMark/>
          </w:tcPr>
          <w:p w14:paraId="1BDCF83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№3</w:t>
            </w:r>
            <w:r w:rsidRPr="00B575D1">
              <w:rPr>
                <w:rFonts w:ascii="Times New Roman" w:eastAsia="Times New Roman" w:hAnsi="Times New Roman" w:cs="Times New Roman"/>
                <w:color w:val="000000"/>
                <w:sz w:val="20"/>
                <w:szCs w:val="20"/>
              </w:rPr>
              <w:br/>
              <w:t>Победы ул., д. 30-А</w:t>
            </w:r>
          </w:p>
        </w:tc>
        <w:tc>
          <w:tcPr>
            <w:tcW w:w="819" w:type="dxa"/>
            <w:tcBorders>
              <w:top w:val="nil"/>
              <w:left w:val="nil"/>
              <w:bottom w:val="single" w:sz="4" w:space="0" w:color="auto"/>
              <w:right w:val="single" w:sz="4" w:space="0" w:color="auto"/>
            </w:tcBorders>
            <w:vAlign w:val="center"/>
            <w:hideMark/>
          </w:tcPr>
          <w:p w14:paraId="072A162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19" w:type="dxa"/>
            <w:tcBorders>
              <w:top w:val="nil"/>
              <w:left w:val="nil"/>
              <w:bottom w:val="single" w:sz="4" w:space="0" w:color="auto"/>
              <w:right w:val="single" w:sz="4" w:space="0" w:color="auto"/>
            </w:tcBorders>
            <w:vAlign w:val="center"/>
            <w:hideMark/>
          </w:tcPr>
          <w:p w14:paraId="74A123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4" w:space="0" w:color="auto"/>
              <w:right w:val="single" w:sz="4" w:space="0" w:color="auto"/>
            </w:tcBorders>
            <w:vAlign w:val="center"/>
            <w:hideMark/>
          </w:tcPr>
          <w:p w14:paraId="64CC47C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4" w:space="0" w:color="auto"/>
              <w:right w:val="nil"/>
            </w:tcBorders>
            <w:vAlign w:val="center"/>
            <w:hideMark/>
          </w:tcPr>
          <w:p w14:paraId="0BE990A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19" w:type="dxa"/>
            <w:tcBorders>
              <w:top w:val="nil"/>
              <w:left w:val="single" w:sz="8" w:space="0" w:color="auto"/>
              <w:bottom w:val="single" w:sz="4" w:space="0" w:color="auto"/>
              <w:right w:val="single" w:sz="4" w:space="0" w:color="auto"/>
            </w:tcBorders>
            <w:vAlign w:val="center"/>
            <w:hideMark/>
          </w:tcPr>
          <w:p w14:paraId="1A5F32D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19" w:type="dxa"/>
            <w:tcBorders>
              <w:top w:val="nil"/>
              <w:left w:val="nil"/>
              <w:bottom w:val="single" w:sz="4" w:space="0" w:color="auto"/>
              <w:right w:val="single" w:sz="4" w:space="0" w:color="auto"/>
            </w:tcBorders>
            <w:vAlign w:val="center"/>
            <w:hideMark/>
          </w:tcPr>
          <w:p w14:paraId="512DD8E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4" w:space="0" w:color="auto"/>
              <w:right w:val="single" w:sz="4" w:space="0" w:color="auto"/>
            </w:tcBorders>
            <w:vAlign w:val="center"/>
            <w:hideMark/>
          </w:tcPr>
          <w:p w14:paraId="66E66F8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4" w:space="0" w:color="auto"/>
              <w:right w:val="nil"/>
            </w:tcBorders>
            <w:vAlign w:val="center"/>
            <w:hideMark/>
          </w:tcPr>
          <w:p w14:paraId="3152746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single" w:sz="8" w:space="0" w:color="auto"/>
              <w:bottom w:val="single" w:sz="4" w:space="0" w:color="auto"/>
              <w:right w:val="single" w:sz="4" w:space="0" w:color="auto"/>
            </w:tcBorders>
            <w:vAlign w:val="center"/>
            <w:hideMark/>
          </w:tcPr>
          <w:p w14:paraId="43494B4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19" w:type="dxa"/>
            <w:tcBorders>
              <w:top w:val="nil"/>
              <w:left w:val="nil"/>
              <w:bottom w:val="single" w:sz="4" w:space="0" w:color="auto"/>
              <w:right w:val="single" w:sz="4" w:space="0" w:color="auto"/>
            </w:tcBorders>
            <w:vAlign w:val="center"/>
            <w:hideMark/>
          </w:tcPr>
          <w:p w14:paraId="6DD96F7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4" w:space="0" w:color="auto"/>
              <w:right w:val="single" w:sz="4" w:space="0" w:color="auto"/>
            </w:tcBorders>
            <w:vAlign w:val="center"/>
            <w:hideMark/>
          </w:tcPr>
          <w:p w14:paraId="4995A9B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19" w:type="dxa"/>
            <w:tcBorders>
              <w:top w:val="nil"/>
              <w:left w:val="nil"/>
              <w:bottom w:val="single" w:sz="4" w:space="0" w:color="auto"/>
              <w:right w:val="nil"/>
            </w:tcBorders>
            <w:vAlign w:val="center"/>
            <w:hideMark/>
          </w:tcPr>
          <w:p w14:paraId="0D9D36B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19" w:type="dxa"/>
            <w:tcBorders>
              <w:top w:val="nil"/>
              <w:left w:val="single" w:sz="8" w:space="0" w:color="auto"/>
              <w:bottom w:val="single" w:sz="4" w:space="0" w:color="auto"/>
              <w:right w:val="single" w:sz="4" w:space="0" w:color="auto"/>
            </w:tcBorders>
            <w:vAlign w:val="center"/>
            <w:hideMark/>
          </w:tcPr>
          <w:p w14:paraId="6347C9E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19" w:type="dxa"/>
            <w:tcBorders>
              <w:top w:val="nil"/>
              <w:left w:val="nil"/>
              <w:bottom w:val="single" w:sz="4" w:space="0" w:color="auto"/>
              <w:right w:val="single" w:sz="4" w:space="0" w:color="auto"/>
            </w:tcBorders>
            <w:noWrap/>
            <w:vAlign w:val="center"/>
            <w:hideMark/>
          </w:tcPr>
          <w:p w14:paraId="5419F6E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19" w:type="dxa"/>
            <w:tcBorders>
              <w:top w:val="nil"/>
              <w:left w:val="nil"/>
              <w:bottom w:val="single" w:sz="4" w:space="0" w:color="auto"/>
              <w:right w:val="single" w:sz="4" w:space="0" w:color="auto"/>
            </w:tcBorders>
            <w:noWrap/>
            <w:vAlign w:val="center"/>
            <w:hideMark/>
          </w:tcPr>
          <w:p w14:paraId="03215D5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4" w:space="0" w:color="auto"/>
              <w:right w:val="single" w:sz="8" w:space="0" w:color="auto"/>
            </w:tcBorders>
            <w:noWrap/>
            <w:vAlign w:val="center"/>
            <w:hideMark/>
          </w:tcPr>
          <w:p w14:paraId="3206F4F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r w:rsidR="00B361B1" w:rsidRPr="00B575D1" w14:paraId="24880F55" w14:textId="77777777" w:rsidTr="00B054D8">
        <w:trPr>
          <w:trHeight w:val="670"/>
        </w:trPr>
        <w:tc>
          <w:tcPr>
            <w:tcW w:w="1937" w:type="dxa"/>
            <w:tcBorders>
              <w:top w:val="nil"/>
              <w:left w:val="single" w:sz="8" w:space="0" w:color="auto"/>
              <w:bottom w:val="single" w:sz="8" w:space="0" w:color="auto"/>
              <w:right w:val="single" w:sz="8" w:space="0" w:color="auto"/>
            </w:tcBorders>
            <w:vAlign w:val="center"/>
            <w:hideMark/>
          </w:tcPr>
          <w:p w14:paraId="67B0998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№4 </w:t>
            </w:r>
            <w:r w:rsidRPr="00B575D1">
              <w:rPr>
                <w:rFonts w:ascii="Times New Roman" w:eastAsia="Times New Roman" w:hAnsi="Times New Roman" w:cs="Times New Roman"/>
                <w:color w:val="000000"/>
                <w:sz w:val="20"/>
                <w:szCs w:val="20"/>
              </w:rPr>
              <w:br/>
              <w:t>Некрасова ул., д. 16-А</w:t>
            </w:r>
          </w:p>
        </w:tc>
        <w:tc>
          <w:tcPr>
            <w:tcW w:w="819" w:type="dxa"/>
            <w:tcBorders>
              <w:top w:val="nil"/>
              <w:left w:val="nil"/>
              <w:bottom w:val="single" w:sz="8" w:space="0" w:color="auto"/>
              <w:right w:val="single" w:sz="4" w:space="0" w:color="auto"/>
            </w:tcBorders>
            <w:vAlign w:val="center"/>
            <w:hideMark/>
          </w:tcPr>
          <w:p w14:paraId="7CFF666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19" w:type="dxa"/>
            <w:tcBorders>
              <w:top w:val="nil"/>
              <w:left w:val="nil"/>
              <w:bottom w:val="single" w:sz="8" w:space="0" w:color="auto"/>
              <w:right w:val="single" w:sz="4" w:space="0" w:color="auto"/>
            </w:tcBorders>
            <w:vAlign w:val="center"/>
            <w:hideMark/>
          </w:tcPr>
          <w:p w14:paraId="6D084F6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8" w:space="0" w:color="auto"/>
              <w:right w:val="single" w:sz="4" w:space="0" w:color="auto"/>
            </w:tcBorders>
            <w:vAlign w:val="center"/>
            <w:hideMark/>
          </w:tcPr>
          <w:p w14:paraId="72DA7E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8" w:space="0" w:color="auto"/>
              <w:right w:val="nil"/>
            </w:tcBorders>
            <w:vAlign w:val="center"/>
            <w:hideMark/>
          </w:tcPr>
          <w:p w14:paraId="432F1AF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7,8</w:t>
            </w:r>
          </w:p>
        </w:tc>
        <w:tc>
          <w:tcPr>
            <w:tcW w:w="819" w:type="dxa"/>
            <w:tcBorders>
              <w:top w:val="nil"/>
              <w:left w:val="single" w:sz="8" w:space="0" w:color="auto"/>
              <w:bottom w:val="single" w:sz="8" w:space="0" w:color="auto"/>
              <w:right w:val="single" w:sz="4" w:space="0" w:color="auto"/>
            </w:tcBorders>
            <w:vAlign w:val="center"/>
            <w:hideMark/>
          </w:tcPr>
          <w:p w14:paraId="012B4E5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3,5</w:t>
            </w:r>
          </w:p>
        </w:tc>
        <w:tc>
          <w:tcPr>
            <w:tcW w:w="819" w:type="dxa"/>
            <w:tcBorders>
              <w:top w:val="nil"/>
              <w:left w:val="nil"/>
              <w:bottom w:val="single" w:sz="8" w:space="0" w:color="auto"/>
              <w:right w:val="single" w:sz="4" w:space="0" w:color="auto"/>
            </w:tcBorders>
            <w:vAlign w:val="center"/>
            <w:hideMark/>
          </w:tcPr>
          <w:p w14:paraId="7568AE0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8" w:space="0" w:color="auto"/>
              <w:right w:val="single" w:sz="4" w:space="0" w:color="auto"/>
            </w:tcBorders>
            <w:vAlign w:val="center"/>
            <w:hideMark/>
          </w:tcPr>
          <w:p w14:paraId="4BE82CC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19" w:type="dxa"/>
            <w:tcBorders>
              <w:top w:val="nil"/>
              <w:left w:val="nil"/>
              <w:bottom w:val="single" w:sz="8" w:space="0" w:color="auto"/>
              <w:right w:val="nil"/>
            </w:tcBorders>
            <w:vAlign w:val="center"/>
            <w:hideMark/>
          </w:tcPr>
          <w:p w14:paraId="250A167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single" w:sz="8" w:space="0" w:color="auto"/>
              <w:bottom w:val="single" w:sz="8" w:space="0" w:color="auto"/>
              <w:right w:val="single" w:sz="4" w:space="0" w:color="auto"/>
            </w:tcBorders>
            <w:vAlign w:val="center"/>
            <w:hideMark/>
          </w:tcPr>
          <w:p w14:paraId="0F0CED7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19" w:type="dxa"/>
            <w:tcBorders>
              <w:top w:val="nil"/>
              <w:left w:val="nil"/>
              <w:bottom w:val="single" w:sz="8" w:space="0" w:color="auto"/>
              <w:right w:val="single" w:sz="4" w:space="0" w:color="auto"/>
            </w:tcBorders>
            <w:vAlign w:val="center"/>
            <w:hideMark/>
          </w:tcPr>
          <w:p w14:paraId="7DFD8E1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19" w:type="dxa"/>
            <w:tcBorders>
              <w:top w:val="nil"/>
              <w:left w:val="nil"/>
              <w:bottom w:val="single" w:sz="8" w:space="0" w:color="auto"/>
              <w:right w:val="single" w:sz="4" w:space="0" w:color="auto"/>
            </w:tcBorders>
            <w:vAlign w:val="center"/>
            <w:hideMark/>
          </w:tcPr>
          <w:p w14:paraId="03420A1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19" w:type="dxa"/>
            <w:tcBorders>
              <w:top w:val="nil"/>
              <w:left w:val="nil"/>
              <w:bottom w:val="single" w:sz="8" w:space="0" w:color="auto"/>
              <w:right w:val="nil"/>
            </w:tcBorders>
            <w:vAlign w:val="center"/>
            <w:hideMark/>
          </w:tcPr>
          <w:p w14:paraId="1789CB2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19" w:type="dxa"/>
            <w:tcBorders>
              <w:top w:val="nil"/>
              <w:left w:val="single" w:sz="8" w:space="0" w:color="auto"/>
              <w:bottom w:val="single" w:sz="8" w:space="0" w:color="auto"/>
              <w:right w:val="single" w:sz="4" w:space="0" w:color="auto"/>
            </w:tcBorders>
            <w:vAlign w:val="center"/>
            <w:hideMark/>
          </w:tcPr>
          <w:p w14:paraId="1C42825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819" w:type="dxa"/>
            <w:tcBorders>
              <w:top w:val="nil"/>
              <w:left w:val="nil"/>
              <w:bottom w:val="single" w:sz="8" w:space="0" w:color="auto"/>
              <w:right w:val="single" w:sz="4" w:space="0" w:color="auto"/>
            </w:tcBorders>
            <w:noWrap/>
            <w:vAlign w:val="center"/>
            <w:hideMark/>
          </w:tcPr>
          <w:p w14:paraId="3E8FFE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19" w:type="dxa"/>
            <w:tcBorders>
              <w:top w:val="nil"/>
              <w:left w:val="nil"/>
              <w:bottom w:val="single" w:sz="8" w:space="0" w:color="auto"/>
              <w:right w:val="single" w:sz="4" w:space="0" w:color="auto"/>
            </w:tcBorders>
            <w:noWrap/>
            <w:vAlign w:val="center"/>
            <w:hideMark/>
          </w:tcPr>
          <w:p w14:paraId="351BCBF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19" w:type="dxa"/>
            <w:tcBorders>
              <w:top w:val="nil"/>
              <w:left w:val="nil"/>
              <w:bottom w:val="single" w:sz="8" w:space="0" w:color="auto"/>
              <w:right w:val="single" w:sz="8" w:space="0" w:color="auto"/>
            </w:tcBorders>
            <w:noWrap/>
            <w:vAlign w:val="center"/>
            <w:hideMark/>
          </w:tcPr>
          <w:p w14:paraId="066D274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bl>
    <w:p w14:paraId="12C0E921"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 xml:space="preserve">Таблица 1.6.3.12 – Давления на котельной БМК-140 </w:t>
      </w:r>
    </w:p>
    <w:tbl>
      <w:tblPr>
        <w:tblW w:w="15041" w:type="dxa"/>
        <w:tblInd w:w="93" w:type="dxa"/>
        <w:tblLook w:val="04A0" w:firstRow="1" w:lastRow="0" w:firstColumn="1" w:lastColumn="0" w:noHBand="0" w:noVBand="1"/>
      </w:tblPr>
      <w:tblGrid>
        <w:gridCol w:w="2268"/>
        <w:gridCol w:w="1596"/>
        <w:gridCol w:w="1597"/>
        <w:gridCol w:w="1596"/>
        <w:gridCol w:w="1597"/>
        <w:gridCol w:w="1597"/>
        <w:gridCol w:w="1596"/>
        <w:gridCol w:w="1597"/>
        <w:gridCol w:w="1597"/>
      </w:tblGrid>
      <w:tr w:rsidR="00B361B1" w:rsidRPr="00B575D1" w14:paraId="2A885068" w14:textId="77777777" w:rsidTr="00B054D8">
        <w:trPr>
          <w:trHeight w:val="1080"/>
        </w:trPr>
        <w:tc>
          <w:tcPr>
            <w:tcW w:w="2268" w:type="dxa"/>
            <w:vMerge w:val="restart"/>
            <w:tcBorders>
              <w:top w:val="single" w:sz="8" w:space="0" w:color="auto"/>
              <w:left w:val="single" w:sz="8" w:space="0" w:color="auto"/>
              <w:bottom w:val="nil"/>
              <w:right w:val="single" w:sz="8" w:space="0" w:color="auto"/>
            </w:tcBorders>
            <w:shd w:val="clear" w:color="auto" w:fill="B1A0C7"/>
            <w:vAlign w:val="center"/>
            <w:hideMark/>
          </w:tcPr>
          <w:p w14:paraId="0DBC41C7" w14:textId="4C4E329B"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386" w:type="dxa"/>
            <w:gridSpan w:val="4"/>
            <w:tcBorders>
              <w:top w:val="single" w:sz="8" w:space="0" w:color="auto"/>
              <w:left w:val="nil"/>
              <w:bottom w:val="single" w:sz="4" w:space="0" w:color="auto"/>
              <w:right w:val="single" w:sz="4" w:space="0" w:color="auto"/>
            </w:tcBorders>
            <w:shd w:val="clear" w:color="auto" w:fill="B1A0C7"/>
            <w:vAlign w:val="center"/>
            <w:hideMark/>
          </w:tcPr>
          <w:p w14:paraId="0A3417E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387"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0B85E3F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6F858840" w14:textId="77777777" w:rsidTr="00B054D8">
        <w:trPr>
          <w:trHeight w:val="1035"/>
        </w:trPr>
        <w:tc>
          <w:tcPr>
            <w:tcW w:w="0" w:type="auto"/>
            <w:vMerge/>
            <w:tcBorders>
              <w:top w:val="single" w:sz="8" w:space="0" w:color="auto"/>
              <w:left w:val="single" w:sz="8" w:space="0" w:color="auto"/>
              <w:bottom w:val="nil"/>
              <w:right w:val="single" w:sz="8" w:space="0" w:color="auto"/>
            </w:tcBorders>
            <w:vAlign w:val="center"/>
            <w:hideMark/>
          </w:tcPr>
          <w:p w14:paraId="4A81640C"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96" w:type="dxa"/>
            <w:tcBorders>
              <w:top w:val="nil"/>
              <w:left w:val="nil"/>
              <w:bottom w:val="nil"/>
              <w:right w:val="single" w:sz="4" w:space="0" w:color="auto"/>
            </w:tcBorders>
            <w:shd w:val="clear" w:color="auto" w:fill="B1A0C7"/>
            <w:vAlign w:val="center"/>
            <w:hideMark/>
          </w:tcPr>
          <w:p w14:paraId="60E7F80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97" w:type="dxa"/>
            <w:tcBorders>
              <w:top w:val="nil"/>
              <w:left w:val="nil"/>
              <w:bottom w:val="nil"/>
              <w:right w:val="single" w:sz="4" w:space="0" w:color="auto"/>
            </w:tcBorders>
            <w:shd w:val="clear" w:color="auto" w:fill="B1A0C7"/>
            <w:vAlign w:val="center"/>
            <w:hideMark/>
          </w:tcPr>
          <w:p w14:paraId="3E22EBF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96" w:type="dxa"/>
            <w:tcBorders>
              <w:top w:val="nil"/>
              <w:left w:val="nil"/>
              <w:bottom w:val="nil"/>
              <w:right w:val="single" w:sz="4" w:space="0" w:color="auto"/>
            </w:tcBorders>
            <w:shd w:val="clear" w:color="auto" w:fill="B1A0C7"/>
            <w:vAlign w:val="center"/>
            <w:hideMark/>
          </w:tcPr>
          <w:p w14:paraId="5CC2A71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97" w:type="dxa"/>
            <w:shd w:val="clear" w:color="auto" w:fill="B1A0C7"/>
            <w:vAlign w:val="center"/>
            <w:hideMark/>
          </w:tcPr>
          <w:p w14:paraId="3290E0B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97" w:type="dxa"/>
            <w:tcBorders>
              <w:top w:val="nil"/>
              <w:left w:val="single" w:sz="8" w:space="0" w:color="auto"/>
              <w:bottom w:val="single" w:sz="8" w:space="0" w:color="auto"/>
              <w:right w:val="single" w:sz="4" w:space="0" w:color="auto"/>
            </w:tcBorders>
            <w:shd w:val="clear" w:color="auto" w:fill="B1A0C7"/>
            <w:vAlign w:val="center"/>
            <w:hideMark/>
          </w:tcPr>
          <w:p w14:paraId="7B09B1A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96" w:type="dxa"/>
            <w:tcBorders>
              <w:top w:val="nil"/>
              <w:left w:val="nil"/>
              <w:bottom w:val="single" w:sz="8" w:space="0" w:color="auto"/>
              <w:right w:val="single" w:sz="4" w:space="0" w:color="auto"/>
            </w:tcBorders>
            <w:shd w:val="clear" w:color="auto" w:fill="B1A0C7"/>
            <w:vAlign w:val="center"/>
            <w:hideMark/>
          </w:tcPr>
          <w:p w14:paraId="3DF075E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97" w:type="dxa"/>
            <w:tcBorders>
              <w:top w:val="nil"/>
              <w:left w:val="nil"/>
              <w:bottom w:val="single" w:sz="8" w:space="0" w:color="auto"/>
              <w:right w:val="single" w:sz="4" w:space="0" w:color="auto"/>
            </w:tcBorders>
            <w:shd w:val="clear" w:color="auto" w:fill="B1A0C7"/>
            <w:vAlign w:val="center"/>
            <w:hideMark/>
          </w:tcPr>
          <w:p w14:paraId="4CE922D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97" w:type="dxa"/>
            <w:tcBorders>
              <w:top w:val="nil"/>
              <w:left w:val="nil"/>
              <w:bottom w:val="single" w:sz="8" w:space="0" w:color="auto"/>
              <w:right w:val="single" w:sz="8" w:space="0" w:color="auto"/>
            </w:tcBorders>
            <w:shd w:val="clear" w:color="auto" w:fill="B1A0C7"/>
            <w:vAlign w:val="center"/>
            <w:hideMark/>
          </w:tcPr>
          <w:p w14:paraId="26E9B9B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55A84E10" w14:textId="77777777" w:rsidTr="00B054D8">
        <w:trPr>
          <w:trHeight w:val="1215"/>
        </w:trPr>
        <w:tc>
          <w:tcPr>
            <w:tcW w:w="2268" w:type="dxa"/>
            <w:tcBorders>
              <w:top w:val="single" w:sz="8" w:space="0" w:color="auto"/>
              <w:left w:val="single" w:sz="8" w:space="0" w:color="auto"/>
              <w:bottom w:val="single" w:sz="8" w:space="0" w:color="auto"/>
              <w:right w:val="nil"/>
            </w:tcBorders>
            <w:vAlign w:val="center"/>
            <w:hideMark/>
          </w:tcPr>
          <w:p w14:paraId="70C8EDF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lastRenderedPageBreak/>
              <w:t xml:space="preserve">Котельная БМК-140 </w:t>
            </w:r>
            <w:r w:rsidRPr="00B575D1">
              <w:rPr>
                <w:rFonts w:ascii="Times New Roman" w:eastAsia="Times New Roman" w:hAnsi="Times New Roman" w:cs="Times New Roman"/>
                <w:color w:val="000000"/>
                <w:sz w:val="20"/>
                <w:szCs w:val="20"/>
              </w:rPr>
              <w:br/>
              <w:t>АО «Мособлэнергогаз»</w:t>
            </w:r>
            <w:r w:rsidRPr="00B575D1">
              <w:rPr>
                <w:rFonts w:ascii="Times New Roman" w:eastAsia="Times New Roman" w:hAnsi="Times New Roman" w:cs="Times New Roman"/>
                <w:color w:val="000000"/>
                <w:sz w:val="20"/>
                <w:szCs w:val="20"/>
              </w:rPr>
              <w:br/>
              <w:t xml:space="preserve"> ул. Челомея, д. 6</w:t>
            </w:r>
          </w:p>
        </w:tc>
        <w:tc>
          <w:tcPr>
            <w:tcW w:w="1596" w:type="dxa"/>
            <w:tcBorders>
              <w:top w:val="single" w:sz="8" w:space="0" w:color="auto"/>
              <w:left w:val="single" w:sz="8" w:space="0" w:color="auto"/>
              <w:bottom w:val="single" w:sz="8" w:space="0" w:color="auto"/>
              <w:right w:val="single" w:sz="4" w:space="0" w:color="auto"/>
            </w:tcBorders>
            <w:vAlign w:val="center"/>
            <w:hideMark/>
          </w:tcPr>
          <w:p w14:paraId="675F15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597" w:type="dxa"/>
            <w:tcBorders>
              <w:top w:val="single" w:sz="8" w:space="0" w:color="auto"/>
              <w:left w:val="nil"/>
              <w:bottom w:val="single" w:sz="8" w:space="0" w:color="auto"/>
              <w:right w:val="single" w:sz="4" w:space="0" w:color="auto"/>
            </w:tcBorders>
            <w:vAlign w:val="center"/>
            <w:hideMark/>
          </w:tcPr>
          <w:p w14:paraId="45B9223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1596" w:type="dxa"/>
            <w:tcBorders>
              <w:top w:val="single" w:sz="8" w:space="0" w:color="auto"/>
              <w:left w:val="nil"/>
              <w:bottom w:val="single" w:sz="8" w:space="0" w:color="auto"/>
              <w:right w:val="single" w:sz="4" w:space="0" w:color="auto"/>
            </w:tcBorders>
            <w:vAlign w:val="center"/>
            <w:hideMark/>
          </w:tcPr>
          <w:p w14:paraId="6A638D4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597" w:type="dxa"/>
            <w:tcBorders>
              <w:top w:val="single" w:sz="8" w:space="0" w:color="auto"/>
              <w:left w:val="nil"/>
              <w:bottom w:val="single" w:sz="8" w:space="0" w:color="auto"/>
              <w:right w:val="nil"/>
            </w:tcBorders>
            <w:vAlign w:val="center"/>
            <w:hideMark/>
          </w:tcPr>
          <w:p w14:paraId="082F8DB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597" w:type="dxa"/>
            <w:tcBorders>
              <w:top w:val="nil"/>
              <w:left w:val="single" w:sz="8" w:space="0" w:color="auto"/>
              <w:bottom w:val="single" w:sz="8" w:space="0" w:color="auto"/>
              <w:right w:val="single" w:sz="4" w:space="0" w:color="auto"/>
            </w:tcBorders>
            <w:vAlign w:val="center"/>
            <w:hideMark/>
          </w:tcPr>
          <w:p w14:paraId="235CBD2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596" w:type="dxa"/>
            <w:tcBorders>
              <w:top w:val="nil"/>
              <w:left w:val="nil"/>
              <w:bottom w:val="single" w:sz="8" w:space="0" w:color="auto"/>
              <w:right w:val="single" w:sz="4" w:space="0" w:color="auto"/>
            </w:tcBorders>
            <w:vAlign w:val="center"/>
            <w:hideMark/>
          </w:tcPr>
          <w:p w14:paraId="37D0B3C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597" w:type="dxa"/>
            <w:tcBorders>
              <w:top w:val="nil"/>
              <w:left w:val="nil"/>
              <w:bottom w:val="single" w:sz="8" w:space="0" w:color="auto"/>
              <w:right w:val="single" w:sz="4" w:space="0" w:color="auto"/>
            </w:tcBorders>
            <w:vAlign w:val="center"/>
            <w:hideMark/>
          </w:tcPr>
          <w:p w14:paraId="5C8D4E0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597" w:type="dxa"/>
            <w:tcBorders>
              <w:top w:val="nil"/>
              <w:left w:val="nil"/>
              <w:bottom w:val="single" w:sz="8" w:space="0" w:color="auto"/>
              <w:right w:val="single" w:sz="8" w:space="0" w:color="auto"/>
            </w:tcBorders>
            <w:vAlign w:val="center"/>
            <w:hideMark/>
          </w:tcPr>
          <w:p w14:paraId="33F83F7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r>
    </w:tbl>
    <w:p w14:paraId="34C7A9BC" w14:textId="77777777" w:rsidR="008A6269" w:rsidRPr="00B575D1" w:rsidRDefault="008A6269" w:rsidP="00B361B1">
      <w:pPr>
        <w:pStyle w:val="Default"/>
        <w:spacing w:before="240" w:line="360" w:lineRule="auto"/>
        <w:jc w:val="both"/>
        <w:rPr>
          <w:sz w:val="28"/>
          <w:szCs w:val="28"/>
        </w:rPr>
      </w:pPr>
    </w:p>
    <w:p w14:paraId="6B869647" w14:textId="77777777" w:rsidR="00B361B1" w:rsidRPr="00B575D1" w:rsidRDefault="00B361B1" w:rsidP="00B361B1">
      <w:pPr>
        <w:pStyle w:val="Default"/>
        <w:spacing w:before="240" w:line="360" w:lineRule="auto"/>
        <w:jc w:val="both"/>
        <w:rPr>
          <w:sz w:val="22"/>
          <w:szCs w:val="22"/>
        </w:rPr>
      </w:pPr>
      <w:r w:rsidRPr="00B575D1">
        <w:rPr>
          <w:sz w:val="22"/>
          <w:szCs w:val="22"/>
        </w:rPr>
        <w:t xml:space="preserve">Таблица 1.6.3.13 – Давления на ЦТП котельной БМК-140 </w:t>
      </w:r>
    </w:p>
    <w:tbl>
      <w:tblPr>
        <w:tblW w:w="15070" w:type="dxa"/>
        <w:tblInd w:w="93" w:type="dxa"/>
        <w:tblLayout w:type="fixed"/>
        <w:tblLook w:val="04A0" w:firstRow="1" w:lastRow="0" w:firstColumn="1" w:lastColumn="0" w:noHBand="0" w:noVBand="1"/>
      </w:tblPr>
      <w:tblGrid>
        <w:gridCol w:w="1658"/>
        <w:gridCol w:w="838"/>
        <w:gridCol w:w="838"/>
        <w:gridCol w:w="838"/>
        <w:gridCol w:w="839"/>
        <w:gridCol w:w="838"/>
        <w:gridCol w:w="838"/>
        <w:gridCol w:w="838"/>
        <w:gridCol w:w="839"/>
        <w:gridCol w:w="838"/>
        <w:gridCol w:w="838"/>
        <w:gridCol w:w="838"/>
        <w:gridCol w:w="839"/>
        <w:gridCol w:w="838"/>
        <w:gridCol w:w="838"/>
        <w:gridCol w:w="838"/>
        <w:gridCol w:w="839"/>
      </w:tblGrid>
      <w:tr w:rsidR="00B361B1" w:rsidRPr="00B575D1" w14:paraId="23107910" w14:textId="77777777" w:rsidTr="00B054D8">
        <w:trPr>
          <w:trHeight w:val="1275"/>
          <w:tblHeader/>
        </w:trPr>
        <w:tc>
          <w:tcPr>
            <w:tcW w:w="1658" w:type="dxa"/>
            <w:vMerge w:val="restart"/>
            <w:tcBorders>
              <w:top w:val="single" w:sz="8" w:space="0" w:color="auto"/>
              <w:left w:val="single" w:sz="8" w:space="0" w:color="auto"/>
              <w:bottom w:val="nil"/>
              <w:right w:val="single" w:sz="8" w:space="0" w:color="auto"/>
            </w:tcBorders>
            <w:shd w:val="clear" w:color="auto" w:fill="B1A0C7"/>
            <w:vAlign w:val="center"/>
            <w:hideMark/>
          </w:tcPr>
          <w:p w14:paraId="254003E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ЦТП</w:t>
            </w:r>
          </w:p>
        </w:tc>
        <w:tc>
          <w:tcPr>
            <w:tcW w:w="3353" w:type="dxa"/>
            <w:gridSpan w:val="4"/>
            <w:tcBorders>
              <w:top w:val="single" w:sz="8" w:space="0" w:color="auto"/>
              <w:left w:val="nil"/>
              <w:bottom w:val="single" w:sz="4" w:space="0" w:color="auto"/>
              <w:right w:val="single" w:sz="4" w:space="0" w:color="auto"/>
            </w:tcBorders>
            <w:shd w:val="clear" w:color="auto" w:fill="B1A0C7"/>
            <w:vAlign w:val="center"/>
            <w:hideMark/>
          </w:tcPr>
          <w:p w14:paraId="23E1796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353"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1BFA18E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353"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649A95F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353"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1977C6C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2317C3DE" w14:textId="77777777" w:rsidTr="00B054D8">
        <w:trPr>
          <w:trHeight w:val="1035"/>
          <w:tblHeader/>
        </w:trPr>
        <w:tc>
          <w:tcPr>
            <w:tcW w:w="1658" w:type="dxa"/>
            <w:vMerge/>
            <w:tcBorders>
              <w:top w:val="single" w:sz="8" w:space="0" w:color="auto"/>
              <w:left w:val="single" w:sz="8" w:space="0" w:color="auto"/>
              <w:bottom w:val="nil"/>
              <w:right w:val="single" w:sz="8" w:space="0" w:color="auto"/>
            </w:tcBorders>
            <w:vAlign w:val="center"/>
            <w:hideMark/>
          </w:tcPr>
          <w:p w14:paraId="4A010EF6"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838" w:type="dxa"/>
            <w:tcBorders>
              <w:top w:val="nil"/>
              <w:left w:val="nil"/>
              <w:bottom w:val="nil"/>
              <w:right w:val="single" w:sz="4" w:space="0" w:color="auto"/>
            </w:tcBorders>
            <w:shd w:val="clear" w:color="auto" w:fill="B1A0C7"/>
            <w:vAlign w:val="center"/>
            <w:hideMark/>
          </w:tcPr>
          <w:p w14:paraId="25A7DD6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38" w:type="dxa"/>
            <w:tcBorders>
              <w:top w:val="nil"/>
              <w:left w:val="nil"/>
              <w:bottom w:val="nil"/>
              <w:right w:val="single" w:sz="4" w:space="0" w:color="auto"/>
            </w:tcBorders>
            <w:shd w:val="clear" w:color="auto" w:fill="B1A0C7"/>
            <w:vAlign w:val="center"/>
            <w:hideMark/>
          </w:tcPr>
          <w:p w14:paraId="33E51FF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38" w:type="dxa"/>
            <w:tcBorders>
              <w:top w:val="nil"/>
              <w:left w:val="nil"/>
              <w:bottom w:val="nil"/>
              <w:right w:val="single" w:sz="4" w:space="0" w:color="auto"/>
            </w:tcBorders>
            <w:shd w:val="clear" w:color="auto" w:fill="B1A0C7"/>
            <w:vAlign w:val="center"/>
            <w:hideMark/>
          </w:tcPr>
          <w:p w14:paraId="780924D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39" w:type="dxa"/>
            <w:shd w:val="clear" w:color="auto" w:fill="B1A0C7"/>
            <w:vAlign w:val="center"/>
            <w:hideMark/>
          </w:tcPr>
          <w:p w14:paraId="11D8517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38" w:type="dxa"/>
            <w:tcBorders>
              <w:top w:val="nil"/>
              <w:left w:val="single" w:sz="8" w:space="0" w:color="auto"/>
              <w:bottom w:val="nil"/>
              <w:right w:val="single" w:sz="4" w:space="0" w:color="auto"/>
            </w:tcBorders>
            <w:shd w:val="clear" w:color="auto" w:fill="B1A0C7"/>
            <w:vAlign w:val="center"/>
            <w:hideMark/>
          </w:tcPr>
          <w:p w14:paraId="32B8E1A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38" w:type="dxa"/>
            <w:tcBorders>
              <w:top w:val="nil"/>
              <w:left w:val="nil"/>
              <w:bottom w:val="nil"/>
              <w:right w:val="single" w:sz="4" w:space="0" w:color="auto"/>
            </w:tcBorders>
            <w:shd w:val="clear" w:color="auto" w:fill="B1A0C7"/>
            <w:vAlign w:val="center"/>
            <w:hideMark/>
          </w:tcPr>
          <w:p w14:paraId="79B64ED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38" w:type="dxa"/>
            <w:tcBorders>
              <w:top w:val="nil"/>
              <w:left w:val="nil"/>
              <w:bottom w:val="nil"/>
              <w:right w:val="single" w:sz="4" w:space="0" w:color="auto"/>
            </w:tcBorders>
            <w:shd w:val="clear" w:color="auto" w:fill="B1A0C7"/>
            <w:vAlign w:val="center"/>
            <w:hideMark/>
          </w:tcPr>
          <w:p w14:paraId="61FC43C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39" w:type="dxa"/>
            <w:shd w:val="clear" w:color="auto" w:fill="B1A0C7"/>
            <w:vAlign w:val="center"/>
            <w:hideMark/>
          </w:tcPr>
          <w:p w14:paraId="25C1453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38" w:type="dxa"/>
            <w:tcBorders>
              <w:top w:val="nil"/>
              <w:left w:val="single" w:sz="8" w:space="0" w:color="auto"/>
              <w:bottom w:val="nil"/>
              <w:right w:val="single" w:sz="4" w:space="0" w:color="auto"/>
            </w:tcBorders>
            <w:shd w:val="clear" w:color="auto" w:fill="B1A0C7"/>
            <w:vAlign w:val="center"/>
            <w:hideMark/>
          </w:tcPr>
          <w:p w14:paraId="02894EF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38" w:type="dxa"/>
            <w:tcBorders>
              <w:top w:val="nil"/>
              <w:left w:val="nil"/>
              <w:bottom w:val="nil"/>
              <w:right w:val="single" w:sz="4" w:space="0" w:color="auto"/>
            </w:tcBorders>
            <w:shd w:val="clear" w:color="auto" w:fill="B1A0C7"/>
            <w:vAlign w:val="center"/>
            <w:hideMark/>
          </w:tcPr>
          <w:p w14:paraId="68A6F02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38" w:type="dxa"/>
            <w:tcBorders>
              <w:top w:val="nil"/>
              <w:left w:val="nil"/>
              <w:bottom w:val="nil"/>
              <w:right w:val="single" w:sz="4" w:space="0" w:color="auto"/>
            </w:tcBorders>
            <w:shd w:val="clear" w:color="auto" w:fill="B1A0C7"/>
            <w:vAlign w:val="center"/>
            <w:hideMark/>
          </w:tcPr>
          <w:p w14:paraId="67572E1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39" w:type="dxa"/>
            <w:shd w:val="clear" w:color="auto" w:fill="B1A0C7"/>
            <w:vAlign w:val="center"/>
            <w:hideMark/>
          </w:tcPr>
          <w:p w14:paraId="1690A5E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838" w:type="dxa"/>
            <w:tcBorders>
              <w:top w:val="nil"/>
              <w:left w:val="single" w:sz="8" w:space="0" w:color="auto"/>
              <w:bottom w:val="nil"/>
              <w:right w:val="single" w:sz="4" w:space="0" w:color="auto"/>
            </w:tcBorders>
            <w:shd w:val="clear" w:color="auto" w:fill="B1A0C7"/>
            <w:vAlign w:val="center"/>
            <w:hideMark/>
          </w:tcPr>
          <w:p w14:paraId="4639CF4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38" w:type="dxa"/>
            <w:tcBorders>
              <w:top w:val="nil"/>
              <w:left w:val="nil"/>
              <w:bottom w:val="nil"/>
              <w:right w:val="single" w:sz="4" w:space="0" w:color="auto"/>
            </w:tcBorders>
            <w:shd w:val="clear" w:color="auto" w:fill="B1A0C7"/>
            <w:vAlign w:val="center"/>
            <w:hideMark/>
          </w:tcPr>
          <w:p w14:paraId="32D0FB3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838" w:type="dxa"/>
            <w:tcBorders>
              <w:top w:val="nil"/>
              <w:left w:val="nil"/>
              <w:bottom w:val="nil"/>
              <w:right w:val="single" w:sz="4" w:space="0" w:color="auto"/>
            </w:tcBorders>
            <w:shd w:val="clear" w:color="auto" w:fill="B1A0C7"/>
            <w:vAlign w:val="center"/>
            <w:hideMark/>
          </w:tcPr>
          <w:p w14:paraId="1642E1A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839" w:type="dxa"/>
            <w:tcBorders>
              <w:top w:val="nil"/>
              <w:left w:val="nil"/>
              <w:bottom w:val="nil"/>
              <w:right w:val="single" w:sz="8" w:space="0" w:color="auto"/>
            </w:tcBorders>
            <w:shd w:val="clear" w:color="auto" w:fill="B1A0C7"/>
            <w:vAlign w:val="center"/>
            <w:hideMark/>
          </w:tcPr>
          <w:p w14:paraId="1ED66CC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72B183CE" w14:textId="77777777" w:rsidTr="00B054D8">
        <w:trPr>
          <w:trHeight w:val="555"/>
        </w:trPr>
        <w:tc>
          <w:tcPr>
            <w:tcW w:w="1658" w:type="dxa"/>
            <w:tcBorders>
              <w:top w:val="single" w:sz="8" w:space="0" w:color="auto"/>
              <w:left w:val="single" w:sz="8" w:space="0" w:color="auto"/>
              <w:bottom w:val="single" w:sz="4" w:space="0" w:color="auto"/>
              <w:right w:val="single" w:sz="8" w:space="0" w:color="auto"/>
            </w:tcBorders>
            <w:vAlign w:val="center"/>
            <w:hideMark/>
          </w:tcPr>
          <w:p w14:paraId="61C1F09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Носовихинское ш., 18-А</w:t>
            </w:r>
          </w:p>
        </w:tc>
        <w:tc>
          <w:tcPr>
            <w:tcW w:w="838" w:type="dxa"/>
            <w:tcBorders>
              <w:top w:val="single" w:sz="8" w:space="0" w:color="auto"/>
              <w:left w:val="nil"/>
              <w:bottom w:val="single" w:sz="4" w:space="0" w:color="auto"/>
              <w:right w:val="single" w:sz="4" w:space="0" w:color="auto"/>
            </w:tcBorders>
            <w:vAlign w:val="center"/>
            <w:hideMark/>
          </w:tcPr>
          <w:p w14:paraId="6838B67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38" w:type="dxa"/>
            <w:tcBorders>
              <w:top w:val="single" w:sz="8" w:space="0" w:color="auto"/>
              <w:left w:val="nil"/>
              <w:bottom w:val="single" w:sz="4" w:space="0" w:color="auto"/>
              <w:right w:val="single" w:sz="4" w:space="0" w:color="auto"/>
            </w:tcBorders>
            <w:vAlign w:val="center"/>
            <w:hideMark/>
          </w:tcPr>
          <w:p w14:paraId="62BDB22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single" w:sz="8" w:space="0" w:color="auto"/>
              <w:left w:val="nil"/>
              <w:bottom w:val="single" w:sz="4" w:space="0" w:color="auto"/>
              <w:right w:val="single" w:sz="4" w:space="0" w:color="auto"/>
            </w:tcBorders>
            <w:vAlign w:val="center"/>
            <w:hideMark/>
          </w:tcPr>
          <w:p w14:paraId="226751D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single" w:sz="8" w:space="0" w:color="auto"/>
              <w:left w:val="nil"/>
              <w:bottom w:val="single" w:sz="4" w:space="0" w:color="auto"/>
              <w:right w:val="nil"/>
            </w:tcBorders>
            <w:vAlign w:val="center"/>
            <w:hideMark/>
          </w:tcPr>
          <w:p w14:paraId="70BC55C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single" w:sz="8" w:space="0" w:color="auto"/>
              <w:left w:val="single" w:sz="8" w:space="0" w:color="auto"/>
              <w:bottom w:val="single" w:sz="4" w:space="0" w:color="auto"/>
              <w:right w:val="single" w:sz="4" w:space="0" w:color="auto"/>
            </w:tcBorders>
            <w:vAlign w:val="center"/>
            <w:hideMark/>
          </w:tcPr>
          <w:p w14:paraId="043308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4,7</w:t>
            </w:r>
          </w:p>
        </w:tc>
        <w:tc>
          <w:tcPr>
            <w:tcW w:w="838" w:type="dxa"/>
            <w:tcBorders>
              <w:top w:val="single" w:sz="8" w:space="0" w:color="auto"/>
              <w:left w:val="nil"/>
              <w:bottom w:val="single" w:sz="4" w:space="0" w:color="auto"/>
              <w:right w:val="single" w:sz="4" w:space="0" w:color="auto"/>
            </w:tcBorders>
            <w:vAlign w:val="center"/>
            <w:hideMark/>
          </w:tcPr>
          <w:p w14:paraId="34E5C7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single" w:sz="8" w:space="0" w:color="auto"/>
              <w:left w:val="nil"/>
              <w:bottom w:val="single" w:sz="4" w:space="0" w:color="auto"/>
              <w:right w:val="single" w:sz="4" w:space="0" w:color="auto"/>
            </w:tcBorders>
            <w:vAlign w:val="center"/>
            <w:hideMark/>
          </w:tcPr>
          <w:p w14:paraId="6E22DB8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single" w:sz="8" w:space="0" w:color="auto"/>
              <w:left w:val="nil"/>
              <w:bottom w:val="single" w:sz="4" w:space="0" w:color="auto"/>
              <w:right w:val="nil"/>
            </w:tcBorders>
            <w:vAlign w:val="center"/>
            <w:hideMark/>
          </w:tcPr>
          <w:p w14:paraId="4A4CB11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38" w:type="dxa"/>
            <w:tcBorders>
              <w:top w:val="single" w:sz="8" w:space="0" w:color="auto"/>
              <w:left w:val="single" w:sz="8" w:space="0" w:color="auto"/>
              <w:bottom w:val="single" w:sz="4" w:space="0" w:color="auto"/>
              <w:right w:val="single" w:sz="4" w:space="0" w:color="auto"/>
            </w:tcBorders>
            <w:vAlign w:val="center"/>
            <w:hideMark/>
          </w:tcPr>
          <w:p w14:paraId="7B31D01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single" w:sz="8" w:space="0" w:color="auto"/>
              <w:left w:val="nil"/>
              <w:bottom w:val="single" w:sz="4" w:space="0" w:color="auto"/>
              <w:right w:val="single" w:sz="4" w:space="0" w:color="auto"/>
            </w:tcBorders>
            <w:vAlign w:val="center"/>
            <w:hideMark/>
          </w:tcPr>
          <w:p w14:paraId="4108BFF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38" w:type="dxa"/>
            <w:tcBorders>
              <w:top w:val="single" w:sz="8" w:space="0" w:color="auto"/>
              <w:left w:val="nil"/>
              <w:bottom w:val="single" w:sz="4" w:space="0" w:color="auto"/>
              <w:right w:val="single" w:sz="4" w:space="0" w:color="auto"/>
            </w:tcBorders>
            <w:vAlign w:val="center"/>
            <w:hideMark/>
          </w:tcPr>
          <w:p w14:paraId="07B88C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9" w:type="dxa"/>
            <w:tcBorders>
              <w:top w:val="single" w:sz="8" w:space="0" w:color="auto"/>
              <w:left w:val="nil"/>
              <w:bottom w:val="single" w:sz="4" w:space="0" w:color="auto"/>
              <w:right w:val="nil"/>
            </w:tcBorders>
            <w:vAlign w:val="center"/>
            <w:hideMark/>
          </w:tcPr>
          <w:p w14:paraId="4DFC29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single" w:sz="8" w:space="0" w:color="auto"/>
              <w:left w:val="single" w:sz="8" w:space="0" w:color="auto"/>
              <w:bottom w:val="single" w:sz="4" w:space="0" w:color="auto"/>
              <w:right w:val="single" w:sz="4" w:space="0" w:color="auto"/>
            </w:tcBorders>
            <w:vAlign w:val="center"/>
            <w:hideMark/>
          </w:tcPr>
          <w:p w14:paraId="5DC14FE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4,7</w:t>
            </w:r>
          </w:p>
        </w:tc>
        <w:tc>
          <w:tcPr>
            <w:tcW w:w="838" w:type="dxa"/>
            <w:tcBorders>
              <w:top w:val="single" w:sz="8" w:space="0" w:color="auto"/>
              <w:left w:val="nil"/>
              <w:bottom w:val="single" w:sz="4" w:space="0" w:color="auto"/>
              <w:right w:val="single" w:sz="4" w:space="0" w:color="auto"/>
            </w:tcBorders>
            <w:noWrap/>
            <w:vAlign w:val="center"/>
            <w:hideMark/>
          </w:tcPr>
          <w:p w14:paraId="5C23A7D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single" w:sz="8" w:space="0" w:color="auto"/>
              <w:left w:val="nil"/>
              <w:bottom w:val="single" w:sz="4" w:space="0" w:color="auto"/>
              <w:right w:val="single" w:sz="4" w:space="0" w:color="auto"/>
            </w:tcBorders>
            <w:noWrap/>
            <w:vAlign w:val="center"/>
            <w:hideMark/>
          </w:tcPr>
          <w:p w14:paraId="5EE9AE4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9" w:type="dxa"/>
            <w:tcBorders>
              <w:top w:val="single" w:sz="8" w:space="0" w:color="auto"/>
              <w:left w:val="nil"/>
              <w:bottom w:val="single" w:sz="4" w:space="0" w:color="auto"/>
              <w:right w:val="single" w:sz="8" w:space="0" w:color="auto"/>
            </w:tcBorders>
            <w:noWrap/>
            <w:vAlign w:val="center"/>
            <w:hideMark/>
          </w:tcPr>
          <w:p w14:paraId="45D0B4B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r>
      <w:tr w:rsidR="00B361B1" w:rsidRPr="00B575D1" w14:paraId="0C1AD51E" w14:textId="77777777" w:rsidTr="00B054D8">
        <w:trPr>
          <w:trHeight w:val="600"/>
        </w:trPr>
        <w:tc>
          <w:tcPr>
            <w:tcW w:w="1658" w:type="dxa"/>
            <w:tcBorders>
              <w:top w:val="nil"/>
              <w:left w:val="single" w:sz="8" w:space="0" w:color="auto"/>
              <w:bottom w:val="single" w:sz="4" w:space="0" w:color="auto"/>
              <w:right w:val="single" w:sz="8" w:space="0" w:color="auto"/>
            </w:tcBorders>
            <w:vAlign w:val="center"/>
            <w:hideMark/>
          </w:tcPr>
          <w:p w14:paraId="1F1A5FF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№3 </w:t>
            </w:r>
            <w:r w:rsidRPr="00B575D1">
              <w:rPr>
                <w:rFonts w:ascii="Times New Roman" w:eastAsia="Times New Roman" w:hAnsi="Times New Roman" w:cs="Times New Roman"/>
                <w:color w:val="000000"/>
                <w:sz w:val="20"/>
                <w:szCs w:val="20"/>
              </w:rPr>
              <w:br/>
              <w:t>ул. Котовского, 11-А</w:t>
            </w:r>
          </w:p>
        </w:tc>
        <w:tc>
          <w:tcPr>
            <w:tcW w:w="838" w:type="dxa"/>
            <w:tcBorders>
              <w:top w:val="nil"/>
              <w:left w:val="nil"/>
              <w:bottom w:val="single" w:sz="4" w:space="0" w:color="auto"/>
              <w:right w:val="single" w:sz="4" w:space="0" w:color="auto"/>
            </w:tcBorders>
            <w:vAlign w:val="center"/>
            <w:hideMark/>
          </w:tcPr>
          <w:p w14:paraId="51DF357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38" w:type="dxa"/>
            <w:tcBorders>
              <w:top w:val="nil"/>
              <w:left w:val="nil"/>
              <w:bottom w:val="single" w:sz="4" w:space="0" w:color="auto"/>
              <w:right w:val="single" w:sz="4" w:space="0" w:color="auto"/>
            </w:tcBorders>
            <w:vAlign w:val="center"/>
            <w:hideMark/>
          </w:tcPr>
          <w:p w14:paraId="7B1296F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nil"/>
              <w:bottom w:val="single" w:sz="4" w:space="0" w:color="auto"/>
              <w:right w:val="single" w:sz="4" w:space="0" w:color="auto"/>
            </w:tcBorders>
            <w:vAlign w:val="center"/>
            <w:hideMark/>
          </w:tcPr>
          <w:p w14:paraId="1336EDF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3D54851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nil"/>
              <w:left w:val="single" w:sz="8" w:space="0" w:color="auto"/>
              <w:bottom w:val="single" w:sz="4" w:space="0" w:color="auto"/>
              <w:right w:val="single" w:sz="4" w:space="0" w:color="auto"/>
            </w:tcBorders>
            <w:vAlign w:val="center"/>
            <w:hideMark/>
          </w:tcPr>
          <w:p w14:paraId="6E825AB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4,2</w:t>
            </w:r>
          </w:p>
        </w:tc>
        <w:tc>
          <w:tcPr>
            <w:tcW w:w="838" w:type="dxa"/>
            <w:tcBorders>
              <w:top w:val="nil"/>
              <w:left w:val="nil"/>
              <w:bottom w:val="single" w:sz="4" w:space="0" w:color="auto"/>
              <w:right w:val="single" w:sz="4" w:space="0" w:color="auto"/>
            </w:tcBorders>
            <w:vAlign w:val="center"/>
            <w:hideMark/>
          </w:tcPr>
          <w:p w14:paraId="19DFAB8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4" w:space="0" w:color="auto"/>
              <w:right w:val="single" w:sz="4" w:space="0" w:color="auto"/>
            </w:tcBorders>
            <w:vAlign w:val="center"/>
            <w:hideMark/>
          </w:tcPr>
          <w:p w14:paraId="34C4FE3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0458599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38" w:type="dxa"/>
            <w:tcBorders>
              <w:top w:val="nil"/>
              <w:left w:val="single" w:sz="8" w:space="0" w:color="auto"/>
              <w:bottom w:val="single" w:sz="4" w:space="0" w:color="auto"/>
              <w:right w:val="single" w:sz="4" w:space="0" w:color="auto"/>
            </w:tcBorders>
            <w:vAlign w:val="center"/>
            <w:hideMark/>
          </w:tcPr>
          <w:p w14:paraId="4C71F4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4" w:space="0" w:color="auto"/>
              <w:right w:val="single" w:sz="4" w:space="0" w:color="auto"/>
            </w:tcBorders>
            <w:vAlign w:val="center"/>
            <w:hideMark/>
          </w:tcPr>
          <w:p w14:paraId="4AAEB27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38" w:type="dxa"/>
            <w:tcBorders>
              <w:top w:val="nil"/>
              <w:left w:val="nil"/>
              <w:bottom w:val="single" w:sz="4" w:space="0" w:color="auto"/>
              <w:right w:val="single" w:sz="4" w:space="0" w:color="auto"/>
            </w:tcBorders>
            <w:vAlign w:val="center"/>
            <w:hideMark/>
          </w:tcPr>
          <w:p w14:paraId="2B02107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9" w:type="dxa"/>
            <w:tcBorders>
              <w:top w:val="nil"/>
              <w:left w:val="nil"/>
              <w:bottom w:val="single" w:sz="4" w:space="0" w:color="auto"/>
              <w:right w:val="nil"/>
            </w:tcBorders>
            <w:vAlign w:val="center"/>
            <w:hideMark/>
          </w:tcPr>
          <w:p w14:paraId="093F9CA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single" w:sz="8" w:space="0" w:color="auto"/>
              <w:bottom w:val="single" w:sz="4" w:space="0" w:color="auto"/>
              <w:right w:val="single" w:sz="4" w:space="0" w:color="auto"/>
            </w:tcBorders>
            <w:vAlign w:val="center"/>
            <w:hideMark/>
          </w:tcPr>
          <w:p w14:paraId="68685A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4,2</w:t>
            </w:r>
          </w:p>
        </w:tc>
        <w:tc>
          <w:tcPr>
            <w:tcW w:w="838" w:type="dxa"/>
            <w:tcBorders>
              <w:top w:val="nil"/>
              <w:left w:val="nil"/>
              <w:bottom w:val="single" w:sz="4" w:space="0" w:color="auto"/>
              <w:right w:val="single" w:sz="4" w:space="0" w:color="auto"/>
            </w:tcBorders>
            <w:noWrap/>
            <w:vAlign w:val="center"/>
            <w:hideMark/>
          </w:tcPr>
          <w:p w14:paraId="065EF95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38" w:type="dxa"/>
            <w:tcBorders>
              <w:top w:val="nil"/>
              <w:left w:val="nil"/>
              <w:bottom w:val="single" w:sz="4" w:space="0" w:color="auto"/>
              <w:right w:val="single" w:sz="4" w:space="0" w:color="auto"/>
            </w:tcBorders>
            <w:noWrap/>
            <w:vAlign w:val="center"/>
            <w:hideMark/>
          </w:tcPr>
          <w:p w14:paraId="048FBBB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9" w:type="dxa"/>
            <w:tcBorders>
              <w:top w:val="nil"/>
              <w:left w:val="nil"/>
              <w:bottom w:val="single" w:sz="4" w:space="0" w:color="auto"/>
              <w:right w:val="single" w:sz="8" w:space="0" w:color="auto"/>
            </w:tcBorders>
            <w:noWrap/>
            <w:vAlign w:val="center"/>
            <w:hideMark/>
          </w:tcPr>
          <w:p w14:paraId="19206DA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r>
      <w:tr w:rsidR="00B361B1" w:rsidRPr="00B575D1" w14:paraId="1D97B9E9" w14:textId="77777777" w:rsidTr="00B054D8">
        <w:trPr>
          <w:trHeight w:val="600"/>
        </w:trPr>
        <w:tc>
          <w:tcPr>
            <w:tcW w:w="1658" w:type="dxa"/>
            <w:tcBorders>
              <w:top w:val="nil"/>
              <w:left w:val="single" w:sz="8" w:space="0" w:color="auto"/>
              <w:bottom w:val="single" w:sz="4" w:space="0" w:color="auto"/>
              <w:right w:val="single" w:sz="8" w:space="0" w:color="auto"/>
            </w:tcBorders>
            <w:vAlign w:val="center"/>
            <w:hideMark/>
          </w:tcPr>
          <w:p w14:paraId="7C6E9DA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№4 </w:t>
            </w:r>
            <w:r w:rsidRPr="00B575D1">
              <w:rPr>
                <w:rFonts w:ascii="Times New Roman" w:eastAsia="Times New Roman" w:hAnsi="Times New Roman" w:cs="Times New Roman"/>
                <w:color w:val="000000"/>
                <w:sz w:val="20"/>
                <w:szCs w:val="20"/>
              </w:rPr>
              <w:br/>
              <w:t>Юбилейный пр-т, 38-А</w:t>
            </w:r>
          </w:p>
        </w:tc>
        <w:tc>
          <w:tcPr>
            <w:tcW w:w="838" w:type="dxa"/>
            <w:tcBorders>
              <w:top w:val="nil"/>
              <w:left w:val="nil"/>
              <w:bottom w:val="single" w:sz="4" w:space="0" w:color="auto"/>
              <w:right w:val="single" w:sz="4" w:space="0" w:color="auto"/>
            </w:tcBorders>
            <w:vAlign w:val="center"/>
            <w:hideMark/>
          </w:tcPr>
          <w:p w14:paraId="3AA269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38" w:type="dxa"/>
            <w:tcBorders>
              <w:top w:val="nil"/>
              <w:left w:val="nil"/>
              <w:bottom w:val="single" w:sz="4" w:space="0" w:color="auto"/>
              <w:right w:val="single" w:sz="4" w:space="0" w:color="auto"/>
            </w:tcBorders>
            <w:vAlign w:val="center"/>
            <w:hideMark/>
          </w:tcPr>
          <w:p w14:paraId="03C2CE5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nil"/>
              <w:bottom w:val="single" w:sz="4" w:space="0" w:color="auto"/>
              <w:right w:val="single" w:sz="4" w:space="0" w:color="auto"/>
            </w:tcBorders>
            <w:vAlign w:val="center"/>
            <w:hideMark/>
          </w:tcPr>
          <w:p w14:paraId="6372E81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4A3FEB8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nil"/>
              <w:left w:val="single" w:sz="8" w:space="0" w:color="auto"/>
              <w:bottom w:val="single" w:sz="4" w:space="0" w:color="auto"/>
              <w:right w:val="single" w:sz="4" w:space="0" w:color="auto"/>
            </w:tcBorders>
            <w:vAlign w:val="center"/>
            <w:hideMark/>
          </w:tcPr>
          <w:p w14:paraId="113B034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4,2</w:t>
            </w:r>
          </w:p>
        </w:tc>
        <w:tc>
          <w:tcPr>
            <w:tcW w:w="838" w:type="dxa"/>
            <w:tcBorders>
              <w:top w:val="nil"/>
              <w:left w:val="nil"/>
              <w:bottom w:val="single" w:sz="4" w:space="0" w:color="auto"/>
              <w:right w:val="single" w:sz="4" w:space="0" w:color="auto"/>
            </w:tcBorders>
            <w:vAlign w:val="center"/>
            <w:hideMark/>
          </w:tcPr>
          <w:p w14:paraId="1FF9192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4" w:space="0" w:color="auto"/>
              <w:right w:val="single" w:sz="4" w:space="0" w:color="auto"/>
            </w:tcBorders>
            <w:vAlign w:val="center"/>
            <w:hideMark/>
          </w:tcPr>
          <w:p w14:paraId="3246B1A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5D1A2E4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38" w:type="dxa"/>
            <w:tcBorders>
              <w:top w:val="nil"/>
              <w:left w:val="single" w:sz="8" w:space="0" w:color="auto"/>
              <w:bottom w:val="single" w:sz="4" w:space="0" w:color="auto"/>
              <w:right w:val="single" w:sz="4" w:space="0" w:color="auto"/>
            </w:tcBorders>
            <w:vAlign w:val="center"/>
            <w:hideMark/>
          </w:tcPr>
          <w:p w14:paraId="506D649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4" w:space="0" w:color="auto"/>
              <w:right w:val="single" w:sz="4" w:space="0" w:color="auto"/>
            </w:tcBorders>
            <w:vAlign w:val="center"/>
            <w:hideMark/>
          </w:tcPr>
          <w:p w14:paraId="0FB964D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38" w:type="dxa"/>
            <w:tcBorders>
              <w:top w:val="nil"/>
              <w:left w:val="nil"/>
              <w:bottom w:val="single" w:sz="4" w:space="0" w:color="auto"/>
              <w:right w:val="single" w:sz="4" w:space="0" w:color="auto"/>
            </w:tcBorders>
            <w:vAlign w:val="center"/>
            <w:hideMark/>
          </w:tcPr>
          <w:p w14:paraId="565ED1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9" w:type="dxa"/>
            <w:tcBorders>
              <w:top w:val="nil"/>
              <w:left w:val="nil"/>
              <w:bottom w:val="single" w:sz="4" w:space="0" w:color="auto"/>
              <w:right w:val="nil"/>
            </w:tcBorders>
            <w:vAlign w:val="center"/>
            <w:hideMark/>
          </w:tcPr>
          <w:p w14:paraId="0E8B2D8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single" w:sz="8" w:space="0" w:color="auto"/>
              <w:bottom w:val="single" w:sz="4" w:space="0" w:color="auto"/>
              <w:right w:val="single" w:sz="4" w:space="0" w:color="auto"/>
            </w:tcBorders>
            <w:vAlign w:val="center"/>
            <w:hideMark/>
          </w:tcPr>
          <w:p w14:paraId="0C5E2B6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4,2</w:t>
            </w:r>
          </w:p>
        </w:tc>
        <w:tc>
          <w:tcPr>
            <w:tcW w:w="838" w:type="dxa"/>
            <w:tcBorders>
              <w:top w:val="nil"/>
              <w:left w:val="nil"/>
              <w:bottom w:val="single" w:sz="4" w:space="0" w:color="auto"/>
              <w:right w:val="single" w:sz="4" w:space="0" w:color="auto"/>
            </w:tcBorders>
            <w:noWrap/>
            <w:vAlign w:val="center"/>
            <w:hideMark/>
          </w:tcPr>
          <w:p w14:paraId="13B49B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38" w:type="dxa"/>
            <w:tcBorders>
              <w:top w:val="nil"/>
              <w:left w:val="nil"/>
              <w:bottom w:val="single" w:sz="4" w:space="0" w:color="auto"/>
              <w:right w:val="single" w:sz="4" w:space="0" w:color="auto"/>
            </w:tcBorders>
            <w:noWrap/>
            <w:vAlign w:val="center"/>
            <w:hideMark/>
          </w:tcPr>
          <w:p w14:paraId="12BDC8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9" w:type="dxa"/>
            <w:tcBorders>
              <w:top w:val="nil"/>
              <w:left w:val="nil"/>
              <w:bottom w:val="single" w:sz="4" w:space="0" w:color="auto"/>
              <w:right w:val="single" w:sz="8" w:space="0" w:color="auto"/>
            </w:tcBorders>
            <w:noWrap/>
            <w:vAlign w:val="center"/>
            <w:hideMark/>
          </w:tcPr>
          <w:p w14:paraId="15BA0D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r>
      <w:tr w:rsidR="00B361B1" w:rsidRPr="00B575D1" w14:paraId="307531E0" w14:textId="77777777" w:rsidTr="00B054D8">
        <w:trPr>
          <w:trHeight w:val="600"/>
        </w:trPr>
        <w:tc>
          <w:tcPr>
            <w:tcW w:w="1658" w:type="dxa"/>
            <w:tcBorders>
              <w:top w:val="nil"/>
              <w:left w:val="single" w:sz="8" w:space="0" w:color="auto"/>
              <w:bottom w:val="single" w:sz="4" w:space="0" w:color="auto"/>
              <w:right w:val="single" w:sz="8" w:space="0" w:color="auto"/>
            </w:tcBorders>
            <w:vAlign w:val="center"/>
            <w:hideMark/>
          </w:tcPr>
          <w:p w14:paraId="60C3D53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№5 </w:t>
            </w:r>
            <w:r w:rsidRPr="00B575D1">
              <w:rPr>
                <w:rFonts w:ascii="Times New Roman" w:eastAsia="Times New Roman" w:hAnsi="Times New Roman" w:cs="Times New Roman"/>
                <w:color w:val="000000"/>
                <w:sz w:val="20"/>
                <w:szCs w:val="20"/>
              </w:rPr>
              <w:br/>
              <w:t>Юбилейный пр-т, 58-А</w:t>
            </w:r>
          </w:p>
        </w:tc>
        <w:tc>
          <w:tcPr>
            <w:tcW w:w="838" w:type="dxa"/>
            <w:tcBorders>
              <w:top w:val="nil"/>
              <w:left w:val="nil"/>
              <w:bottom w:val="single" w:sz="4" w:space="0" w:color="auto"/>
              <w:right w:val="single" w:sz="4" w:space="0" w:color="auto"/>
            </w:tcBorders>
            <w:vAlign w:val="center"/>
            <w:hideMark/>
          </w:tcPr>
          <w:p w14:paraId="53D79A5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8" w:type="dxa"/>
            <w:tcBorders>
              <w:top w:val="nil"/>
              <w:left w:val="nil"/>
              <w:bottom w:val="single" w:sz="4" w:space="0" w:color="auto"/>
              <w:right w:val="single" w:sz="4" w:space="0" w:color="auto"/>
            </w:tcBorders>
            <w:vAlign w:val="center"/>
            <w:hideMark/>
          </w:tcPr>
          <w:p w14:paraId="1147C8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nil"/>
              <w:bottom w:val="single" w:sz="4" w:space="0" w:color="auto"/>
              <w:right w:val="single" w:sz="4" w:space="0" w:color="auto"/>
            </w:tcBorders>
            <w:vAlign w:val="center"/>
            <w:hideMark/>
          </w:tcPr>
          <w:p w14:paraId="09D658E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7F1CB25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nil"/>
              <w:left w:val="single" w:sz="8" w:space="0" w:color="auto"/>
              <w:bottom w:val="single" w:sz="4" w:space="0" w:color="auto"/>
              <w:right w:val="single" w:sz="4" w:space="0" w:color="auto"/>
            </w:tcBorders>
            <w:vAlign w:val="center"/>
            <w:hideMark/>
          </w:tcPr>
          <w:p w14:paraId="0AF27E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838" w:type="dxa"/>
            <w:tcBorders>
              <w:top w:val="nil"/>
              <w:left w:val="nil"/>
              <w:bottom w:val="single" w:sz="4" w:space="0" w:color="auto"/>
              <w:right w:val="single" w:sz="4" w:space="0" w:color="auto"/>
            </w:tcBorders>
            <w:vAlign w:val="center"/>
            <w:hideMark/>
          </w:tcPr>
          <w:p w14:paraId="13DBDAC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4" w:space="0" w:color="auto"/>
              <w:right w:val="single" w:sz="4" w:space="0" w:color="auto"/>
            </w:tcBorders>
            <w:vAlign w:val="center"/>
            <w:hideMark/>
          </w:tcPr>
          <w:p w14:paraId="7463B98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4" w:space="0" w:color="auto"/>
              <w:right w:val="nil"/>
            </w:tcBorders>
            <w:vAlign w:val="center"/>
            <w:hideMark/>
          </w:tcPr>
          <w:p w14:paraId="30D1A90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8" w:type="dxa"/>
            <w:tcBorders>
              <w:top w:val="nil"/>
              <w:left w:val="single" w:sz="8" w:space="0" w:color="auto"/>
              <w:bottom w:val="single" w:sz="4" w:space="0" w:color="auto"/>
              <w:right w:val="single" w:sz="4" w:space="0" w:color="auto"/>
            </w:tcBorders>
            <w:vAlign w:val="center"/>
            <w:hideMark/>
          </w:tcPr>
          <w:p w14:paraId="764ED09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38" w:type="dxa"/>
            <w:tcBorders>
              <w:top w:val="nil"/>
              <w:left w:val="nil"/>
              <w:bottom w:val="single" w:sz="4" w:space="0" w:color="auto"/>
              <w:right w:val="single" w:sz="4" w:space="0" w:color="auto"/>
            </w:tcBorders>
            <w:vAlign w:val="center"/>
            <w:hideMark/>
          </w:tcPr>
          <w:p w14:paraId="48A59A5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nil"/>
              <w:bottom w:val="single" w:sz="4" w:space="0" w:color="auto"/>
              <w:right w:val="single" w:sz="4" w:space="0" w:color="auto"/>
            </w:tcBorders>
            <w:vAlign w:val="center"/>
            <w:hideMark/>
          </w:tcPr>
          <w:p w14:paraId="141E886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9" w:type="dxa"/>
            <w:tcBorders>
              <w:top w:val="nil"/>
              <w:left w:val="nil"/>
              <w:bottom w:val="single" w:sz="4" w:space="0" w:color="auto"/>
              <w:right w:val="nil"/>
            </w:tcBorders>
            <w:vAlign w:val="center"/>
            <w:hideMark/>
          </w:tcPr>
          <w:p w14:paraId="72644D0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nil"/>
              <w:left w:val="single" w:sz="8" w:space="0" w:color="auto"/>
              <w:bottom w:val="single" w:sz="4" w:space="0" w:color="auto"/>
              <w:right w:val="single" w:sz="4" w:space="0" w:color="auto"/>
            </w:tcBorders>
            <w:vAlign w:val="center"/>
            <w:hideMark/>
          </w:tcPr>
          <w:p w14:paraId="0CEC15C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838" w:type="dxa"/>
            <w:tcBorders>
              <w:top w:val="nil"/>
              <w:left w:val="nil"/>
              <w:bottom w:val="single" w:sz="4" w:space="0" w:color="auto"/>
              <w:right w:val="single" w:sz="4" w:space="0" w:color="auto"/>
            </w:tcBorders>
            <w:noWrap/>
            <w:vAlign w:val="center"/>
            <w:hideMark/>
          </w:tcPr>
          <w:p w14:paraId="580C66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838" w:type="dxa"/>
            <w:tcBorders>
              <w:top w:val="nil"/>
              <w:left w:val="nil"/>
              <w:bottom w:val="single" w:sz="4" w:space="0" w:color="auto"/>
              <w:right w:val="single" w:sz="4" w:space="0" w:color="auto"/>
            </w:tcBorders>
            <w:noWrap/>
            <w:vAlign w:val="center"/>
            <w:hideMark/>
          </w:tcPr>
          <w:p w14:paraId="6EC3774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9" w:type="dxa"/>
            <w:tcBorders>
              <w:top w:val="nil"/>
              <w:left w:val="nil"/>
              <w:bottom w:val="single" w:sz="4" w:space="0" w:color="auto"/>
              <w:right w:val="single" w:sz="8" w:space="0" w:color="auto"/>
            </w:tcBorders>
            <w:noWrap/>
            <w:vAlign w:val="center"/>
            <w:hideMark/>
          </w:tcPr>
          <w:p w14:paraId="5BC5059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r>
      <w:tr w:rsidR="00B361B1" w:rsidRPr="00B575D1" w14:paraId="55E7251E" w14:textId="77777777" w:rsidTr="00B054D8">
        <w:trPr>
          <w:trHeight w:val="615"/>
        </w:trPr>
        <w:tc>
          <w:tcPr>
            <w:tcW w:w="1658" w:type="dxa"/>
            <w:tcBorders>
              <w:top w:val="nil"/>
              <w:left w:val="single" w:sz="8" w:space="0" w:color="auto"/>
              <w:bottom w:val="single" w:sz="8" w:space="0" w:color="auto"/>
              <w:right w:val="single" w:sz="8" w:space="0" w:color="auto"/>
            </w:tcBorders>
            <w:vAlign w:val="center"/>
            <w:hideMark/>
          </w:tcPr>
          <w:p w14:paraId="1B07300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№7 </w:t>
            </w:r>
            <w:r w:rsidRPr="00B575D1">
              <w:rPr>
                <w:rFonts w:ascii="Times New Roman" w:eastAsia="Times New Roman" w:hAnsi="Times New Roman" w:cs="Times New Roman"/>
                <w:color w:val="000000"/>
                <w:sz w:val="20"/>
                <w:szCs w:val="20"/>
              </w:rPr>
              <w:br/>
              <w:t>Юбилейный пр-т, 44-Б</w:t>
            </w:r>
          </w:p>
        </w:tc>
        <w:tc>
          <w:tcPr>
            <w:tcW w:w="838" w:type="dxa"/>
            <w:tcBorders>
              <w:top w:val="nil"/>
              <w:left w:val="nil"/>
              <w:bottom w:val="single" w:sz="8" w:space="0" w:color="auto"/>
              <w:right w:val="single" w:sz="4" w:space="0" w:color="auto"/>
            </w:tcBorders>
            <w:vAlign w:val="center"/>
            <w:hideMark/>
          </w:tcPr>
          <w:p w14:paraId="7DCB15B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8" w:type="dxa"/>
            <w:tcBorders>
              <w:top w:val="nil"/>
              <w:left w:val="nil"/>
              <w:bottom w:val="single" w:sz="8" w:space="0" w:color="auto"/>
              <w:right w:val="single" w:sz="4" w:space="0" w:color="auto"/>
            </w:tcBorders>
            <w:vAlign w:val="center"/>
            <w:hideMark/>
          </w:tcPr>
          <w:p w14:paraId="730E34F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38" w:type="dxa"/>
            <w:tcBorders>
              <w:top w:val="nil"/>
              <w:left w:val="nil"/>
              <w:bottom w:val="single" w:sz="8" w:space="0" w:color="auto"/>
              <w:right w:val="single" w:sz="4" w:space="0" w:color="auto"/>
            </w:tcBorders>
            <w:vAlign w:val="center"/>
            <w:hideMark/>
          </w:tcPr>
          <w:p w14:paraId="0313269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8" w:space="0" w:color="auto"/>
              <w:right w:val="nil"/>
            </w:tcBorders>
            <w:vAlign w:val="center"/>
            <w:hideMark/>
          </w:tcPr>
          <w:p w14:paraId="10BBA1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838" w:type="dxa"/>
            <w:tcBorders>
              <w:top w:val="nil"/>
              <w:left w:val="single" w:sz="8" w:space="0" w:color="auto"/>
              <w:bottom w:val="single" w:sz="8" w:space="0" w:color="auto"/>
              <w:right w:val="single" w:sz="4" w:space="0" w:color="auto"/>
            </w:tcBorders>
            <w:vAlign w:val="center"/>
            <w:hideMark/>
          </w:tcPr>
          <w:p w14:paraId="092DC6F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4,7</w:t>
            </w:r>
          </w:p>
        </w:tc>
        <w:tc>
          <w:tcPr>
            <w:tcW w:w="838" w:type="dxa"/>
            <w:tcBorders>
              <w:top w:val="nil"/>
              <w:left w:val="nil"/>
              <w:bottom w:val="single" w:sz="8" w:space="0" w:color="auto"/>
              <w:right w:val="single" w:sz="4" w:space="0" w:color="auto"/>
            </w:tcBorders>
            <w:vAlign w:val="center"/>
            <w:hideMark/>
          </w:tcPr>
          <w:p w14:paraId="3C37E5A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8" w:space="0" w:color="auto"/>
              <w:right w:val="single" w:sz="4" w:space="0" w:color="auto"/>
            </w:tcBorders>
            <w:vAlign w:val="center"/>
            <w:hideMark/>
          </w:tcPr>
          <w:p w14:paraId="4772EAC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839" w:type="dxa"/>
            <w:tcBorders>
              <w:top w:val="nil"/>
              <w:left w:val="nil"/>
              <w:bottom w:val="single" w:sz="8" w:space="0" w:color="auto"/>
              <w:right w:val="nil"/>
            </w:tcBorders>
            <w:vAlign w:val="center"/>
            <w:hideMark/>
          </w:tcPr>
          <w:p w14:paraId="1EA682D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838" w:type="dxa"/>
            <w:tcBorders>
              <w:top w:val="nil"/>
              <w:left w:val="single" w:sz="8" w:space="0" w:color="auto"/>
              <w:bottom w:val="single" w:sz="8" w:space="0" w:color="auto"/>
              <w:right w:val="single" w:sz="4" w:space="0" w:color="auto"/>
            </w:tcBorders>
            <w:vAlign w:val="center"/>
            <w:hideMark/>
          </w:tcPr>
          <w:p w14:paraId="74F6D0D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838" w:type="dxa"/>
            <w:tcBorders>
              <w:top w:val="nil"/>
              <w:left w:val="nil"/>
              <w:bottom w:val="single" w:sz="8" w:space="0" w:color="auto"/>
              <w:right w:val="single" w:sz="4" w:space="0" w:color="auto"/>
            </w:tcBorders>
            <w:vAlign w:val="center"/>
            <w:hideMark/>
          </w:tcPr>
          <w:p w14:paraId="3BB7AF2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838" w:type="dxa"/>
            <w:tcBorders>
              <w:top w:val="nil"/>
              <w:left w:val="nil"/>
              <w:bottom w:val="single" w:sz="8" w:space="0" w:color="auto"/>
              <w:right w:val="single" w:sz="4" w:space="0" w:color="auto"/>
            </w:tcBorders>
            <w:vAlign w:val="center"/>
            <w:hideMark/>
          </w:tcPr>
          <w:p w14:paraId="10C7A1E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9" w:type="dxa"/>
            <w:tcBorders>
              <w:top w:val="nil"/>
              <w:left w:val="nil"/>
              <w:bottom w:val="single" w:sz="8" w:space="0" w:color="auto"/>
              <w:right w:val="nil"/>
            </w:tcBorders>
            <w:vAlign w:val="center"/>
            <w:hideMark/>
          </w:tcPr>
          <w:p w14:paraId="559B8F0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single" w:sz="8" w:space="0" w:color="auto"/>
              <w:bottom w:val="single" w:sz="8" w:space="0" w:color="auto"/>
              <w:right w:val="single" w:sz="4" w:space="0" w:color="auto"/>
            </w:tcBorders>
            <w:vAlign w:val="center"/>
            <w:hideMark/>
          </w:tcPr>
          <w:p w14:paraId="4BCB1DD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4,7</w:t>
            </w:r>
          </w:p>
        </w:tc>
        <w:tc>
          <w:tcPr>
            <w:tcW w:w="838" w:type="dxa"/>
            <w:tcBorders>
              <w:top w:val="nil"/>
              <w:left w:val="nil"/>
              <w:bottom w:val="single" w:sz="8" w:space="0" w:color="auto"/>
              <w:right w:val="single" w:sz="4" w:space="0" w:color="auto"/>
            </w:tcBorders>
            <w:noWrap/>
            <w:vAlign w:val="center"/>
            <w:hideMark/>
          </w:tcPr>
          <w:p w14:paraId="4A45A01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838" w:type="dxa"/>
            <w:tcBorders>
              <w:top w:val="nil"/>
              <w:left w:val="nil"/>
              <w:bottom w:val="single" w:sz="8" w:space="0" w:color="auto"/>
              <w:right w:val="single" w:sz="4" w:space="0" w:color="auto"/>
            </w:tcBorders>
            <w:noWrap/>
            <w:vAlign w:val="center"/>
            <w:hideMark/>
          </w:tcPr>
          <w:p w14:paraId="6C1AA4E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839" w:type="dxa"/>
            <w:tcBorders>
              <w:top w:val="nil"/>
              <w:left w:val="nil"/>
              <w:bottom w:val="single" w:sz="8" w:space="0" w:color="auto"/>
              <w:right w:val="single" w:sz="8" w:space="0" w:color="auto"/>
            </w:tcBorders>
            <w:noWrap/>
            <w:vAlign w:val="center"/>
            <w:hideMark/>
          </w:tcPr>
          <w:p w14:paraId="553463D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r>
    </w:tbl>
    <w:p w14:paraId="6B7F39DD" w14:textId="07E46846" w:rsidR="00B361B1" w:rsidRPr="00B575D1" w:rsidRDefault="000F6449" w:rsidP="00B361B1">
      <w:pPr>
        <w:pStyle w:val="Default"/>
        <w:spacing w:before="240" w:line="360" w:lineRule="auto"/>
        <w:jc w:val="both"/>
        <w:rPr>
          <w:sz w:val="22"/>
          <w:szCs w:val="22"/>
          <w:lang w:eastAsia="en-US"/>
        </w:rPr>
      </w:pPr>
      <w:r w:rsidRPr="00B575D1">
        <w:rPr>
          <w:sz w:val="22"/>
          <w:szCs w:val="22"/>
        </w:rPr>
        <w:t>Таблица 1.6.3.14</w:t>
      </w:r>
      <w:r w:rsidR="00B361B1" w:rsidRPr="00B575D1">
        <w:rPr>
          <w:sz w:val="22"/>
          <w:szCs w:val="22"/>
        </w:rPr>
        <w:t xml:space="preserve"> – Давления на ЦТП котельной </w:t>
      </w:r>
      <w:r w:rsidR="00E713F3" w:rsidRPr="00B575D1">
        <w:rPr>
          <w:sz w:val="22"/>
          <w:szCs w:val="22"/>
        </w:rPr>
        <w:t>2 (переключены с НПО)</w:t>
      </w:r>
    </w:p>
    <w:tbl>
      <w:tblPr>
        <w:tblW w:w="15033" w:type="dxa"/>
        <w:tblInd w:w="93" w:type="dxa"/>
        <w:tblLook w:val="04A0" w:firstRow="1" w:lastRow="0" w:firstColumn="1" w:lastColumn="0" w:noHBand="0" w:noVBand="1"/>
      </w:tblPr>
      <w:tblGrid>
        <w:gridCol w:w="1395"/>
        <w:gridCol w:w="659"/>
        <w:gridCol w:w="688"/>
        <w:gridCol w:w="1016"/>
        <w:gridCol w:w="1016"/>
        <w:gridCol w:w="660"/>
        <w:gridCol w:w="678"/>
        <w:gridCol w:w="1016"/>
        <w:gridCol w:w="1016"/>
        <w:gridCol w:w="660"/>
        <w:gridCol w:w="688"/>
        <w:gridCol w:w="1016"/>
        <w:gridCol w:w="1016"/>
        <w:gridCol w:w="660"/>
        <w:gridCol w:w="817"/>
        <w:gridCol w:w="1016"/>
        <w:gridCol w:w="1016"/>
      </w:tblGrid>
      <w:tr w:rsidR="00B361B1" w:rsidRPr="00B575D1" w14:paraId="2F4C3AFE" w14:textId="77777777" w:rsidTr="00B361B1">
        <w:trPr>
          <w:trHeight w:val="1279"/>
          <w:tblHeader/>
        </w:trPr>
        <w:tc>
          <w:tcPr>
            <w:tcW w:w="1395" w:type="dxa"/>
            <w:vMerge w:val="restart"/>
            <w:tcBorders>
              <w:top w:val="single" w:sz="8" w:space="0" w:color="auto"/>
              <w:left w:val="single" w:sz="8" w:space="0" w:color="auto"/>
              <w:bottom w:val="nil"/>
              <w:right w:val="single" w:sz="8" w:space="0" w:color="auto"/>
            </w:tcBorders>
            <w:shd w:val="clear" w:color="auto" w:fill="B1A0C7"/>
            <w:vAlign w:val="center"/>
            <w:hideMark/>
          </w:tcPr>
          <w:p w14:paraId="0ADBC1F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lastRenderedPageBreak/>
              <w:t>№№ ЦТП</w:t>
            </w:r>
          </w:p>
        </w:tc>
        <w:tc>
          <w:tcPr>
            <w:tcW w:w="3379" w:type="dxa"/>
            <w:gridSpan w:val="4"/>
            <w:tcBorders>
              <w:top w:val="single" w:sz="8" w:space="0" w:color="auto"/>
              <w:left w:val="nil"/>
              <w:bottom w:val="single" w:sz="4" w:space="0" w:color="auto"/>
              <w:right w:val="single" w:sz="4" w:space="0" w:color="auto"/>
            </w:tcBorders>
            <w:shd w:val="clear" w:color="auto" w:fill="B1A0C7"/>
            <w:vAlign w:val="center"/>
            <w:hideMark/>
          </w:tcPr>
          <w:p w14:paraId="2BAC926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ЦОпр </w:t>
            </w:r>
            <w:r w:rsidRPr="00B575D1">
              <w:rPr>
                <w:rFonts w:ascii="Times New Roman" w:eastAsia="Times New Roman" w:hAnsi="Times New Roman" w:cs="Times New Roman"/>
                <w:b/>
                <w:bCs/>
                <w:color w:val="000000"/>
                <w:sz w:val="20"/>
                <w:szCs w:val="20"/>
              </w:rPr>
              <w:br/>
              <w:t>(давление ЦО на выходе из ЦТП к потребителю)</w:t>
            </w:r>
          </w:p>
        </w:tc>
        <w:tc>
          <w:tcPr>
            <w:tcW w:w="3370"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1679F87A"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ЦОобр </w:t>
            </w:r>
            <w:r w:rsidRPr="00B575D1">
              <w:rPr>
                <w:rFonts w:ascii="Times New Roman" w:eastAsia="Times New Roman" w:hAnsi="Times New Roman" w:cs="Times New Roman"/>
                <w:b/>
                <w:bCs/>
                <w:color w:val="000000"/>
                <w:sz w:val="20"/>
                <w:szCs w:val="20"/>
              </w:rPr>
              <w:br/>
              <w:t xml:space="preserve">(давление ЦО на входе в ЦТП от потребителя) </w:t>
            </w:r>
          </w:p>
        </w:tc>
        <w:tc>
          <w:tcPr>
            <w:tcW w:w="3380" w:type="dxa"/>
            <w:gridSpan w:val="4"/>
            <w:tcBorders>
              <w:top w:val="single" w:sz="8" w:space="0" w:color="auto"/>
              <w:left w:val="single" w:sz="8" w:space="0" w:color="auto"/>
              <w:bottom w:val="single" w:sz="4" w:space="0" w:color="auto"/>
              <w:right w:val="single" w:sz="4" w:space="0" w:color="auto"/>
            </w:tcBorders>
            <w:shd w:val="clear" w:color="auto" w:fill="B1A0C7"/>
            <w:vAlign w:val="center"/>
            <w:hideMark/>
          </w:tcPr>
          <w:p w14:paraId="603E1F7C"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ГВСпр </w:t>
            </w:r>
            <w:r w:rsidRPr="00B575D1">
              <w:rPr>
                <w:rFonts w:ascii="Times New Roman" w:eastAsia="Times New Roman" w:hAnsi="Times New Roman" w:cs="Times New Roman"/>
                <w:b/>
                <w:bCs/>
                <w:color w:val="000000"/>
                <w:sz w:val="20"/>
                <w:szCs w:val="20"/>
              </w:rPr>
              <w:br/>
              <w:t>(давление ГВС на выходе из ЦТП к потребителю)</w:t>
            </w:r>
          </w:p>
        </w:tc>
        <w:tc>
          <w:tcPr>
            <w:tcW w:w="3509"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4A4AB69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 ГВСцирк </w:t>
            </w:r>
            <w:r w:rsidRPr="00B575D1">
              <w:rPr>
                <w:rFonts w:ascii="Times New Roman" w:eastAsia="Times New Roman" w:hAnsi="Times New Roman" w:cs="Times New Roman"/>
                <w:b/>
                <w:bCs/>
                <w:color w:val="000000"/>
                <w:sz w:val="20"/>
                <w:szCs w:val="20"/>
              </w:rPr>
              <w:br/>
              <w:t>(давление ГВС на входе в ЦТП от потребителя)</w:t>
            </w:r>
          </w:p>
        </w:tc>
      </w:tr>
      <w:tr w:rsidR="00B361B1" w:rsidRPr="00B575D1" w14:paraId="27EEE775" w14:textId="77777777" w:rsidTr="00B361B1">
        <w:trPr>
          <w:trHeight w:val="1038"/>
          <w:tblHeader/>
        </w:trPr>
        <w:tc>
          <w:tcPr>
            <w:tcW w:w="0" w:type="auto"/>
            <w:vMerge/>
            <w:tcBorders>
              <w:top w:val="single" w:sz="8" w:space="0" w:color="auto"/>
              <w:left w:val="single" w:sz="8" w:space="0" w:color="auto"/>
              <w:bottom w:val="nil"/>
              <w:right w:val="single" w:sz="8" w:space="0" w:color="auto"/>
            </w:tcBorders>
            <w:vAlign w:val="center"/>
            <w:hideMark/>
          </w:tcPr>
          <w:p w14:paraId="1A7FDE38"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659" w:type="dxa"/>
            <w:tcBorders>
              <w:top w:val="nil"/>
              <w:left w:val="nil"/>
              <w:bottom w:val="nil"/>
              <w:right w:val="single" w:sz="4" w:space="0" w:color="auto"/>
            </w:tcBorders>
            <w:shd w:val="clear" w:color="auto" w:fill="B1A0C7"/>
            <w:vAlign w:val="center"/>
            <w:hideMark/>
          </w:tcPr>
          <w:p w14:paraId="367CC9C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88" w:type="dxa"/>
            <w:tcBorders>
              <w:top w:val="nil"/>
              <w:left w:val="nil"/>
              <w:bottom w:val="nil"/>
              <w:right w:val="single" w:sz="4" w:space="0" w:color="auto"/>
            </w:tcBorders>
            <w:shd w:val="clear" w:color="auto" w:fill="B1A0C7"/>
            <w:vAlign w:val="center"/>
            <w:hideMark/>
          </w:tcPr>
          <w:p w14:paraId="6C56DE44"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5B99CF4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36B1213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60" w:type="dxa"/>
            <w:tcBorders>
              <w:top w:val="nil"/>
              <w:left w:val="single" w:sz="8" w:space="0" w:color="auto"/>
              <w:bottom w:val="nil"/>
              <w:right w:val="single" w:sz="4" w:space="0" w:color="auto"/>
            </w:tcBorders>
            <w:shd w:val="clear" w:color="auto" w:fill="B1A0C7"/>
            <w:vAlign w:val="center"/>
            <w:hideMark/>
          </w:tcPr>
          <w:p w14:paraId="4454400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78" w:type="dxa"/>
            <w:tcBorders>
              <w:top w:val="nil"/>
              <w:left w:val="nil"/>
              <w:bottom w:val="nil"/>
              <w:right w:val="single" w:sz="4" w:space="0" w:color="auto"/>
            </w:tcBorders>
            <w:shd w:val="clear" w:color="auto" w:fill="B1A0C7"/>
            <w:vAlign w:val="center"/>
            <w:hideMark/>
          </w:tcPr>
          <w:p w14:paraId="6F2A2356"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3E9A9AA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4C2C78D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60" w:type="dxa"/>
            <w:tcBorders>
              <w:top w:val="nil"/>
              <w:left w:val="single" w:sz="8" w:space="0" w:color="auto"/>
              <w:bottom w:val="nil"/>
              <w:right w:val="single" w:sz="4" w:space="0" w:color="auto"/>
            </w:tcBorders>
            <w:shd w:val="clear" w:color="auto" w:fill="B1A0C7"/>
            <w:vAlign w:val="center"/>
            <w:hideMark/>
          </w:tcPr>
          <w:p w14:paraId="6124F7C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688" w:type="dxa"/>
            <w:tcBorders>
              <w:top w:val="nil"/>
              <w:left w:val="nil"/>
              <w:bottom w:val="nil"/>
              <w:right w:val="single" w:sz="4" w:space="0" w:color="auto"/>
            </w:tcBorders>
            <w:shd w:val="clear" w:color="auto" w:fill="B1A0C7"/>
            <w:vAlign w:val="center"/>
            <w:hideMark/>
          </w:tcPr>
          <w:p w14:paraId="6243143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426B6A48"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shd w:val="clear" w:color="auto" w:fill="B1A0C7"/>
            <w:vAlign w:val="center"/>
            <w:hideMark/>
          </w:tcPr>
          <w:p w14:paraId="2DD92001"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660" w:type="dxa"/>
            <w:tcBorders>
              <w:top w:val="nil"/>
              <w:left w:val="single" w:sz="8" w:space="0" w:color="auto"/>
              <w:bottom w:val="nil"/>
              <w:right w:val="single" w:sz="4" w:space="0" w:color="auto"/>
            </w:tcBorders>
            <w:shd w:val="clear" w:color="auto" w:fill="B1A0C7"/>
            <w:vAlign w:val="center"/>
            <w:hideMark/>
          </w:tcPr>
          <w:p w14:paraId="7DAD83A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817" w:type="dxa"/>
            <w:tcBorders>
              <w:top w:val="nil"/>
              <w:left w:val="nil"/>
              <w:bottom w:val="nil"/>
              <w:right w:val="single" w:sz="4" w:space="0" w:color="auto"/>
            </w:tcBorders>
            <w:shd w:val="clear" w:color="auto" w:fill="B1A0C7"/>
            <w:vAlign w:val="center"/>
            <w:hideMark/>
          </w:tcPr>
          <w:p w14:paraId="04A08DD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016" w:type="dxa"/>
            <w:tcBorders>
              <w:top w:val="nil"/>
              <w:left w:val="nil"/>
              <w:bottom w:val="nil"/>
              <w:right w:val="single" w:sz="4" w:space="0" w:color="auto"/>
            </w:tcBorders>
            <w:shd w:val="clear" w:color="auto" w:fill="B1A0C7"/>
            <w:vAlign w:val="center"/>
            <w:hideMark/>
          </w:tcPr>
          <w:p w14:paraId="1E6E217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016" w:type="dxa"/>
            <w:tcBorders>
              <w:top w:val="nil"/>
              <w:left w:val="nil"/>
              <w:bottom w:val="nil"/>
              <w:right w:val="single" w:sz="8" w:space="0" w:color="auto"/>
            </w:tcBorders>
            <w:shd w:val="clear" w:color="auto" w:fill="B1A0C7"/>
            <w:vAlign w:val="center"/>
            <w:hideMark/>
          </w:tcPr>
          <w:p w14:paraId="02057F3D"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240CDDB5" w14:textId="77777777" w:rsidTr="00B361B1">
        <w:trPr>
          <w:trHeight w:val="557"/>
        </w:trPr>
        <w:tc>
          <w:tcPr>
            <w:tcW w:w="1395" w:type="dxa"/>
            <w:tcBorders>
              <w:top w:val="single" w:sz="8" w:space="0" w:color="auto"/>
              <w:left w:val="single" w:sz="8" w:space="0" w:color="auto"/>
              <w:bottom w:val="single" w:sz="4" w:space="0" w:color="auto"/>
              <w:right w:val="single" w:sz="8" w:space="0" w:color="auto"/>
            </w:tcBorders>
            <w:vAlign w:val="center"/>
            <w:hideMark/>
          </w:tcPr>
          <w:p w14:paraId="1332320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№1 </w:t>
            </w:r>
            <w:r w:rsidRPr="00B575D1">
              <w:rPr>
                <w:rFonts w:ascii="Times New Roman" w:eastAsia="Times New Roman" w:hAnsi="Times New Roman" w:cs="Times New Roman"/>
                <w:color w:val="000000"/>
                <w:sz w:val="20"/>
                <w:szCs w:val="20"/>
              </w:rPr>
              <w:br/>
              <w:t>Гагарина ул., д. 34-А</w:t>
            </w:r>
          </w:p>
        </w:tc>
        <w:tc>
          <w:tcPr>
            <w:tcW w:w="659" w:type="dxa"/>
            <w:tcBorders>
              <w:top w:val="single" w:sz="8" w:space="0" w:color="auto"/>
              <w:left w:val="nil"/>
              <w:bottom w:val="single" w:sz="4" w:space="0" w:color="auto"/>
              <w:right w:val="single" w:sz="4" w:space="0" w:color="auto"/>
            </w:tcBorders>
            <w:vAlign w:val="center"/>
            <w:hideMark/>
          </w:tcPr>
          <w:p w14:paraId="07B4E0D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688" w:type="dxa"/>
            <w:tcBorders>
              <w:top w:val="single" w:sz="8" w:space="0" w:color="auto"/>
              <w:left w:val="nil"/>
              <w:bottom w:val="single" w:sz="4" w:space="0" w:color="auto"/>
              <w:right w:val="single" w:sz="4" w:space="0" w:color="auto"/>
            </w:tcBorders>
            <w:vAlign w:val="center"/>
            <w:hideMark/>
          </w:tcPr>
          <w:p w14:paraId="4122BD2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single" w:sz="8" w:space="0" w:color="auto"/>
              <w:left w:val="nil"/>
              <w:bottom w:val="single" w:sz="4" w:space="0" w:color="auto"/>
              <w:right w:val="single" w:sz="4" w:space="0" w:color="auto"/>
            </w:tcBorders>
            <w:vAlign w:val="center"/>
            <w:hideMark/>
          </w:tcPr>
          <w:p w14:paraId="6CC020B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single" w:sz="8" w:space="0" w:color="auto"/>
              <w:left w:val="nil"/>
              <w:bottom w:val="single" w:sz="4" w:space="0" w:color="auto"/>
              <w:right w:val="nil"/>
            </w:tcBorders>
            <w:vAlign w:val="center"/>
            <w:hideMark/>
          </w:tcPr>
          <w:p w14:paraId="21B4F81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60" w:type="dxa"/>
            <w:tcBorders>
              <w:top w:val="single" w:sz="8" w:space="0" w:color="auto"/>
              <w:left w:val="single" w:sz="8" w:space="0" w:color="auto"/>
              <w:bottom w:val="single" w:sz="4" w:space="0" w:color="auto"/>
              <w:right w:val="single" w:sz="4" w:space="0" w:color="auto"/>
            </w:tcBorders>
            <w:vAlign w:val="center"/>
            <w:hideMark/>
          </w:tcPr>
          <w:p w14:paraId="369F10F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678" w:type="dxa"/>
            <w:tcBorders>
              <w:top w:val="single" w:sz="8" w:space="0" w:color="auto"/>
              <w:left w:val="nil"/>
              <w:bottom w:val="single" w:sz="4" w:space="0" w:color="auto"/>
              <w:right w:val="single" w:sz="4" w:space="0" w:color="auto"/>
            </w:tcBorders>
            <w:vAlign w:val="center"/>
            <w:hideMark/>
          </w:tcPr>
          <w:p w14:paraId="0F5B399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016" w:type="dxa"/>
            <w:tcBorders>
              <w:top w:val="single" w:sz="8" w:space="0" w:color="auto"/>
              <w:left w:val="nil"/>
              <w:bottom w:val="single" w:sz="4" w:space="0" w:color="auto"/>
              <w:right w:val="single" w:sz="4" w:space="0" w:color="auto"/>
            </w:tcBorders>
            <w:vAlign w:val="center"/>
            <w:hideMark/>
          </w:tcPr>
          <w:p w14:paraId="39BDFA0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single" w:sz="8" w:space="0" w:color="auto"/>
              <w:left w:val="nil"/>
              <w:bottom w:val="single" w:sz="4" w:space="0" w:color="auto"/>
              <w:right w:val="nil"/>
            </w:tcBorders>
            <w:vAlign w:val="center"/>
            <w:hideMark/>
          </w:tcPr>
          <w:p w14:paraId="482CB42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60" w:type="dxa"/>
            <w:tcBorders>
              <w:top w:val="single" w:sz="8" w:space="0" w:color="auto"/>
              <w:left w:val="single" w:sz="8" w:space="0" w:color="auto"/>
              <w:bottom w:val="single" w:sz="4" w:space="0" w:color="auto"/>
              <w:right w:val="single" w:sz="4" w:space="0" w:color="auto"/>
            </w:tcBorders>
            <w:vAlign w:val="center"/>
            <w:hideMark/>
          </w:tcPr>
          <w:p w14:paraId="76083A6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88" w:type="dxa"/>
            <w:tcBorders>
              <w:top w:val="single" w:sz="8" w:space="0" w:color="auto"/>
              <w:left w:val="nil"/>
              <w:bottom w:val="single" w:sz="4" w:space="0" w:color="auto"/>
              <w:right w:val="single" w:sz="4" w:space="0" w:color="auto"/>
            </w:tcBorders>
            <w:vAlign w:val="center"/>
            <w:hideMark/>
          </w:tcPr>
          <w:p w14:paraId="34B61D8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single" w:sz="8" w:space="0" w:color="auto"/>
              <w:left w:val="nil"/>
              <w:bottom w:val="single" w:sz="4" w:space="0" w:color="auto"/>
              <w:right w:val="single" w:sz="4" w:space="0" w:color="auto"/>
            </w:tcBorders>
            <w:vAlign w:val="center"/>
            <w:hideMark/>
          </w:tcPr>
          <w:p w14:paraId="4998554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016" w:type="dxa"/>
            <w:tcBorders>
              <w:top w:val="single" w:sz="8" w:space="0" w:color="auto"/>
              <w:left w:val="nil"/>
              <w:bottom w:val="single" w:sz="4" w:space="0" w:color="auto"/>
              <w:right w:val="nil"/>
            </w:tcBorders>
            <w:vAlign w:val="center"/>
            <w:hideMark/>
          </w:tcPr>
          <w:p w14:paraId="740D7C2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60" w:type="dxa"/>
            <w:tcBorders>
              <w:top w:val="single" w:sz="8" w:space="0" w:color="auto"/>
              <w:left w:val="single" w:sz="8" w:space="0" w:color="auto"/>
              <w:bottom w:val="single" w:sz="4" w:space="0" w:color="auto"/>
              <w:right w:val="single" w:sz="4" w:space="0" w:color="auto"/>
            </w:tcBorders>
            <w:vAlign w:val="center"/>
            <w:hideMark/>
          </w:tcPr>
          <w:p w14:paraId="4461F1A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817" w:type="dxa"/>
            <w:tcBorders>
              <w:top w:val="single" w:sz="8" w:space="0" w:color="auto"/>
              <w:left w:val="nil"/>
              <w:bottom w:val="single" w:sz="4" w:space="0" w:color="auto"/>
              <w:right w:val="single" w:sz="4" w:space="0" w:color="auto"/>
            </w:tcBorders>
            <w:noWrap/>
            <w:vAlign w:val="center"/>
            <w:hideMark/>
          </w:tcPr>
          <w:p w14:paraId="7C80D17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single" w:sz="8" w:space="0" w:color="auto"/>
              <w:left w:val="nil"/>
              <w:bottom w:val="single" w:sz="4" w:space="0" w:color="auto"/>
              <w:right w:val="single" w:sz="4" w:space="0" w:color="auto"/>
            </w:tcBorders>
            <w:noWrap/>
            <w:vAlign w:val="center"/>
            <w:hideMark/>
          </w:tcPr>
          <w:p w14:paraId="74F0796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016" w:type="dxa"/>
            <w:tcBorders>
              <w:top w:val="single" w:sz="8" w:space="0" w:color="auto"/>
              <w:left w:val="nil"/>
              <w:bottom w:val="single" w:sz="4" w:space="0" w:color="auto"/>
              <w:right w:val="single" w:sz="8" w:space="0" w:color="auto"/>
            </w:tcBorders>
            <w:noWrap/>
            <w:vAlign w:val="center"/>
            <w:hideMark/>
          </w:tcPr>
          <w:p w14:paraId="486D4C1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r>
      <w:tr w:rsidR="00B361B1" w:rsidRPr="00B575D1" w14:paraId="247B5DCB" w14:textId="77777777" w:rsidTr="00B361B1">
        <w:trPr>
          <w:trHeight w:val="602"/>
        </w:trPr>
        <w:tc>
          <w:tcPr>
            <w:tcW w:w="1395" w:type="dxa"/>
            <w:tcBorders>
              <w:top w:val="nil"/>
              <w:left w:val="single" w:sz="8" w:space="0" w:color="auto"/>
              <w:bottom w:val="single" w:sz="4" w:space="0" w:color="auto"/>
              <w:right w:val="single" w:sz="8" w:space="0" w:color="auto"/>
            </w:tcBorders>
            <w:vAlign w:val="center"/>
            <w:hideMark/>
          </w:tcPr>
          <w:p w14:paraId="1CA229F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№2 </w:t>
            </w:r>
            <w:r w:rsidRPr="00B575D1">
              <w:rPr>
                <w:rFonts w:ascii="Times New Roman" w:eastAsia="Times New Roman" w:hAnsi="Times New Roman" w:cs="Times New Roman"/>
                <w:color w:val="000000"/>
                <w:sz w:val="20"/>
                <w:szCs w:val="20"/>
              </w:rPr>
              <w:br/>
              <w:t>Мира пр-кт, д. 11-А</w:t>
            </w:r>
          </w:p>
        </w:tc>
        <w:tc>
          <w:tcPr>
            <w:tcW w:w="659" w:type="dxa"/>
            <w:tcBorders>
              <w:top w:val="nil"/>
              <w:left w:val="nil"/>
              <w:bottom w:val="single" w:sz="4" w:space="0" w:color="auto"/>
              <w:right w:val="single" w:sz="4" w:space="0" w:color="auto"/>
            </w:tcBorders>
            <w:vAlign w:val="center"/>
            <w:hideMark/>
          </w:tcPr>
          <w:p w14:paraId="142FDD7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5,5</w:t>
            </w:r>
          </w:p>
        </w:tc>
        <w:tc>
          <w:tcPr>
            <w:tcW w:w="688" w:type="dxa"/>
            <w:tcBorders>
              <w:top w:val="nil"/>
              <w:left w:val="nil"/>
              <w:bottom w:val="single" w:sz="4" w:space="0" w:color="auto"/>
              <w:right w:val="single" w:sz="4" w:space="0" w:color="auto"/>
            </w:tcBorders>
            <w:vAlign w:val="center"/>
            <w:hideMark/>
          </w:tcPr>
          <w:p w14:paraId="0B4EF83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7,5</w:t>
            </w:r>
          </w:p>
        </w:tc>
        <w:tc>
          <w:tcPr>
            <w:tcW w:w="1016" w:type="dxa"/>
            <w:tcBorders>
              <w:top w:val="nil"/>
              <w:left w:val="nil"/>
              <w:bottom w:val="single" w:sz="4" w:space="0" w:color="auto"/>
              <w:right w:val="single" w:sz="4" w:space="0" w:color="auto"/>
            </w:tcBorders>
            <w:vAlign w:val="center"/>
            <w:hideMark/>
          </w:tcPr>
          <w:p w14:paraId="6F9435D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23E30C6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660" w:type="dxa"/>
            <w:tcBorders>
              <w:top w:val="nil"/>
              <w:left w:val="single" w:sz="8" w:space="0" w:color="auto"/>
              <w:bottom w:val="single" w:sz="4" w:space="0" w:color="auto"/>
              <w:right w:val="single" w:sz="4" w:space="0" w:color="auto"/>
            </w:tcBorders>
            <w:vAlign w:val="center"/>
            <w:hideMark/>
          </w:tcPr>
          <w:p w14:paraId="585F3FA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78" w:type="dxa"/>
            <w:tcBorders>
              <w:top w:val="nil"/>
              <w:left w:val="nil"/>
              <w:bottom w:val="single" w:sz="4" w:space="0" w:color="auto"/>
              <w:right w:val="single" w:sz="4" w:space="0" w:color="auto"/>
            </w:tcBorders>
            <w:vAlign w:val="center"/>
            <w:hideMark/>
          </w:tcPr>
          <w:p w14:paraId="5919D60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vAlign w:val="center"/>
            <w:hideMark/>
          </w:tcPr>
          <w:p w14:paraId="4F3423F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1E5432F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660" w:type="dxa"/>
            <w:tcBorders>
              <w:top w:val="nil"/>
              <w:left w:val="single" w:sz="8" w:space="0" w:color="auto"/>
              <w:bottom w:val="single" w:sz="4" w:space="0" w:color="auto"/>
              <w:right w:val="single" w:sz="4" w:space="0" w:color="auto"/>
            </w:tcBorders>
            <w:vAlign w:val="center"/>
            <w:hideMark/>
          </w:tcPr>
          <w:p w14:paraId="1F32FF3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88" w:type="dxa"/>
            <w:tcBorders>
              <w:top w:val="nil"/>
              <w:left w:val="nil"/>
              <w:bottom w:val="single" w:sz="4" w:space="0" w:color="auto"/>
              <w:right w:val="single" w:sz="4" w:space="0" w:color="auto"/>
            </w:tcBorders>
            <w:vAlign w:val="center"/>
            <w:hideMark/>
          </w:tcPr>
          <w:p w14:paraId="027605FA"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4" w:space="0" w:color="auto"/>
              <w:right w:val="single" w:sz="4" w:space="0" w:color="auto"/>
            </w:tcBorders>
            <w:vAlign w:val="center"/>
            <w:hideMark/>
          </w:tcPr>
          <w:p w14:paraId="04CFFA4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1016" w:type="dxa"/>
            <w:tcBorders>
              <w:top w:val="nil"/>
              <w:left w:val="nil"/>
              <w:bottom w:val="single" w:sz="4" w:space="0" w:color="auto"/>
              <w:right w:val="nil"/>
            </w:tcBorders>
            <w:vAlign w:val="center"/>
            <w:hideMark/>
          </w:tcPr>
          <w:p w14:paraId="39C0261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60" w:type="dxa"/>
            <w:tcBorders>
              <w:top w:val="nil"/>
              <w:left w:val="single" w:sz="8" w:space="0" w:color="auto"/>
              <w:bottom w:val="single" w:sz="4" w:space="0" w:color="auto"/>
              <w:right w:val="single" w:sz="4" w:space="0" w:color="auto"/>
            </w:tcBorders>
            <w:vAlign w:val="center"/>
            <w:hideMark/>
          </w:tcPr>
          <w:p w14:paraId="1B82441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817" w:type="dxa"/>
            <w:tcBorders>
              <w:top w:val="nil"/>
              <w:left w:val="nil"/>
              <w:bottom w:val="single" w:sz="4" w:space="0" w:color="auto"/>
              <w:right w:val="single" w:sz="4" w:space="0" w:color="auto"/>
            </w:tcBorders>
            <w:noWrap/>
            <w:vAlign w:val="center"/>
            <w:hideMark/>
          </w:tcPr>
          <w:p w14:paraId="6F7A3D8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noWrap/>
            <w:vAlign w:val="center"/>
            <w:hideMark/>
          </w:tcPr>
          <w:p w14:paraId="3F975FD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c>
          <w:tcPr>
            <w:tcW w:w="1016" w:type="dxa"/>
            <w:tcBorders>
              <w:top w:val="nil"/>
              <w:left w:val="nil"/>
              <w:bottom w:val="single" w:sz="4" w:space="0" w:color="auto"/>
              <w:right w:val="single" w:sz="8" w:space="0" w:color="auto"/>
            </w:tcBorders>
            <w:noWrap/>
            <w:vAlign w:val="center"/>
            <w:hideMark/>
          </w:tcPr>
          <w:p w14:paraId="2D43FE3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4,5</w:t>
            </w:r>
          </w:p>
        </w:tc>
      </w:tr>
      <w:tr w:rsidR="00B361B1" w:rsidRPr="00B575D1" w14:paraId="2E361E91" w14:textId="77777777" w:rsidTr="00B361B1">
        <w:trPr>
          <w:trHeight w:val="602"/>
        </w:trPr>
        <w:tc>
          <w:tcPr>
            <w:tcW w:w="1395" w:type="dxa"/>
            <w:tcBorders>
              <w:top w:val="nil"/>
              <w:left w:val="single" w:sz="8" w:space="0" w:color="auto"/>
              <w:bottom w:val="single" w:sz="4" w:space="0" w:color="auto"/>
              <w:right w:val="single" w:sz="8" w:space="0" w:color="auto"/>
            </w:tcBorders>
            <w:vAlign w:val="center"/>
            <w:hideMark/>
          </w:tcPr>
          <w:p w14:paraId="2BC9ECD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ЦТП №3</w:t>
            </w:r>
            <w:r w:rsidRPr="00B575D1">
              <w:rPr>
                <w:rFonts w:ascii="Times New Roman" w:eastAsia="Times New Roman" w:hAnsi="Times New Roman" w:cs="Times New Roman"/>
                <w:color w:val="000000"/>
                <w:sz w:val="20"/>
                <w:szCs w:val="20"/>
              </w:rPr>
              <w:br/>
              <w:t>Мира пр-кт, д. 6-Б</w:t>
            </w:r>
          </w:p>
        </w:tc>
        <w:tc>
          <w:tcPr>
            <w:tcW w:w="659" w:type="dxa"/>
            <w:tcBorders>
              <w:top w:val="nil"/>
              <w:left w:val="nil"/>
              <w:bottom w:val="single" w:sz="4" w:space="0" w:color="auto"/>
              <w:right w:val="single" w:sz="4" w:space="0" w:color="auto"/>
            </w:tcBorders>
            <w:vAlign w:val="center"/>
            <w:hideMark/>
          </w:tcPr>
          <w:p w14:paraId="7C90DC5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88" w:type="dxa"/>
            <w:tcBorders>
              <w:top w:val="nil"/>
              <w:left w:val="nil"/>
              <w:bottom w:val="single" w:sz="4" w:space="0" w:color="auto"/>
              <w:right w:val="single" w:sz="4" w:space="0" w:color="auto"/>
            </w:tcBorders>
            <w:vAlign w:val="center"/>
            <w:hideMark/>
          </w:tcPr>
          <w:p w14:paraId="5C629BD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nil"/>
              <w:left w:val="nil"/>
              <w:bottom w:val="single" w:sz="4" w:space="0" w:color="auto"/>
              <w:right w:val="single" w:sz="4" w:space="0" w:color="auto"/>
            </w:tcBorders>
            <w:vAlign w:val="center"/>
            <w:hideMark/>
          </w:tcPr>
          <w:p w14:paraId="4E01B95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3330DCF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660" w:type="dxa"/>
            <w:tcBorders>
              <w:top w:val="nil"/>
              <w:left w:val="single" w:sz="8" w:space="0" w:color="auto"/>
              <w:bottom w:val="single" w:sz="4" w:space="0" w:color="auto"/>
              <w:right w:val="single" w:sz="4" w:space="0" w:color="auto"/>
            </w:tcBorders>
            <w:vAlign w:val="center"/>
            <w:hideMark/>
          </w:tcPr>
          <w:p w14:paraId="749A6BD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678" w:type="dxa"/>
            <w:tcBorders>
              <w:top w:val="nil"/>
              <w:left w:val="nil"/>
              <w:bottom w:val="single" w:sz="4" w:space="0" w:color="auto"/>
              <w:right w:val="single" w:sz="4" w:space="0" w:color="auto"/>
            </w:tcBorders>
            <w:vAlign w:val="center"/>
            <w:hideMark/>
          </w:tcPr>
          <w:p w14:paraId="6328DF9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1016" w:type="dxa"/>
            <w:tcBorders>
              <w:top w:val="nil"/>
              <w:left w:val="nil"/>
              <w:bottom w:val="single" w:sz="4" w:space="0" w:color="auto"/>
              <w:right w:val="single" w:sz="4" w:space="0" w:color="auto"/>
            </w:tcBorders>
            <w:vAlign w:val="center"/>
            <w:hideMark/>
          </w:tcPr>
          <w:p w14:paraId="321689A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4" w:space="0" w:color="auto"/>
              <w:right w:val="nil"/>
            </w:tcBorders>
            <w:vAlign w:val="center"/>
            <w:hideMark/>
          </w:tcPr>
          <w:p w14:paraId="25ACD2A5"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660" w:type="dxa"/>
            <w:tcBorders>
              <w:top w:val="nil"/>
              <w:left w:val="single" w:sz="8" w:space="0" w:color="auto"/>
              <w:bottom w:val="single" w:sz="4" w:space="0" w:color="auto"/>
              <w:right w:val="single" w:sz="4" w:space="0" w:color="auto"/>
            </w:tcBorders>
            <w:vAlign w:val="center"/>
            <w:hideMark/>
          </w:tcPr>
          <w:p w14:paraId="7219D623"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688" w:type="dxa"/>
            <w:tcBorders>
              <w:top w:val="nil"/>
              <w:left w:val="nil"/>
              <w:bottom w:val="single" w:sz="4" w:space="0" w:color="auto"/>
              <w:right w:val="single" w:sz="4" w:space="0" w:color="auto"/>
            </w:tcBorders>
            <w:vAlign w:val="center"/>
            <w:hideMark/>
          </w:tcPr>
          <w:p w14:paraId="6438E08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016" w:type="dxa"/>
            <w:tcBorders>
              <w:top w:val="nil"/>
              <w:left w:val="nil"/>
              <w:bottom w:val="single" w:sz="4" w:space="0" w:color="auto"/>
              <w:right w:val="single" w:sz="4" w:space="0" w:color="auto"/>
            </w:tcBorders>
            <w:vAlign w:val="center"/>
            <w:hideMark/>
          </w:tcPr>
          <w:p w14:paraId="750A260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4,4</w:t>
            </w:r>
          </w:p>
        </w:tc>
        <w:tc>
          <w:tcPr>
            <w:tcW w:w="1016" w:type="dxa"/>
            <w:tcBorders>
              <w:top w:val="nil"/>
              <w:left w:val="nil"/>
              <w:bottom w:val="single" w:sz="4" w:space="0" w:color="auto"/>
              <w:right w:val="nil"/>
            </w:tcBorders>
            <w:vAlign w:val="center"/>
            <w:hideMark/>
          </w:tcPr>
          <w:p w14:paraId="2162DBD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4,4</w:t>
            </w:r>
          </w:p>
        </w:tc>
        <w:tc>
          <w:tcPr>
            <w:tcW w:w="660" w:type="dxa"/>
            <w:tcBorders>
              <w:top w:val="nil"/>
              <w:left w:val="single" w:sz="8" w:space="0" w:color="auto"/>
              <w:bottom w:val="single" w:sz="4" w:space="0" w:color="auto"/>
              <w:right w:val="single" w:sz="4" w:space="0" w:color="auto"/>
            </w:tcBorders>
            <w:vAlign w:val="center"/>
            <w:hideMark/>
          </w:tcPr>
          <w:p w14:paraId="6898077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2,0</w:t>
            </w:r>
          </w:p>
        </w:tc>
        <w:tc>
          <w:tcPr>
            <w:tcW w:w="817" w:type="dxa"/>
            <w:tcBorders>
              <w:top w:val="nil"/>
              <w:left w:val="nil"/>
              <w:bottom w:val="single" w:sz="4" w:space="0" w:color="auto"/>
              <w:right w:val="single" w:sz="4" w:space="0" w:color="auto"/>
            </w:tcBorders>
            <w:noWrap/>
            <w:vAlign w:val="center"/>
            <w:hideMark/>
          </w:tcPr>
          <w:p w14:paraId="2B643E7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2,5</w:t>
            </w:r>
          </w:p>
        </w:tc>
        <w:tc>
          <w:tcPr>
            <w:tcW w:w="1016" w:type="dxa"/>
            <w:tcBorders>
              <w:top w:val="nil"/>
              <w:left w:val="nil"/>
              <w:bottom w:val="single" w:sz="4" w:space="0" w:color="auto"/>
              <w:right w:val="single" w:sz="4" w:space="0" w:color="auto"/>
            </w:tcBorders>
            <w:noWrap/>
            <w:vAlign w:val="center"/>
            <w:hideMark/>
          </w:tcPr>
          <w:p w14:paraId="3FBC74C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016" w:type="dxa"/>
            <w:tcBorders>
              <w:top w:val="nil"/>
              <w:left w:val="nil"/>
              <w:bottom w:val="single" w:sz="4" w:space="0" w:color="auto"/>
              <w:right w:val="single" w:sz="8" w:space="0" w:color="auto"/>
            </w:tcBorders>
            <w:noWrap/>
            <w:vAlign w:val="center"/>
            <w:hideMark/>
          </w:tcPr>
          <w:p w14:paraId="3BD9D11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r>
      <w:tr w:rsidR="00B361B1" w:rsidRPr="00B575D1" w14:paraId="622F8636" w14:textId="77777777" w:rsidTr="00B361B1">
        <w:trPr>
          <w:trHeight w:val="617"/>
        </w:trPr>
        <w:tc>
          <w:tcPr>
            <w:tcW w:w="1395" w:type="dxa"/>
            <w:tcBorders>
              <w:top w:val="nil"/>
              <w:left w:val="single" w:sz="8" w:space="0" w:color="auto"/>
              <w:bottom w:val="single" w:sz="8" w:space="0" w:color="auto"/>
              <w:right w:val="single" w:sz="8" w:space="0" w:color="auto"/>
            </w:tcBorders>
            <w:vAlign w:val="center"/>
            <w:hideMark/>
          </w:tcPr>
          <w:p w14:paraId="6D3F6CA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 xml:space="preserve">ЦТП №4 </w:t>
            </w:r>
            <w:r w:rsidRPr="00B575D1">
              <w:rPr>
                <w:rFonts w:ascii="Times New Roman" w:eastAsia="Times New Roman" w:hAnsi="Times New Roman" w:cs="Times New Roman"/>
                <w:color w:val="000000"/>
                <w:sz w:val="20"/>
                <w:szCs w:val="20"/>
              </w:rPr>
              <w:br/>
              <w:t>Победы ул., д. 2-А</w:t>
            </w:r>
          </w:p>
        </w:tc>
        <w:tc>
          <w:tcPr>
            <w:tcW w:w="659" w:type="dxa"/>
            <w:tcBorders>
              <w:top w:val="nil"/>
              <w:left w:val="nil"/>
              <w:bottom w:val="single" w:sz="8" w:space="0" w:color="auto"/>
              <w:right w:val="single" w:sz="4" w:space="0" w:color="auto"/>
            </w:tcBorders>
            <w:vAlign w:val="center"/>
            <w:hideMark/>
          </w:tcPr>
          <w:p w14:paraId="3538238D"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688" w:type="dxa"/>
            <w:tcBorders>
              <w:top w:val="nil"/>
              <w:left w:val="nil"/>
              <w:bottom w:val="single" w:sz="8" w:space="0" w:color="auto"/>
              <w:right w:val="single" w:sz="4" w:space="0" w:color="auto"/>
            </w:tcBorders>
            <w:vAlign w:val="center"/>
            <w:hideMark/>
          </w:tcPr>
          <w:p w14:paraId="45B8ACD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10,0</w:t>
            </w:r>
          </w:p>
        </w:tc>
        <w:tc>
          <w:tcPr>
            <w:tcW w:w="1016" w:type="dxa"/>
            <w:tcBorders>
              <w:top w:val="nil"/>
              <w:left w:val="nil"/>
              <w:bottom w:val="single" w:sz="8" w:space="0" w:color="auto"/>
              <w:right w:val="single" w:sz="4" w:space="0" w:color="auto"/>
            </w:tcBorders>
            <w:vAlign w:val="center"/>
            <w:hideMark/>
          </w:tcPr>
          <w:p w14:paraId="58CAAA8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8" w:space="0" w:color="auto"/>
              <w:right w:val="nil"/>
            </w:tcBorders>
            <w:vAlign w:val="center"/>
            <w:hideMark/>
          </w:tcPr>
          <w:p w14:paraId="71FD371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8,5</w:t>
            </w:r>
          </w:p>
        </w:tc>
        <w:tc>
          <w:tcPr>
            <w:tcW w:w="660" w:type="dxa"/>
            <w:tcBorders>
              <w:top w:val="nil"/>
              <w:left w:val="single" w:sz="8" w:space="0" w:color="auto"/>
              <w:bottom w:val="single" w:sz="8" w:space="0" w:color="auto"/>
              <w:right w:val="single" w:sz="4" w:space="0" w:color="auto"/>
            </w:tcBorders>
            <w:vAlign w:val="center"/>
            <w:hideMark/>
          </w:tcPr>
          <w:p w14:paraId="1A3747B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678" w:type="dxa"/>
            <w:tcBorders>
              <w:top w:val="nil"/>
              <w:left w:val="nil"/>
              <w:bottom w:val="single" w:sz="8" w:space="0" w:color="auto"/>
              <w:right w:val="single" w:sz="4" w:space="0" w:color="auto"/>
            </w:tcBorders>
            <w:vAlign w:val="center"/>
            <w:hideMark/>
          </w:tcPr>
          <w:p w14:paraId="55C73A1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8" w:space="0" w:color="auto"/>
              <w:right w:val="single" w:sz="4" w:space="0" w:color="auto"/>
            </w:tcBorders>
            <w:vAlign w:val="center"/>
            <w:hideMark/>
          </w:tcPr>
          <w:p w14:paraId="570C021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016" w:type="dxa"/>
            <w:tcBorders>
              <w:top w:val="nil"/>
              <w:left w:val="nil"/>
              <w:bottom w:val="single" w:sz="8" w:space="0" w:color="auto"/>
              <w:right w:val="nil"/>
            </w:tcBorders>
            <w:vAlign w:val="center"/>
            <w:hideMark/>
          </w:tcPr>
          <w:p w14:paraId="02B9B4C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6,5</w:t>
            </w:r>
          </w:p>
        </w:tc>
        <w:tc>
          <w:tcPr>
            <w:tcW w:w="660" w:type="dxa"/>
            <w:tcBorders>
              <w:top w:val="nil"/>
              <w:left w:val="single" w:sz="8" w:space="0" w:color="auto"/>
              <w:bottom w:val="single" w:sz="8" w:space="0" w:color="auto"/>
              <w:right w:val="single" w:sz="4" w:space="0" w:color="auto"/>
            </w:tcBorders>
            <w:vAlign w:val="center"/>
            <w:hideMark/>
          </w:tcPr>
          <w:p w14:paraId="29591082"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8,0</w:t>
            </w:r>
          </w:p>
        </w:tc>
        <w:tc>
          <w:tcPr>
            <w:tcW w:w="688" w:type="dxa"/>
            <w:tcBorders>
              <w:top w:val="nil"/>
              <w:left w:val="nil"/>
              <w:bottom w:val="single" w:sz="8" w:space="0" w:color="auto"/>
              <w:right w:val="single" w:sz="4" w:space="0" w:color="auto"/>
            </w:tcBorders>
            <w:vAlign w:val="center"/>
            <w:hideMark/>
          </w:tcPr>
          <w:p w14:paraId="58DB1961"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10,0</w:t>
            </w:r>
          </w:p>
        </w:tc>
        <w:tc>
          <w:tcPr>
            <w:tcW w:w="1016" w:type="dxa"/>
            <w:tcBorders>
              <w:top w:val="nil"/>
              <w:left w:val="nil"/>
              <w:bottom w:val="single" w:sz="8" w:space="0" w:color="auto"/>
              <w:right w:val="single" w:sz="4" w:space="0" w:color="auto"/>
            </w:tcBorders>
            <w:vAlign w:val="center"/>
            <w:hideMark/>
          </w:tcPr>
          <w:p w14:paraId="68697A06"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1016" w:type="dxa"/>
            <w:tcBorders>
              <w:top w:val="nil"/>
              <w:left w:val="nil"/>
              <w:bottom w:val="single" w:sz="8" w:space="0" w:color="auto"/>
              <w:right w:val="nil"/>
            </w:tcBorders>
            <w:vAlign w:val="center"/>
            <w:hideMark/>
          </w:tcPr>
          <w:p w14:paraId="317B259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9,0</w:t>
            </w:r>
          </w:p>
        </w:tc>
        <w:tc>
          <w:tcPr>
            <w:tcW w:w="660" w:type="dxa"/>
            <w:tcBorders>
              <w:top w:val="nil"/>
              <w:left w:val="single" w:sz="8" w:space="0" w:color="auto"/>
              <w:bottom w:val="single" w:sz="8" w:space="0" w:color="auto"/>
              <w:right w:val="single" w:sz="4" w:space="0" w:color="auto"/>
            </w:tcBorders>
            <w:vAlign w:val="center"/>
            <w:hideMark/>
          </w:tcPr>
          <w:p w14:paraId="5C5D59BC"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6,0</w:t>
            </w:r>
          </w:p>
        </w:tc>
        <w:tc>
          <w:tcPr>
            <w:tcW w:w="817" w:type="dxa"/>
            <w:tcBorders>
              <w:top w:val="nil"/>
              <w:left w:val="nil"/>
              <w:bottom w:val="single" w:sz="8" w:space="0" w:color="auto"/>
              <w:right w:val="single" w:sz="4" w:space="0" w:color="auto"/>
            </w:tcBorders>
            <w:noWrap/>
            <w:vAlign w:val="center"/>
            <w:hideMark/>
          </w:tcPr>
          <w:p w14:paraId="04485944"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8" w:space="0" w:color="auto"/>
              <w:right w:val="single" w:sz="4" w:space="0" w:color="auto"/>
            </w:tcBorders>
            <w:noWrap/>
            <w:vAlign w:val="center"/>
            <w:hideMark/>
          </w:tcPr>
          <w:p w14:paraId="6695429E"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c>
          <w:tcPr>
            <w:tcW w:w="1016" w:type="dxa"/>
            <w:tcBorders>
              <w:top w:val="nil"/>
              <w:left w:val="nil"/>
              <w:bottom w:val="single" w:sz="8" w:space="0" w:color="auto"/>
              <w:right w:val="single" w:sz="8" w:space="0" w:color="auto"/>
            </w:tcBorders>
            <w:noWrap/>
            <w:vAlign w:val="center"/>
            <w:hideMark/>
          </w:tcPr>
          <w:p w14:paraId="07299B1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7,0</w:t>
            </w:r>
          </w:p>
        </w:tc>
      </w:tr>
    </w:tbl>
    <w:p w14:paraId="543CC30C" w14:textId="77777777" w:rsidR="00B361B1" w:rsidRPr="00B575D1" w:rsidRDefault="00B361B1" w:rsidP="00B361B1">
      <w:pPr>
        <w:pStyle w:val="Default"/>
        <w:spacing w:before="240" w:line="360" w:lineRule="auto"/>
        <w:jc w:val="both"/>
        <w:rPr>
          <w:sz w:val="22"/>
          <w:szCs w:val="22"/>
          <w:lang w:eastAsia="en-US"/>
        </w:rPr>
      </w:pPr>
      <w:r w:rsidRPr="00B575D1">
        <w:rPr>
          <w:sz w:val="22"/>
          <w:szCs w:val="22"/>
        </w:rPr>
        <w:t>Таблица 1.6.3.1</w:t>
      </w:r>
      <w:r w:rsidR="000F6449" w:rsidRPr="00B575D1">
        <w:rPr>
          <w:sz w:val="22"/>
          <w:szCs w:val="22"/>
        </w:rPr>
        <w:t>5</w:t>
      </w:r>
      <w:r w:rsidRPr="00B575D1">
        <w:rPr>
          <w:sz w:val="22"/>
          <w:szCs w:val="22"/>
        </w:rPr>
        <w:t xml:space="preserve"> – Давления на котельной «ФКУ ЦОБХР МВД России»</w:t>
      </w:r>
    </w:p>
    <w:tbl>
      <w:tblPr>
        <w:tblW w:w="15041" w:type="dxa"/>
        <w:tblInd w:w="93" w:type="dxa"/>
        <w:tblLayout w:type="fixed"/>
        <w:tblLook w:val="04A0" w:firstRow="1" w:lastRow="0" w:firstColumn="1" w:lastColumn="0" w:noHBand="0" w:noVBand="1"/>
      </w:tblPr>
      <w:tblGrid>
        <w:gridCol w:w="2567"/>
        <w:gridCol w:w="1559"/>
        <w:gridCol w:w="1559"/>
        <w:gridCol w:w="1559"/>
        <w:gridCol w:w="1560"/>
        <w:gridCol w:w="1559"/>
        <w:gridCol w:w="1559"/>
        <w:gridCol w:w="1559"/>
        <w:gridCol w:w="1560"/>
      </w:tblGrid>
      <w:tr w:rsidR="00B361B1" w:rsidRPr="00B575D1" w14:paraId="378A2C7E" w14:textId="77777777" w:rsidTr="00B054D8">
        <w:trPr>
          <w:trHeight w:val="945"/>
          <w:tblHeader/>
        </w:trPr>
        <w:tc>
          <w:tcPr>
            <w:tcW w:w="2567" w:type="dxa"/>
            <w:vMerge w:val="restart"/>
            <w:tcBorders>
              <w:top w:val="single" w:sz="8" w:space="0" w:color="auto"/>
              <w:left w:val="single" w:sz="8" w:space="0" w:color="auto"/>
              <w:bottom w:val="nil"/>
              <w:right w:val="single" w:sz="8" w:space="0" w:color="auto"/>
            </w:tcBorders>
            <w:shd w:val="clear" w:color="auto" w:fill="B1A0C7"/>
            <w:vAlign w:val="center"/>
            <w:hideMark/>
          </w:tcPr>
          <w:p w14:paraId="3A137FB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котельной</w:t>
            </w:r>
          </w:p>
        </w:tc>
        <w:tc>
          <w:tcPr>
            <w:tcW w:w="6237" w:type="dxa"/>
            <w:gridSpan w:val="4"/>
            <w:tcBorders>
              <w:top w:val="single" w:sz="8" w:space="0" w:color="auto"/>
              <w:left w:val="nil"/>
              <w:bottom w:val="single" w:sz="4" w:space="0" w:color="auto"/>
              <w:right w:val="single" w:sz="4" w:space="0" w:color="auto"/>
            </w:tcBorders>
            <w:shd w:val="clear" w:color="auto" w:fill="B1A0C7"/>
            <w:vAlign w:val="center"/>
            <w:hideMark/>
          </w:tcPr>
          <w:p w14:paraId="19189ACE"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Р1 </w:t>
            </w:r>
            <w:r w:rsidRPr="00B575D1">
              <w:rPr>
                <w:rFonts w:ascii="Times New Roman" w:eastAsia="Times New Roman" w:hAnsi="Times New Roman" w:cs="Times New Roman"/>
                <w:b/>
                <w:bCs/>
                <w:color w:val="000000"/>
                <w:sz w:val="20"/>
                <w:szCs w:val="20"/>
              </w:rPr>
              <w:br/>
              <w:t xml:space="preserve">(давление теплоносителя на выходе из котельной)  </w:t>
            </w:r>
          </w:p>
        </w:tc>
        <w:tc>
          <w:tcPr>
            <w:tcW w:w="6237" w:type="dxa"/>
            <w:gridSpan w:val="4"/>
            <w:tcBorders>
              <w:top w:val="single" w:sz="8" w:space="0" w:color="auto"/>
              <w:left w:val="single" w:sz="8" w:space="0" w:color="auto"/>
              <w:bottom w:val="single" w:sz="4" w:space="0" w:color="auto"/>
              <w:right w:val="single" w:sz="8" w:space="0" w:color="000000"/>
            </w:tcBorders>
            <w:shd w:val="clear" w:color="auto" w:fill="B1A0C7"/>
            <w:vAlign w:val="center"/>
            <w:hideMark/>
          </w:tcPr>
          <w:p w14:paraId="5FF79133"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xml:space="preserve">Р2 </w:t>
            </w:r>
            <w:r w:rsidRPr="00B575D1">
              <w:rPr>
                <w:rFonts w:ascii="Times New Roman" w:eastAsia="Times New Roman" w:hAnsi="Times New Roman" w:cs="Times New Roman"/>
                <w:b/>
                <w:bCs/>
                <w:color w:val="000000"/>
                <w:sz w:val="20"/>
                <w:szCs w:val="20"/>
              </w:rPr>
              <w:br/>
              <w:t>(давление теплоносителя на входе в котельную)</w:t>
            </w:r>
          </w:p>
        </w:tc>
      </w:tr>
      <w:tr w:rsidR="00B361B1" w:rsidRPr="00B575D1" w14:paraId="0B04C1AC" w14:textId="77777777" w:rsidTr="00B054D8">
        <w:trPr>
          <w:trHeight w:val="1035"/>
          <w:tblHeader/>
        </w:trPr>
        <w:tc>
          <w:tcPr>
            <w:tcW w:w="2567" w:type="dxa"/>
            <w:vMerge/>
            <w:tcBorders>
              <w:top w:val="single" w:sz="8" w:space="0" w:color="auto"/>
              <w:left w:val="single" w:sz="8" w:space="0" w:color="auto"/>
              <w:bottom w:val="nil"/>
              <w:right w:val="single" w:sz="8" w:space="0" w:color="auto"/>
            </w:tcBorders>
            <w:vAlign w:val="center"/>
            <w:hideMark/>
          </w:tcPr>
          <w:p w14:paraId="4AD9A4E1" w14:textId="77777777" w:rsidR="00B361B1" w:rsidRPr="00B575D1" w:rsidRDefault="00B361B1">
            <w:pPr>
              <w:spacing w:after="0" w:line="240" w:lineRule="auto"/>
              <w:rPr>
                <w:rFonts w:ascii="Times New Roman" w:eastAsia="Times New Roman" w:hAnsi="Times New Roman" w:cs="Times New Roman"/>
                <w:b/>
                <w:bCs/>
                <w:color w:val="000000"/>
                <w:sz w:val="20"/>
                <w:szCs w:val="20"/>
              </w:rPr>
            </w:pPr>
          </w:p>
        </w:tc>
        <w:tc>
          <w:tcPr>
            <w:tcW w:w="1559" w:type="dxa"/>
            <w:tcBorders>
              <w:top w:val="nil"/>
              <w:left w:val="nil"/>
              <w:bottom w:val="nil"/>
              <w:right w:val="single" w:sz="4" w:space="0" w:color="auto"/>
            </w:tcBorders>
            <w:shd w:val="clear" w:color="auto" w:fill="B1A0C7"/>
            <w:vAlign w:val="center"/>
            <w:hideMark/>
          </w:tcPr>
          <w:p w14:paraId="1A97340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9" w:type="dxa"/>
            <w:tcBorders>
              <w:top w:val="nil"/>
              <w:left w:val="nil"/>
              <w:bottom w:val="nil"/>
              <w:right w:val="single" w:sz="4" w:space="0" w:color="auto"/>
            </w:tcBorders>
            <w:shd w:val="clear" w:color="auto" w:fill="B1A0C7"/>
            <w:vAlign w:val="center"/>
            <w:hideMark/>
          </w:tcPr>
          <w:p w14:paraId="35B4377B"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9" w:type="dxa"/>
            <w:tcBorders>
              <w:top w:val="nil"/>
              <w:left w:val="nil"/>
              <w:bottom w:val="nil"/>
              <w:right w:val="single" w:sz="4" w:space="0" w:color="auto"/>
            </w:tcBorders>
            <w:shd w:val="clear" w:color="auto" w:fill="B1A0C7"/>
            <w:vAlign w:val="center"/>
            <w:hideMark/>
          </w:tcPr>
          <w:p w14:paraId="5DC126F9"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60" w:type="dxa"/>
            <w:shd w:val="clear" w:color="auto" w:fill="B1A0C7"/>
            <w:vAlign w:val="center"/>
            <w:hideMark/>
          </w:tcPr>
          <w:p w14:paraId="56010EA0"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c>
          <w:tcPr>
            <w:tcW w:w="1559" w:type="dxa"/>
            <w:tcBorders>
              <w:top w:val="nil"/>
              <w:left w:val="single" w:sz="8" w:space="0" w:color="auto"/>
              <w:bottom w:val="single" w:sz="8" w:space="0" w:color="auto"/>
              <w:right w:val="single" w:sz="4" w:space="0" w:color="auto"/>
            </w:tcBorders>
            <w:shd w:val="clear" w:color="auto" w:fill="B1A0C7"/>
            <w:vAlign w:val="center"/>
            <w:hideMark/>
          </w:tcPr>
          <w:p w14:paraId="019AE6BF"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min</w:t>
            </w:r>
          </w:p>
        </w:tc>
        <w:tc>
          <w:tcPr>
            <w:tcW w:w="1559" w:type="dxa"/>
            <w:tcBorders>
              <w:top w:val="nil"/>
              <w:left w:val="nil"/>
              <w:bottom w:val="single" w:sz="8" w:space="0" w:color="auto"/>
              <w:right w:val="single" w:sz="4" w:space="0" w:color="auto"/>
            </w:tcBorders>
            <w:shd w:val="clear" w:color="auto" w:fill="B1A0C7"/>
            <w:vAlign w:val="center"/>
            <w:hideMark/>
          </w:tcPr>
          <w:p w14:paraId="2E92DFF7"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max</w:t>
            </w:r>
          </w:p>
        </w:tc>
        <w:tc>
          <w:tcPr>
            <w:tcW w:w="1559" w:type="dxa"/>
            <w:tcBorders>
              <w:top w:val="nil"/>
              <w:left w:val="nil"/>
              <w:bottom w:val="single" w:sz="8" w:space="0" w:color="auto"/>
              <w:right w:val="single" w:sz="4" w:space="0" w:color="auto"/>
            </w:tcBorders>
            <w:shd w:val="clear" w:color="auto" w:fill="B1A0C7"/>
            <w:vAlign w:val="center"/>
            <w:hideMark/>
          </w:tcPr>
          <w:p w14:paraId="53A6D182"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ЛЕТО (среднее, рабочее)</w:t>
            </w:r>
          </w:p>
        </w:tc>
        <w:tc>
          <w:tcPr>
            <w:tcW w:w="1560" w:type="dxa"/>
            <w:tcBorders>
              <w:top w:val="nil"/>
              <w:left w:val="nil"/>
              <w:bottom w:val="single" w:sz="8" w:space="0" w:color="auto"/>
              <w:right w:val="single" w:sz="8" w:space="0" w:color="auto"/>
            </w:tcBorders>
            <w:shd w:val="clear" w:color="auto" w:fill="B1A0C7"/>
            <w:vAlign w:val="center"/>
            <w:hideMark/>
          </w:tcPr>
          <w:p w14:paraId="41C05835" w14:textId="77777777" w:rsidR="00B361B1" w:rsidRPr="00B575D1" w:rsidRDefault="00B361B1">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 экспл. ЗИМА (среднее, рабочее)</w:t>
            </w:r>
          </w:p>
        </w:tc>
      </w:tr>
      <w:tr w:rsidR="00B361B1" w:rsidRPr="00B575D1" w14:paraId="6A7DE674" w14:textId="77777777" w:rsidTr="00B054D8">
        <w:trPr>
          <w:trHeight w:val="915"/>
        </w:trPr>
        <w:tc>
          <w:tcPr>
            <w:tcW w:w="2567" w:type="dxa"/>
            <w:tcBorders>
              <w:top w:val="single" w:sz="8" w:space="0" w:color="auto"/>
              <w:left w:val="single" w:sz="8" w:space="0" w:color="auto"/>
              <w:bottom w:val="single" w:sz="8" w:space="0" w:color="auto"/>
              <w:right w:val="nil"/>
            </w:tcBorders>
            <w:vAlign w:val="center"/>
            <w:hideMark/>
          </w:tcPr>
          <w:p w14:paraId="5086A3D9"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«ФКУ ЦОБХР МВД России»</w:t>
            </w:r>
          </w:p>
        </w:tc>
        <w:tc>
          <w:tcPr>
            <w:tcW w:w="1559" w:type="dxa"/>
            <w:tcBorders>
              <w:top w:val="single" w:sz="8" w:space="0" w:color="auto"/>
              <w:left w:val="single" w:sz="8" w:space="0" w:color="auto"/>
              <w:bottom w:val="single" w:sz="8" w:space="0" w:color="auto"/>
              <w:right w:val="single" w:sz="4" w:space="0" w:color="auto"/>
            </w:tcBorders>
            <w:vAlign w:val="center"/>
            <w:hideMark/>
          </w:tcPr>
          <w:p w14:paraId="584896C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559" w:type="dxa"/>
            <w:tcBorders>
              <w:top w:val="single" w:sz="8" w:space="0" w:color="auto"/>
              <w:left w:val="nil"/>
              <w:bottom w:val="single" w:sz="8" w:space="0" w:color="auto"/>
              <w:right w:val="single" w:sz="4" w:space="0" w:color="auto"/>
            </w:tcBorders>
            <w:vAlign w:val="center"/>
            <w:hideMark/>
          </w:tcPr>
          <w:p w14:paraId="73CDD73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5,0</w:t>
            </w:r>
          </w:p>
        </w:tc>
        <w:tc>
          <w:tcPr>
            <w:tcW w:w="1559" w:type="dxa"/>
            <w:tcBorders>
              <w:top w:val="single" w:sz="8" w:space="0" w:color="auto"/>
              <w:left w:val="nil"/>
              <w:bottom w:val="single" w:sz="8" w:space="0" w:color="auto"/>
              <w:right w:val="single" w:sz="4" w:space="0" w:color="auto"/>
            </w:tcBorders>
            <w:vAlign w:val="center"/>
            <w:hideMark/>
          </w:tcPr>
          <w:p w14:paraId="3AC64148"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560" w:type="dxa"/>
            <w:tcBorders>
              <w:top w:val="single" w:sz="8" w:space="0" w:color="auto"/>
              <w:left w:val="nil"/>
              <w:bottom w:val="single" w:sz="8" w:space="0" w:color="auto"/>
              <w:right w:val="nil"/>
            </w:tcBorders>
            <w:vAlign w:val="center"/>
            <w:hideMark/>
          </w:tcPr>
          <w:p w14:paraId="62C33B00"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559" w:type="dxa"/>
            <w:tcBorders>
              <w:top w:val="nil"/>
              <w:left w:val="single" w:sz="8" w:space="0" w:color="auto"/>
              <w:bottom w:val="single" w:sz="8" w:space="0" w:color="auto"/>
              <w:right w:val="single" w:sz="4" w:space="0" w:color="auto"/>
            </w:tcBorders>
            <w:vAlign w:val="center"/>
            <w:hideMark/>
          </w:tcPr>
          <w:p w14:paraId="76BB52A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c>
          <w:tcPr>
            <w:tcW w:w="1559" w:type="dxa"/>
            <w:tcBorders>
              <w:top w:val="nil"/>
              <w:left w:val="nil"/>
              <w:bottom w:val="single" w:sz="8" w:space="0" w:color="auto"/>
              <w:right w:val="single" w:sz="4" w:space="0" w:color="auto"/>
            </w:tcBorders>
            <w:vAlign w:val="center"/>
            <w:hideMark/>
          </w:tcPr>
          <w:p w14:paraId="0B5EC0D7"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4,0</w:t>
            </w:r>
          </w:p>
        </w:tc>
        <w:tc>
          <w:tcPr>
            <w:tcW w:w="1559" w:type="dxa"/>
            <w:tcBorders>
              <w:top w:val="nil"/>
              <w:left w:val="nil"/>
              <w:bottom w:val="single" w:sz="8" w:space="0" w:color="auto"/>
              <w:right w:val="single" w:sz="4" w:space="0" w:color="auto"/>
            </w:tcBorders>
            <w:vAlign w:val="center"/>
            <w:hideMark/>
          </w:tcPr>
          <w:p w14:paraId="4D18A86F"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w:t>
            </w:r>
          </w:p>
        </w:tc>
        <w:tc>
          <w:tcPr>
            <w:tcW w:w="1560" w:type="dxa"/>
            <w:tcBorders>
              <w:top w:val="nil"/>
              <w:left w:val="nil"/>
              <w:bottom w:val="single" w:sz="8" w:space="0" w:color="auto"/>
              <w:right w:val="single" w:sz="8" w:space="0" w:color="auto"/>
            </w:tcBorders>
            <w:noWrap/>
            <w:vAlign w:val="center"/>
            <w:hideMark/>
          </w:tcPr>
          <w:p w14:paraId="46028A3B" w14:textId="77777777" w:rsidR="00B361B1" w:rsidRPr="00B575D1" w:rsidRDefault="00B361B1">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3,0</w:t>
            </w:r>
          </w:p>
        </w:tc>
      </w:tr>
    </w:tbl>
    <w:p w14:paraId="7AFED4FE" w14:textId="77777777" w:rsidR="00B361B1" w:rsidRPr="00B575D1" w:rsidRDefault="00B361B1" w:rsidP="00B361B1">
      <w:pPr>
        <w:widowControl w:val="0"/>
        <w:autoSpaceDE w:val="0"/>
        <w:autoSpaceDN w:val="0"/>
        <w:adjustRightInd w:val="0"/>
        <w:spacing w:line="360" w:lineRule="auto"/>
        <w:ind w:firstLine="708"/>
        <w:jc w:val="both"/>
        <w:rPr>
          <w:rFonts w:ascii="Times New Roman" w:hAnsi="Times New Roman" w:cs="Times New Roman"/>
          <w:color w:val="000000"/>
          <w:sz w:val="28"/>
          <w:szCs w:val="28"/>
        </w:rPr>
        <w:sectPr w:rsidR="00B361B1" w:rsidRPr="00B575D1" w:rsidSect="00384692">
          <w:pgSz w:w="16838" w:h="11906" w:orient="landscape" w:code="9"/>
          <w:pgMar w:top="1276" w:right="1134" w:bottom="851" w:left="1134" w:header="709" w:footer="709" w:gutter="0"/>
          <w:cols w:space="708"/>
          <w:docGrid w:linePitch="360"/>
        </w:sectPr>
      </w:pPr>
    </w:p>
    <w:p w14:paraId="1D3E00D9" w14:textId="28C98025" w:rsidR="00B06842" w:rsidRPr="00B575D1" w:rsidRDefault="00957874" w:rsidP="007E76DC">
      <w:pPr>
        <w:pStyle w:val="1"/>
        <w:spacing w:before="240"/>
        <w:jc w:val="both"/>
        <w:rPr>
          <w:color w:val="auto"/>
        </w:rPr>
      </w:pPr>
      <w:bookmarkStart w:id="71" w:name="_Toc137209412"/>
      <w:r w:rsidRPr="00B575D1">
        <w:rPr>
          <w:color w:val="auto"/>
        </w:rPr>
        <w:lastRenderedPageBreak/>
        <w:t>1.</w:t>
      </w:r>
      <w:r w:rsidR="00EE2381" w:rsidRPr="00B575D1">
        <w:rPr>
          <w:color w:val="auto"/>
        </w:rPr>
        <w:t>6</w:t>
      </w:r>
      <w:r w:rsidRPr="00B575D1">
        <w:rPr>
          <w:color w:val="auto"/>
        </w:rPr>
        <w:t xml:space="preserve">.4 </w:t>
      </w:r>
      <w:r w:rsidR="00E143F6" w:rsidRPr="00B575D1">
        <w:rPr>
          <w:color w:val="auto"/>
        </w:rPr>
        <w:t>Описание</w:t>
      </w:r>
      <w:r w:rsidR="007076F2" w:rsidRPr="00B575D1">
        <w:rPr>
          <w:color w:val="auto"/>
        </w:rPr>
        <w:t xml:space="preserve"> п</w:t>
      </w:r>
      <w:r w:rsidRPr="00B575D1">
        <w:rPr>
          <w:color w:val="auto"/>
        </w:rPr>
        <w:t>ричины возникновения дефицитов</w:t>
      </w:r>
      <w:r w:rsidR="00EE2381" w:rsidRPr="00B575D1">
        <w:rPr>
          <w:color w:val="auto"/>
        </w:rPr>
        <w:t xml:space="preserve"> тепловой мощности и последствий</w:t>
      </w:r>
      <w:r w:rsidRPr="00B575D1">
        <w:rPr>
          <w:color w:val="auto"/>
        </w:rPr>
        <w:t xml:space="preserve"> влияния дефицитов на качество теплоснабжения</w:t>
      </w:r>
      <w:bookmarkEnd w:id="71"/>
    </w:p>
    <w:p w14:paraId="6EB33FF3" w14:textId="46AA6731" w:rsidR="00B361B1" w:rsidRPr="00B575D1" w:rsidRDefault="00B361B1" w:rsidP="00B361B1">
      <w:pPr>
        <w:pStyle w:val="Default"/>
        <w:spacing w:before="240" w:line="360" w:lineRule="auto"/>
        <w:ind w:firstLine="851"/>
        <w:jc w:val="both"/>
        <w:rPr>
          <w:sz w:val="28"/>
          <w:szCs w:val="28"/>
        </w:rPr>
      </w:pPr>
      <w:r w:rsidRPr="00B575D1">
        <w:rPr>
          <w:sz w:val="28"/>
          <w:szCs w:val="28"/>
        </w:rPr>
        <w:t>Д</w:t>
      </w:r>
      <w:r w:rsidR="007D14C9" w:rsidRPr="00B575D1">
        <w:rPr>
          <w:sz w:val="28"/>
          <w:szCs w:val="28"/>
        </w:rPr>
        <w:t xml:space="preserve">ефицит тепловой мощности в г. </w:t>
      </w:r>
      <w:r w:rsidRPr="00B575D1">
        <w:rPr>
          <w:sz w:val="28"/>
          <w:szCs w:val="28"/>
        </w:rPr>
        <w:t>Реуто</w:t>
      </w:r>
      <w:r w:rsidR="008E2B61" w:rsidRPr="00B575D1">
        <w:rPr>
          <w:sz w:val="28"/>
          <w:szCs w:val="28"/>
        </w:rPr>
        <w:t>в существует на котельных</w:t>
      </w:r>
      <w:r w:rsidR="001C4E84" w:rsidRPr="00B575D1">
        <w:rPr>
          <w:sz w:val="28"/>
          <w:szCs w:val="28"/>
        </w:rPr>
        <w:t xml:space="preserve"> №2; </w:t>
      </w:r>
      <w:r w:rsidR="00E8377E" w:rsidRPr="00B575D1">
        <w:rPr>
          <w:sz w:val="28"/>
          <w:szCs w:val="28"/>
        </w:rPr>
        <w:t xml:space="preserve">№4, </w:t>
      </w:r>
      <w:r w:rsidR="001C4E84" w:rsidRPr="00B575D1">
        <w:rPr>
          <w:sz w:val="28"/>
          <w:szCs w:val="28"/>
        </w:rPr>
        <w:t>№5; №6</w:t>
      </w:r>
      <w:r w:rsidR="00980B31">
        <w:rPr>
          <w:sz w:val="28"/>
          <w:szCs w:val="28"/>
        </w:rPr>
        <w:t>, БМК-140</w:t>
      </w:r>
      <w:r w:rsidRPr="00B575D1">
        <w:rPr>
          <w:sz w:val="28"/>
          <w:szCs w:val="28"/>
        </w:rPr>
        <w:t>. Основная причина – котлы со сроком эксплуатации более 20 лет, и увеличение нагрузки на источники тепловой энергии, вследствие новых подключений при наличии ограничений тепловой мощности.</w:t>
      </w:r>
    </w:p>
    <w:p w14:paraId="6DA9332D" w14:textId="72AB2D28" w:rsidR="003D03CE" w:rsidRPr="001959B8" w:rsidRDefault="00C103B9" w:rsidP="006A2D7B">
      <w:pPr>
        <w:pStyle w:val="1"/>
        <w:spacing w:before="240"/>
        <w:jc w:val="both"/>
        <w:rPr>
          <w:color w:val="auto"/>
        </w:rPr>
      </w:pPr>
      <w:bookmarkStart w:id="72" w:name="_Toc137209413"/>
      <w:r w:rsidRPr="00B575D1">
        <w:rPr>
          <w:color w:val="auto"/>
        </w:rPr>
        <w:t>1.6</w:t>
      </w:r>
      <w:r w:rsidR="003D03CE" w:rsidRPr="00B575D1">
        <w:rPr>
          <w:color w:val="auto"/>
        </w:rPr>
        <w:t xml:space="preserve">.5 </w:t>
      </w:r>
      <w:r w:rsidR="00E143F6" w:rsidRPr="00B575D1">
        <w:rPr>
          <w:color w:val="auto"/>
        </w:rPr>
        <w:t>Описание</w:t>
      </w:r>
      <w:r w:rsidR="007076F2" w:rsidRPr="00B575D1">
        <w:rPr>
          <w:color w:val="auto"/>
        </w:rPr>
        <w:t xml:space="preserve"> р</w:t>
      </w:r>
      <w:r w:rsidR="003D03CE" w:rsidRPr="00B575D1">
        <w:rPr>
          <w:color w:val="auto"/>
        </w:rPr>
        <w:t>езерв</w:t>
      </w:r>
      <w:r w:rsidR="007076F2" w:rsidRPr="00B575D1">
        <w:rPr>
          <w:color w:val="auto"/>
        </w:rPr>
        <w:t>ов</w:t>
      </w:r>
      <w:r w:rsidR="003D03CE" w:rsidRPr="00B575D1">
        <w:rPr>
          <w:color w:val="auto"/>
        </w:rPr>
        <w:t xml:space="preserve">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72"/>
    </w:p>
    <w:p w14:paraId="0F1D46C1" w14:textId="20737489" w:rsidR="00B361B1" w:rsidRPr="00657655" w:rsidRDefault="00D15629" w:rsidP="00B361B1">
      <w:pPr>
        <w:pStyle w:val="Default"/>
        <w:spacing w:before="240" w:line="360" w:lineRule="auto"/>
        <w:ind w:firstLine="851"/>
        <w:jc w:val="both"/>
        <w:rPr>
          <w:bCs/>
          <w:sz w:val="28"/>
          <w:szCs w:val="28"/>
        </w:rPr>
      </w:pPr>
      <w:r>
        <w:rPr>
          <w:bCs/>
          <w:sz w:val="28"/>
          <w:szCs w:val="28"/>
        </w:rPr>
        <w:t xml:space="preserve">Котельные г. о. Реутов имеют суммарный резерв тепловой мощности, равный </w:t>
      </w:r>
      <w:r w:rsidR="00980B31">
        <w:rPr>
          <w:bCs/>
          <w:sz w:val="28"/>
          <w:szCs w:val="28"/>
        </w:rPr>
        <w:t>7,12</w:t>
      </w:r>
      <w:r>
        <w:rPr>
          <w:bCs/>
          <w:sz w:val="28"/>
          <w:szCs w:val="28"/>
        </w:rPr>
        <w:t xml:space="preserve"> Гкал/ч. Данные по резервам тепловой мощности представлены в таблице 1.6.5.</w:t>
      </w:r>
    </w:p>
    <w:p w14:paraId="713001E6" w14:textId="4A17DA0E" w:rsidR="00484A1E" w:rsidRPr="00B575D1" w:rsidRDefault="00B361B1" w:rsidP="00657655">
      <w:pPr>
        <w:pStyle w:val="Default"/>
        <w:spacing w:before="240" w:line="360" w:lineRule="auto"/>
        <w:jc w:val="both"/>
        <w:rPr>
          <w:sz w:val="22"/>
          <w:szCs w:val="22"/>
        </w:rPr>
      </w:pPr>
      <w:r w:rsidRPr="00B575D1">
        <w:rPr>
          <w:sz w:val="22"/>
          <w:szCs w:val="22"/>
        </w:rPr>
        <w:t>Таблица 1.</w:t>
      </w:r>
      <w:r w:rsidR="00D15629">
        <w:rPr>
          <w:sz w:val="22"/>
          <w:szCs w:val="22"/>
        </w:rPr>
        <w:t>6</w:t>
      </w:r>
      <w:r w:rsidRPr="00B575D1">
        <w:rPr>
          <w:sz w:val="22"/>
          <w:szCs w:val="22"/>
        </w:rPr>
        <w:t>.</w:t>
      </w:r>
      <w:r w:rsidR="00E106B5">
        <w:rPr>
          <w:sz w:val="22"/>
          <w:szCs w:val="22"/>
        </w:rPr>
        <w:t>5</w:t>
      </w:r>
      <w:r w:rsidRPr="00B575D1">
        <w:rPr>
          <w:sz w:val="22"/>
          <w:szCs w:val="22"/>
        </w:rPr>
        <w:t xml:space="preserve"> – Резервы тепловой мощности источников теплоснабжения</w:t>
      </w:r>
      <w:r w:rsidR="00C75A62" w:rsidRPr="00B575D1">
        <w:rPr>
          <w:sz w:val="22"/>
          <w:szCs w:val="22"/>
        </w:rPr>
        <w:t xml:space="preserve"> </w:t>
      </w:r>
    </w:p>
    <w:tbl>
      <w:tblPr>
        <w:tblW w:w="9654" w:type="dxa"/>
        <w:tblInd w:w="93" w:type="dxa"/>
        <w:tblLook w:val="04A0" w:firstRow="1" w:lastRow="0" w:firstColumn="1" w:lastColumn="0" w:noHBand="0" w:noVBand="1"/>
      </w:tblPr>
      <w:tblGrid>
        <w:gridCol w:w="513"/>
        <w:gridCol w:w="3046"/>
        <w:gridCol w:w="2977"/>
        <w:gridCol w:w="1559"/>
        <w:gridCol w:w="1559"/>
      </w:tblGrid>
      <w:tr w:rsidR="002F61FD" w:rsidRPr="00B575D1" w14:paraId="225F0FA0" w14:textId="77777777" w:rsidTr="00980B31">
        <w:trPr>
          <w:trHeight w:val="1290"/>
          <w:tblHeader/>
        </w:trPr>
        <w:tc>
          <w:tcPr>
            <w:tcW w:w="513" w:type="dxa"/>
            <w:tcBorders>
              <w:top w:val="single" w:sz="8" w:space="0" w:color="auto"/>
              <w:left w:val="single" w:sz="8" w:space="0" w:color="auto"/>
              <w:bottom w:val="single" w:sz="8" w:space="0" w:color="auto"/>
              <w:right w:val="single" w:sz="8" w:space="0" w:color="auto"/>
            </w:tcBorders>
            <w:shd w:val="clear" w:color="000000" w:fill="B2A1C7"/>
            <w:vAlign w:val="center"/>
            <w:hideMark/>
          </w:tcPr>
          <w:p w14:paraId="6EA5C109" w14:textId="77777777" w:rsidR="002F61FD" w:rsidRPr="00B575D1" w:rsidRDefault="002F61FD" w:rsidP="005A2C0A">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 п/п</w:t>
            </w:r>
          </w:p>
        </w:tc>
        <w:tc>
          <w:tcPr>
            <w:tcW w:w="3046" w:type="dxa"/>
            <w:tcBorders>
              <w:top w:val="single" w:sz="8" w:space="0" w:color="auto"/>
              <w:left w:val="nil"/>
              <w:bottom w:val="single" w:sz="8" w:space="0" w:color="auto"/>
              <w:right w:val="single" w:sz="8" w:space="0" w:color="auto"/>
            </w:tcBorders>
            <w:shd w:val="clear" w:color="000000" w:fill="B2A1C7"/>
            <w:vAlign w:val="center"/>
            <w:hideMark/>
          </w:tcPr>
          <w:p w14:paraId="67EB6563" w14:textId="77777777" w:rsidR="002F61FD" w:rsidRPr="00B575D1" w:rsidRDefault="002F61FD" w:rsidP="005A2C0A">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Наименование источника</w:t>
            </w:r>
          </w:p>
        </w:tc>
        <w:tc>
          <w:tcPr>
            <w:tcW w:w="2977" w:type="dxa"/>
            <w:tcBorders>
              <w:top w:val="single" w:sz="8" w:space="0" w:color="auto"/>
              <w:left w:val="nil"/>
              <w:bottom w:val="single" w:sz="8" w:space="0" w:color="auto"/>
              <w:right w:val="single" w:sz="8" w:space="0" w:color="auto"/>
            </w:tcBorders>
            <w:shd w:val="clear" w:color="000000" w:fill="B2A1C7"/>
            <w:vAlign w:val="center"/>
            <w:hideMark/>
          </w:tcPr>
          <w:p w14:paraId="4C9D6F31" w14:textId="77777777" w:rsidR="002F61FD" w:rsidRPr="00B575D1" w:rsidRDefault="002F61FD" w:rsidP="005A2C0A">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Теплоснабжающая организация</w:t>
            </w:r>
          </w:p>
        </w:tc>
        <w:tc>
          <w:tcPr>
            <w:tcW w:w="3118" w:type="dxa"/>
            <w:gridSpan w:val="2"/>
            <w:tcBorders>
              <w:top w:val="single" w:sz="8" w:space="0" w:color="auto"/>
              <w:left w:val="nil"/>
              <w:bottom w:val="single" w:sz="8" w:space="0" w:color="auto"/>
              <w:right w:val="single" w:sz="8" w:space="0" w:color="auto"/>
            </w:tcBorders>
            <w:shd w:val="clear" w:color="000000" w:fill="B2A1C7"/>
            <w:vAlign w:val="center"/>
            <w:hideMark/>
          </w:tcPr>
          <w:p w14:paraId="4EBF77AD" w14:textId="77777777" w:rsidR="002F61FD" w:rsidRPr="00B575D1" w:rsidRDefault="002F61FD" w:rsidP="005A2C0A">
            <w:pPr>
              <w:spacing w:after="0" w:line="240" w:lineRule="auto"/>
              <w:jc w:val="center"/>
              <w:rPr>
                <w:rFonts w:ascii="Times New Roman" w:eastAsia="Times New Roman" w:hAnsi="Times New Roman" w:cs="Times New Roman"/>
                <w:b/>
                <w:bCs/>
                <w:color w:val="000000"/>
                <w:sz w:val="20"/>
                <w:szCs w:val="20"/>
              </w:rPr>
            </w:pPr>
            <w:r w:rsidRPr="00B575D1">
              <w:rPr>
                <w:rFonts w:ascii="Times New Roman" w:eastAsia="Times New Roman" w:hAnsi="Times New Roman" w:cs="Times New Roman"/>
                <w:b/>
                <w:bCs/>
                <w:color w:val="000000"/>
                <w:sz w:val="20"/>
                <w:szCs w:val="20"/>
              </w:rPr>
              <w:t>Резерв/ дефицит тепловой мощности, Гкал/ч</w:t>
            </w:r>
          </w:p>
        </w:tc>
      </w:tr>
      <w:tr w:rsidR="00061864" w:rsidRPr="00B575D1" w14:paraId="647A618A" w14:textId="77777777" w:rsidTr="00980B31">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33E7368E" w14:textId="77777777" w:rsidR="00061864" w:rsidRPr="00B575D1" w:rsidRDefault="00061864" w:rsidP="00E106B5">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1</w:t>
            </w:r>
          </w:p>
        </w:tc>
        <w:tc>
          <w:tcPr>
            <w:tcW w:w="3046" w:type="dxa"/>
            <w:tcBorders>
              <w:top w:val="nil"/>
              <w:left w:val="nil"/>
              <w:bottom w:val="single" w:sz="8" w:space="0" w:color="auto"/>
              <w:right w:val="single" w:sz="8" w:space="0" w:color="auto"/>
            </w:tcBorders>
            <w:shd w:val="clear" w:color="auto" w:fill="auto"/>
            <w:vAlign w:val="center"/>
            <w:hideMark/>
          </w:tcPr>
          <w:p w14:paraId="4824BFB9" w14:textId="77777777" w:rsidR="00061864" w:rsidRPr="00B575D1" w:rsidRDefault="00061864" w:rsidP="00E106B5">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№1</w:t>
            </w:r>
          </w:p>
        </w:tc>
        <w:tc>
          <w:tcPr>
            <w:tcW w:w="2977"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14:paraId="44DC09C1" w14:textId="77777777" w:rsidR="00061864" w:rsidRPr="00B575D1" w:rsidRDefault="00061864" w:rsidP="00E106B5">
            <w:pPr>
              <w:spacing w:after="0" w:line="240" w:lineRule="auto"/>
              <w:jc w:val="center"/>
              <w:rPr>
                <w:rFonts w:ascii="Times New Roman" w:eastAsia="Times New Roman" w:hAnsi="Times New Roman" w:cs="Times New Roman"/>
                <w:color w:val="000000"/>
                <w:sz w:val="18"/>
                <w:szCs w:val="18"/>
              </w:rPr>
            </w:pPr>
            <w:r w:rsidRPr="00B575D1">
              <w:rPr>
                <w:rFonts w:ascii="Times New Roman" w:eastAsia="Times New Roman" w:hAnsi="Times New Roman" w:cs="Times New Roman"/>
                <w:color w:val="000000"/>
                <w:sz w:val="18"/>
                <w:szCs w:val="18"/>
              </w:rPr>
              <w:t>ООО «РСК»</w:t>
            </w:r>
          </w:p>
        </w:tc>
        <w:tc>
          <w:tcPr>
            <w:tcW w:w="3118" w:type="dxa"/>
            <w:gridSpan w:val="2"/>
            <w:tcBorders>
              <w:top w:val="nil"/>
              <w:left w:val="nil"/>
              <w:bottom w:val="single" w:sz="8" w:space="0" w:color="auto"/>
              <w:right w:val="single" w:sz="8" w:space="0" w:color="auto"/>
            </w:tcBorders>
            <w:shd w:val="clear" w:color="auto" w:fill="auto"/>
            <w:noWrap/>
            <w:vAlign w:val="center"/>
            <w:hideMark/>
          </w:tcPr>
          <w:p w14:paraId="486EFA05" w14:textId="60F61286" w:rsidR="00061864" w:rsidRPr="00B575D1" w:rsidRDefault="00980B31"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6,8</w:t>
            </w:r>
          </w:p>
        </w:tc>
      </w:tr>
      <w:tr w:rsidR="00061864" w:rsidRPr="00B575D1" w14:paraId="55E739F0" w14:textId="77777777" w:rsidTr="00980B31">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2ED551A6" w14:textId="18EE0A7A" w:rsidR="00061864" w:rsidRPr="00B575D1" w:rsidRDefault="00061864"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3046" w:type="dxa"/>
            <w:tcBorders>
              <w:top w:val="nil"/>
              <w:left w:val="nil"/>
              <w:bottom w:val="single" w:sz="8" w:space="0" w:color="auto"/>
              <w:right w:val="single" w:sz="8" w:space="0" w:color="auto"/>
            </w:tcBorders>
            <w:shd w:val="clear" w:color="auto" w:fill="auto"/>
            <w:vAlign w:val="center"/>
            <w:hideMark/>
          </w:tcPr>
          <w:p w14:paraId="48AA2233" w14:textId="77777777" w:rsidR="00061864" w:rsidRPr="00B575D1" w:rsidRDefault="00061864" w:rsidP="00E106B5">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№7</w:t>
            </w:r>
          </w:p>
        </w:tc>
        <w:tc>
          <w:tcPr>
            <w:tcW w:w="2977" w:type="dxa"/>
            <w:vMerge/>
            <w:tcBorders>
              <w:left w:val="single" w:sz="8" w:space="0" w:color="auto"/>
              <w:bottom w:val="single" w:sz="4" w:space="0" w:color="auto"/>
              <w:right w:val="single" w:sz="8" w:space="0" w:color="auto"/>
            </w:tcBorders>
            <w:vAlign w:val="center"/>
            <w:hideMark/>
          </w:tcPr>
          <w:p w14:paraId="41EED0A6" w14:textId="77777777" w:rsidR="00061864" w:rsidRPr="00B575D1" w:rsidRDefault="00061864" w:rsidP="00E106B5">
            <w:pPr>
              <w:spacing w:after="0" w:line="240" w:lineRule="auto"/>
              <w:rPr>
                <w:rFonts w:ascii="Times New Roman" w:eastAsia="Times New Roman" w:hAnsi="Times New Roman" w:cs="Times New Roman"/>
                <w:color w:val="000000"/>
                <w:sz w:val="18"/>
                <w:szCs w:val="18"/>
              </w:rPr>
            </w:pPr>
          </w:p>
        </w:tc>
        <w:tc>
          <w:tcPr>
            <w:tcW w:w="3118" w:type="dxa"/>
            <w:gridSpan w:val="2"/>
            <w:tcBorders>
              <w:top w:val="nil"/>
              <w:left w:val="nil"/>
              <w:bottom w:val="single" w:sz="8" w:space="0" w:color="auto"/>
              <w:right w:val="single" w:sz="8" w:space="0" w:color="auto"/>
            </w:tcBorders>
            <w:shd w:val="clear" w:color="auto" w:fill="auto"/>
            <w:noWrap/>
            <w:vAlign w:val="center"/>
            <w:hideMark/>
          </w:tcPr>
          <w:p w14:paraId="01C74D25" w14:textId="0853FA8A" w:rsidR="00061864" w:rsidRPr="00B575D1" w:rsidRDefault="00061864"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0,18</w:t>
            </w:r>
          </w:p>
        </w:tc>
      </w:tr>
      <w:tr w:rsidR="00061864" w:rsidRPr="00B575D1" w14:paraId="12CEE536" w14:textId="77777777" w:rsidTr="00980B31">
        <w:trPr>
          <w:trHeight w:val="315"/>
        </w:trPr>
        <w:tc>
          <w:tcPr>
            <w:tcW w:w="513" w:type="dxa"/>
            <w:tcBorders>
              <w:top w:val="nil"/>
              <w:left w:val="single" w:sz="8" w:space="0" w:color="auto"/>
              <w:bottom w:val="single" w:sz="8" w:space="0" w:color="auto"/>
              <w:right w:val="single" w:sz="8" w:space="0" w:color="auto"/>
            </w:tcBorders>
            <w:shd w:val="clear" w:color="auto" w:fill="auto"/>
            <w:noWrap/>
            <w:vAlign w:val="center"/>
          </w:tcPr>
          <w:p w14:paraId="3BE50356" w14:textId="54EAED4C" w:rsidR="00061864" w:rsidRPr="00B575D1" w:rsidRDefault="00061864"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3046" w:type="dxa"/>
            <w:tcBorders>
              <w:top w:val="nil"/>
              <w:left w:val="nil"/>
              <w:bottom w:val="single" w:sz="8" w:space="0" w:color="auto"/>
              <w:right w:val="single" w:sz="8" w:space="0" w:color="auto"/>
            </w:tcBorders>
            <w:shd w:val="clear" w:color="auto" w:fill="auto"/>
            <w:vAlign w:val="center"/>
          </w:tcPr>
          <w:p w14:paraId="5BBDDEDF" w14:textId="3AB41377" w:rsidR="00061864" w:rsidRPr="00B575D1" w:rsidRDefault="00061864"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977" w:type="dxa"/>
            <w:vMerge/>
            <w:tcBorders>
              <w:left w:val="single" w:sz="8" w:space="0" w:color="auto"/>
              <w:bottom w:val="single" w:sz="4" w:space="0" w:color="auto"/>
              <w:right w:val="single" w:sz="8" w:space="0" w:color="auto"/>
            </w:tcBorders>
            <w:vAlign w:val="center"/>
          </w:tcPr>
          <w:p w14:paraId="1E1BE8AE" w14:textId="77777777" w:rsidR="00061864" w:rsidRPr="00B575D1" w:rsidRDefault="00061864" w:rsidP="00E106B5">
            <w:pPr>
              <w:spacing w:after="0" w:line="240" w:lineRule="auto"/>
              <w:rPr>
                <w:rFonts w:ascii="Times New Roman" w:eastAsia="Times New Roman" w:hAnsi="Times New Roman" w:cs="Times New Roman"/>
                <w:color w:val="000000"/>
                <w:sz w:val="18"/>
                <w:szCs w:val="18"/>
              </w:rPr>
            </w:pPr>
          </w:p>
        </w:tc>
        <w:tc>
          <w:tcPr>
            <w:tcW w:w="3118" w:type="dxa"/>
            <w:gridSpan w:val="2"/>
            <w:tcBorders>
              <w:top w:val="nil"/>
              <w:left w:val="nil"/>
              <w:bottom w:val="single" w:sz="8" w:space="0" w:color="auto"/>
              <w:right w:val="single" w:sz="8" w:space="0" w:color="auto"/>
            </w:tcBorders>
            <w:shd w:val="clear" w:color="auto" w:fill="auto"/>
            <w:noWrap/>
            <w:vAlign w:val="center"/>
          </w:tcPr>
          <w:p w14:paraId="2FBA229E" w14:textId="1B75ADEA" w:rsidR="00061864" w:rsidRPr="00B575D1" w:rsidRDefault="00980B31"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0,14</w:t>
            </w:r>
          </w:p>
        </w:tc>
      </w:tr>
      <w:tr w:rsidR="00E106B5" w:rsidRPr="00B575D1" w14:paraId="165D12D6" w14:textId="77777777" w:rsidTr="00980B31">
        <w:trPr>
          <w:trHeight w:val="140"/>
        </w:trPr>
        <w:tc>
          <w:tcPr>
            <w:tcW w:w="513" w:type="dxa"/>
            <w:tcBorders>
              <w:top w:val="nil"/>
              <w:left w:val="single" w:sz="8" w:space="0" w:color="auto"/>
              <w:bottom w:val="single" w:sz="8" w:space="0" w:color="auto"/>
              <w:right w:val="single" w:sz="8" w:space="0" w:color="auto"/>
            </w:tcBorders>
            <w:shd w:val="clear" w:color="auto" w:fill="auto"/>
            <w:noWrap/>
            <w:vAlign w:val="center"/>
            <w:hideMark/>
          </w:tcPr>
          <w:p w14:paraId="088CCC6F" w14:textId="3167F3C5" w:rsidR="00E106B5" w:rsidRPr="00B575D1" w:rsidRDefault="00061864"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3046" w:type="dxa"/>
            <w:tcBorders>
              <w:top w:val="nil"/>
              <w:left w:val="nil"/>
              <w:bottom w:val="single" w:sz="8" w:space="0" w:color="auto"/>
              <w:right w:val="single" w:sz="8" w:space="0" w:color="auto"/>
            </w:tcBorders>
            <w:shd w:val="clear" w:color="auto" w:fill="auto"/>
            <w:vAlign w:val="center"/>
            <w:hideMark/>
          </w:tcPr>
          <w:p w14:paraId="1C8B625E" w14:textId="77777777" w:rsidR="00E106B5" w:rsidRPr="00B575D1" w:rsidRDefault="00E106B5" w:rsidP="00E106B5">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АО «ВПК «НПО машиностроения»</w:t>
            </w:r>
          </w:p>
        </w:tc>
        <w:tc>
          <w:tcPr>
            <w:tcW w:w="2977" w:type="dxa"/>
            <w:tcBorders>
              <w:top w:val="single" w:sz="4" w:space="0" w:color="auto"/>
              <w:left w:val="nil"/>
              <w:bottom w:val="single" w:sz="8" w:space="0" w:color="auto"/>
              <w:right w:val="single" w:sz="8" w:space="0" w:color="auto"/>
            </w:tcBorders>
            <w:shd w:val="clear" w:color="auto" w:fill="auto"/>
            <w:vAlign w:val="center"/>
            <w:hideMark/>
          </w:tcPr>
          <w:p w14:paraId="2A4971CA" w14:textId="77777777" w:rsidR="00E106B5" w:rsidRPr="00B575D1" w:rsidRDefault="00E106B5" w:rsidP="00E106B5">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АО «ВПК «НПО машиностроения»</w:t>
            </w:r>
          </w:p>
        </w:tc>
        <w:tc>
          <w:tcPr>
            <w:tcW w:w="3118" w:type="dxa"/>
            <w:gridSpan w:val="2"/>
            <w:tcBorders>
              <w:top w:val="nil"/>
              <w:left w:val="nil"/>
              <w:bottom w:val="single" w:sz="8" w:space="0" w:color="auto"/>
              <w:right w:val="single" w:sz="8" w:space="0" w:color="auto"/>
            </w:tcBorders>
            <w:shd w:val="clear" w:color="auto" w:fill="auto"/>
            <w:noWrap/>
            <w:vAlign w:val="center"/>
            <w:hideMark/>
          </w:tcPr>
          <w:p w14:paraId="5E9F0A5A" w14:textId="0C9DA461" w:rsidR="00E106B5" w:rsidRPr="00B575D1" w:rsidRDefault="00E106B5" w:rsidP="00E106B5">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58,45</w:t>
            </w:r>
            <w:r w:rsidR="00980B31">
              <w:rPr>
                <w:rFonts w:ascii="Times New Roman" w:eastAsia="Times New Roman" w:hAnsi="Times New Roman" w:cs="Times New Roman"/>
                <w:color w:val="000000"/>
                <w:sz w:val="20"/>
                <w:szCs w:val="20"/>
              </w:rPr>
              <w:t>4</w:t>
            </w:r>
            <w:r w:rsidRPr="002F61FD">
              <w:rPr>
                <w:rFonts w:ascii="Times New Roman" w:eastAsia="Times New Roman" w:hAnsi="Times New Roman" w:cs="Times New Roman"/>
                <w:color w:val="000000"/>
                <w:sz w:val="20"/>
                <w:szCs w:val="20"/>
              </w:rPr>
              <w:t>*</w:t>
            </w:r>
          </w:p>
        </w:tc>
      </w:tr>
      <w:tr w:rsidR="00E106B5" w:rsidRPr="00B575D1" w14:paraId="524663FF" w14:textId="77777777" w:rsidTr="00D15629">
        <w:trPr>
          <w:trHeight w:val="60"/>
        </w:trPr>
        <w:tc>
          <w:tcPr>
            <w:tcW w:w="513" w:type="dxa"/>
            <w:tcBorders>
              <w:top w:val="nil"/>
              <w:left w:val="single" w:sz="8" w:space="0" w:color="auto"/>
              <w:bottom w:val="single" w:sz="4" w:space="0" w:color="auto"/>
              <w:right w:val="single" w:sz="8" w:space="0" w:color="auto"/>
            </w:tcBorders>
            <w:shd w:val="clear" w:color="auto" w:fill="auto"/>
            <w:noWrap/>
            <w:vAlign w:val="center"/>
            <w:hideMark/>
          </w:tcPr>
          <w:p w14:paraId="0BA8640D" w14:textId="1A85AB1C" w:rsidR="00E106B5" w:rsidRPr="00B575D1" w:rsidRDefault="00061864"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3046" w:type="dxa"/>
            <w:tcBorders>
              <w:top w:val="nil"/>
              <w:left w:val="nil"/>
              <w:bottom w:val="single" w:sz="4" w:space="0" w:color="auto"/>
              <w:right w:val="single" w:sz="8" w:space="0" w:color="auto"/>
            </w:tcBorders>
            <w:shd w:val="clear" w:color="auto" w:fill="auto"/>
            <w:vAlign w:val="center"/>
            <w:hideMark/>
          </w:tcPr>
          <w:p w14:paraId="56130510" w14:textId="77777777" w:rsidR="00E106B5" w:rsidRPr="00B575D1" w:rsidRDefault="00E106B5" w:rsidP="00E106B5">
            <w:pPr>
              <w:spacing w:after="0" w:line="240" w:lineRule="auto"/>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ЦОБХР</w:t>
            </w:r>
          </w:p>
        </w:tc>
        <w:tc>
          <w:tcPr>
            <w:tcW w:w="2977" w:type="dxa"/>
            <w:tcBorders>
              <w:top w:val="nil"/>
              <w:left w:val="nil"/>
              <w:bottom w:val="single" w:sz="4" w:space="0" w:color="auto"/>
              <w:right w:val="single" w:sz="8" w:space="0" w:color="auto"/>
            </w:tcBorders>
            <w:shd w:val="clear" w:color="auto" w:fill="auto"/>
            <w:vAlign w:val="center"/>
            <w:hideMark/>
          </w:tcPr>
          <w:p w14:paraId="32B61573" w14:textId="77777777" w:rsidR="00E106B5" w:rsidRPr="00B575D1" w:rsidRDefault="00E106B5" w:rsidP="00E106B5">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ФКУ «ЦОБХР МВД России»</w:t>
            </w:r>
          </w:p>
        </w:tc>
        <w:tc>
          <w:tcPr>
            <w:tcW w:w="3118" w:type="dxa"/>
            <w:gridSpan w:val="2"/>
            <w:tcBorders>
              <w:top w:val="nil"/>
              <w:left w:val="nil"/>
              <w:bottom w:val="single" w:sz="4" w:space="0" w:color="auto"/>
              <w:right w:val="single" w:sz="8" w:space="0" w:color="auto"/>
            </w:tcBorders>
            <w:shd w:val="clear" w:color="auto" w:fill="auto"/>
            <w:noWrap/>
            <w:vAlign w:val="center"/>
            <w:hideMark/>
          </w:tcPr>
          <w:p w14:paraId="0E61A011" w14:textId="04EB01AE" w:rsidR="00E106B5" w:rsidRPr="00B575D1" w:rsidRDefault="00E106B5" w:rsidP="00E106B5">
            <w:pPr>
              <w:spacing w:after="0" w:line="240" w:lineRule="auto"/>
              <w:jc w:val="center"/>
              <w:rPr>
                <w:rFonts w:ascii="Times New Roman" w:eastAsia="Times New Roman" w:hAnsi="Times New Roman" w:cs="Times New Roman"/>
                <w:color w:val="000000"/>
                <w:sz w:val="20"/>
                <w:szCs w:val="20"/>
              </w:rPr>
            </w:pPr>
            <w:r w:rsidRPr="002F61FD">
              <w:rPr>
                <w:rFonts w:ascii="Times New Roman" w:eastAsia="Times New Roman" w:hAnsi="Times New Roman" w:cs="Times New Roman"/>
                <w:color w:val="000000"/>
                <w:sz w:val="20"/>
                <w:szCs w:val="20"/>
              </w:rPr>
              <w:t>10,1</w:t>
            </w:r>
            <w:r w:rsidR="00980B31">
              <w:rPr>
                <w:rFonts w:ascii="Times New Roman" w:eastAsia="Times New Roman" w:hAnsi="Times New Roman" w:cs="Times New Roman"/>
                <w:color w:val="000000"/>
                <w:sz w:val="20"/>
                <w:szCs w:val="20"/>
              </w:rPr>
              <w:t>97</w:t>
            </w:r>
            <w:r w:rsidRPr="002F61FD">
              <w:rPr>
                <w:rFonts w:ascii="Times New Roman" w:eastAsia="Times New Roman" w:hAnsi="Times New Roman" w:cs="Times New Roman"/>
                <w:color w:val="000000"/>
                <w:sz w:val="20"/>
                <w:szCs w:val="20"/>
              </w:rPr>
              <w:t>*</w:t>
            </w:r>
          </w:p>
        </w:tc>
      </w:tr>
      <w:tr w:rsidR="00D15629" w:rsidRPr="00B575D1" w14:paraId="76C94AF0" w14:textId="77777777" w:rsidTr="00032485">
        <w:trPr>
          <w:trHeight w:val="60"/>
        </w:trPr>
        <w:tc>
          <w:tcPr>
            <w:tcW w:w="65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4666636" w14:textId="3D58F0BF" w:rsidR="00D15629" w:rsidRPr="00B575D1" w:rsidRDefault="00D15629" w:rsidP="00D15629">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34E7D" w14:textId="1A198181" w:rsidR="00D15629" w:rsidRPr="002F61FD" w:rsidRDefault="00D15629"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68,</w:t>
            </w:r>
            <w:r w:rsidR="00980B31">
              <w:rPr>
                <w:rFonts w:ascii="Times New Roman" w:eastAsia="Times New Roman" w:hAnsi="Times New Roman" w:cs="Times New Roman"/>
                <w:color w:val="000000"/>
                <w:sz w:val="20"/>
                <w:szCs w:val="20"/>
              </w:rPr>
              <w:t>651</w:t>
            </w:r>
            <w:r>
              <w:rPr>
                <w:rFonts w:ascii="Times New Roman" w:eastAsia="Times New Roman" w:hAnsi="Times New Roman" w:cs="Times New Roman"/>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76C0A06" w14:textId="796FE2B3" w:rsidR="00D15629" w:rsidRPr="002F61FD" w:rsidRDefault="00980B31"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7,12</w:t>
            </w:r>
          </w:p>
        </w:tc>
      </w:tr>
    </w:tbl>
    <w:p w14:paraId="6510BFEF" w14:textId="3DE86D58" w:rsidR="0086019A" w:rsidRDefault="0086019A" w:rsidP="00D15629">
      <w:pPr>
        <w:pStyle w:val="Default"/>
        <w:spacing w:line="240" w:lineRule="atLeast"/>
        <w:rPr>
          <w:rFonts w:eastAsia="Times New Roman"/>
          <w:sz w:val="20"/>
          <w:szCs w:val="20"/>
        </w:rPr>
      </w:pPr>
      <w:r w:rsidRPr="00B575D1">
        <w:rPr>
          <w:bCs/>
          <w:sz w:val="20"/>
          <w:szCs w:val="20"/>
        </w:rPr>
        <w:t>* Резерв</w:t>
      </w:r>
      <w:r w:rsidR="00CB4BBA" w:rsidRPr="00B575D1">
        <w:rPr>
          <w:rFonts w:eastAsia="Times New Roman"/>
          <w:sz w:val="20"/>
          <w:szCs w:val="20"/>
        </w:rPr>
        <w:t>ы</w:t>
      </w:r>
      <w:r w:rsidR="00CB4BBA" w:rsidRPr="00B575D1">
        <w:rPr>
          <w:bCs/>
          <w:sz w:val="20"/>
          <w:szCs w:val="20"/>
        </w:rPr>
        <w:t xml:space="preserve"> использую</w:t>
      </w:r>
      <w:r w:rsidRPr="00B575D1">
        <w:rPr>
          <w:bCs/>
          <w:sz w:val="20"/>
          <w:szCs w:val="20"/>
        </w:rPr>
        <w:t xml:space="preserve">тся для собственных </w:t>
      </w:r>
      <w:r w:rsidR="00AD5D3D" w:rsidRPr="00B575D1">
        <w:rPr>
          <w:bCs/>
          <w:sz w:val="20"/>
          <w:szCs w:val="20"/>
        </w:rPr>
        <w:t>нужд режимных</w:t>
      </w:r>
      <w:r w:rsidR="00CB4BBA" w:rsidRPr="00B575D1">
        <w:rPr>
          <w:rFonts w:eastAsia="Times New Roman"/>
          <w:sz w:val="20"/>
          <w:szCs w:val="20"/>
        </w:rPr>
        <w:t xml:space="preserve"> объектов.</w:t>
      </w:r>
    </w:p>
    <w:p w14:paraId="4EA02A96" w14:textId="42E44C7C" w:rsidR="00C103B9" w:rsidRPr="00B575D1" w:rsidRDefault="00434A15" w:rsidP="00434A15">
      <w:pPr>
        <w:pStyle w:val="1"/>
        <w:spacing w:before="240"/>
        <w:jc w:val="both"/>
        <w:rPr>
          <w:color w:val="auto"/>
        </w:rPr>
      </w:pPr>
      <w:bookmarkStart w:id="73" w:name="_Toc137209414"/>
      <w:r w:rsidRPr="00B575D1">
        <w:rPr>
          <w:color w:val="auto"/>
        </w:rPr>
        <w:lastRenderedPageBreak/>
        <w:t>1.6.6</w:t>
      </w:r>
      <w:r w:rsidR="00C103B9" w:rsidRPr="00B575D1">
        <w:rPr>
          <w:color w:val="auto"/>
        </w:rPr>
        <w:t xml:space="preserve"> 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73"/>
    </w:p>
    <w:p w14:paraId="718E9282" w14:textId="3E6531C3" w:rsidR="00BB724B" w:rsidRPr="00B575D1" w:rsidRDefault="00F575F4" w:rsidP="00AD5D3D">
      <w:pPr>
        <w:spacing w:before="240" w:after="0" w:line="360" w:lineRule="auto"/>
        <w:ind w:firstLine="708"/>
        <w:jc w:val="both"/>
        <w:rPr>
          <w:rFonts w:ascii="Times New Roman" w:hAnsi="Times New Roman" w:cs="Times New Roman"/>
          <w:color w:val="000000"/>
          <w:sz w:val="28"/>
          <w:szCs w:val="28"/>
        </w:rPr>
      </w:pPr>
      <w:r w:rsidRPr="00B575D1">
        <w:rPr>
          <w:rFonts w:ascii="Times New Roman" w:hAnsi="Times New Roman" w:cs="Times New Roman"/>
          <w:color w:val="000000"/>
          <w:sz w:val="28"/>
          <w:szCs w:val="28"/>
        </w:rPr>
        <w:t xml:space="preserve">Изменений в балансах (таблица 1.6.5) тепловой мощности и тепловой нагрузки, а также величина средневзвешенной плотности тепловой нагрузки, за период, предшествующий </w:t>
      </w:r>
      <w:r w:rsidR="00AD5D3D" w:rsidRPr="00B575D1">
        <w:rPr>
          <w:rFonts w:ascii="Times New Roman" w:hAnsi="Times New Roman" w:cs="Times New Roman"/>
          <w:color w:val="000000"/>
          <w:sz w:val="28"/>
          <w:szCs w:val="28"/>
        </w:rPr>
        <w:t>актуализации схемы теплоснабжения,</w:t>
      </w:r>
      <w:r w:rsidRPr="00B575D1">
        <w:rPr>
          <w:rFonts w:ascii="Times New Roman" w:hAnsi="Times New Roman" w:cs="Times New Roman"/>
          <w:color w:val="000000"/>
          <w:sz w:val="28"/>
          <w:szCs w:val="28"/>
        </w:rPr>
        <w:t xml:space="preserve"> не произошло. </w:t>
      </w:r>
    </w:p>
    <w:p w14:paraId="05977326" w14:textId="5CB4B13C" w:rsidR="00D23316" w:rsidRDefault="00D23316" w:rsidP="00D23316">
      <w:pPr>
        <w:spacing w:line="360" w:lineRule="auto"/>
        <w:ind w:firstLine="708"/>
        <w:jc w:val="both"/>
        <w:rPr>
          <w:rFonts w:ascii="Times New Roman" w:hAnsi="Times New Roman" w:cs="Times New Roman"/>
          <w:color w:val="000000"/>
          <w:sz w:val="28"/>
          <w:szCs w:val="28"/>
        </w:rPr>
      </w:pPr>
      <w:r w:rsidRPr="00B575D1">
        <w:rPr>
          <w:rFonts w:ascii="Times New Roman" w:hAnsi="Times New Roman" w:cs="Times New Roman"/>
          <w:color w:val="000000"/>
          <w:sz w:val="28"/>
          <w:szCs w:val="28"/>
        </w:rPr>
        <w:t>Анализируя балансы тепловой мощности существующего периода и периода,</w:t>
      </w:r>
      <w:r w:rsidR="00531BAD" w:rsidRPr="00B575D1">
        <w:rPr>
          <w:rFonts w:ascii="Times New Roman" w:hAnsi="Times New Roman" w:cs="Times New Roman"/>
          <w:color w:val="000000"/>
          <w:sz w:val="28"/>
          <w:szCs w:val="28"/>
        </w:rPr>
        <w:t xml:space="preserve"> предшествующего актуализации, </w:t>
      </w:r>
      <w:r w:rsidRPr="00B575D1">
        <w:rPr>
          <w:rFonts w:ascii="Times New Roman" w:hAnsi="Times New Roman" w:cs="Times New Roman"/>
          <w:color w:val="000000"/>
          <w:sz w:val="28"/>
          <w:szCs w:val="28"/>
        </w:rPr>
        <w:t>можно сделать вывод, что по-прежнему сохраняется дефицит мощ</w:t>
      </w:r>
      <w:r w:rsidR="00885116" w:rsidRPr="00B575D1">
        <w:rPr>
          <w:rFonts w:ascii="Times New Roman" w:hAnsi="Times New Roman" w:cs="Times New Roman"/>
          <w:color w:val="000000"/>
          <w:sz w:val="28"/>
          <w:szCs w:val="28"/>
        </w:rPr>
        <w:t xml:space="preserve">ности </w:t>
      </w:r>
      <w:r w:rsidR="0095052A" w:rsidRPr="00B575D1">
        <w:rPr>
          <w:rFonts w:ascii="Times New Roman" w:hAnsi="Times New Roman" w:cs="Times New Roman"/>
          <w:color w:val="000000"/>
          <w:sz w:val="28"/>
          <w:szCs w:val="28"/>
        </w:rPr>
        <w:t xml:space="preserve">практически на всех </w:t>
      </w:r>
      <w:r w:rsidR="007F1841" w:rsidRPr="00B575D1">
        <w:rPr>
          <w:rFonts w:ascii="Times New Roman" w:hAnsi="Times New Roman" w:cs="Times New Roman"/>
          <w:color w:val="000000"/>
          <w:sz w:val="28"/>
          <w:szCs w:val="28"/>
        </w:rPr>
        <w:t xml:space="preserve">котельных </w:t>
      </w:r>
      <w:r w:rsidR="0095052A" w:rsidRPr="00B575D1">
        <w:rPr>
          <w:rFonts w:ascii="Times New Roman" w:hAnsi="Times New Roman" w:cs="Times New Roman"/>
          <w:color w:val="000000"/>
          <w:sz w:val="28"/>
          <w:szCs w:val="28"/>
        </w:rPr>
        <w:t>г.о. Реутов, участвующих в централизованном теплоснабжении</w:t>
      </w:r>
      <w:r w:rsidR="0095052A">
        <w:rPr>
          <w:rFonts w:ascii="Times New Roman" w:hAnsi="Times New Roman" w:cs="Times New Roman"/>
          <w:color w:val="000000"/>
          <w:sz w:val="28"/>
          <w:szCs w:val="28"/>
        </w:rPr>
        <w:t>. Для ликвидации дефицита тепловой мощности требуется реконструкция основного и вспомогательного</w:t>
      </w:r>
      <w:r w:rsidR="00BE0562">
        <w:rPr>
          <w:rFonts w:ascii="Times New Roman" w:hAnsi="Times New Roman" w:cs="Times New Roman"/>
          <w:color w:val="000000"/>
          <w:sz w:val="28"/>
          <w:szCs w:val="28"/>
        </w:rPr>
        <w:t xml:space="preserve"> оборудования котельных</w:t>
      </w:r>
      <w:r w:rsidR="00EA7D4D">
        <w:rPr>
          <w:rFonts w:ascii="Times New Roman" w:hAnsi="Times New Roman" w:cs="Times New Roman"/>
          <w:color w:val="000000"/>
          <w:sz w:val="28"/>
          <w:szCs w:val="28"/>
        </w:rPr>
        <w:t xml:space="preserve"> с привлечением собственных средств ресурсоснабжающей организации, а также с привлечением бюджетных средств</w:t>
      </w:r>
      <w:r w:rsidR="00BE0562">
        <w:rPr>
          <w:rFonts w:ascii="Times New Roman" w:hAnsi="Times New Roman" w:cs="Times New Roman"/>
          <w:color w:val="000000"/>
          <w:sz w:val="28"/>
          <w:szCs w:val="28"/>
        </w:rPr>
        <w:t>.</w:t>
      </w:r>
    </w:p>
    <w:p w14:paraId="1E293E44" w14:textId="77777777" w:rsidR="00BF34C7" w:rsidRDefault="00BF34C7" w:rsidP="00D23316">
      <w:pPr>
        <w:spacing w:line="360" w:lineRule="auto"/>
        <w:ind w:firstLine="708"/>
        <w:jc w:val="both"/>
        <w:rPr>
          <w:rFonts w:ascii="Times New Roman" w:hAnsi="Times New Roman" w:cs="Times New Roman"/>
          <w:color w:val="000000"/>
          <w:sz w:val="28"/>
          <w:szCs w:val="28"/>
        </w:rPr>
        <w:sectPr w:rsidR="00BF34C7" w:rsidSect="00384692">
          <w:pgSz w:w="11906" w:h="16838" w:code="9"/>
          <w:pgMar w:top="1134" w:right="851" w:bottom="1134" w:left="1276" w:header="709" w:footer="709" w:gutter="0"/>
          <w:cols w:space="708"/>
          <w:docGrid w:linePitch="360"/>
        </w:sectPr>
      </w:pPr>
    </w:p>
    <w:p w14:paraId="2F4678CB" w14:textId="2F5C24BF" w:rsidR="00D70B47" w:rsidRPr="00AD5D3D" w:rsidRDefault="00BB724B" w:rsidP="00AD5D3D">
      <w:pPr>
        <w:spacing w:after="0" w:line="360" w:lineRule="auto"/>
        <w:jc w:val="both"/>
        <w:rPr>
          <w:rFonts w:ascii="Times New Roman" w:hAnsi="Times New Roman" w:cs="Times New Roman"/>
          <w:color w:val="000000"/>
        </w:rPr>
      </w:pPr>
      <w:r w:rsidRPr="00B575D1">
        <w:rPr>
          <w:rFonts w:ascii="Times New Roman" w:hAnsi="Times New Roman" w:cs="Times New Roman"/>
          <w:color w:val="000000"/>
        </w:rPr>
        <w:lastRenderedPageBreak/>
        <w:t>Таблица</w:t>
      </w:r>
      <w:r w:rsidR="00022527" w:rsidRPr="00B575D1">
        <w:rPr>
          <w:rFonts w:ascii="Times New Roman" w:hAnsi="Times New Roman" w:cs="Times New Roman"/>
          <w:color w:val="000000"/>
        </w:rPr>
        <w:t xml:space="preserve"> </w:t>
      </w:r>
      <w:r w:rsidRPr="00B575D1">
        <w:rPr>
          <w:rFonts w:ascii="Times New Roman" w:hAnsi="Times New Roman" w:cs="Times New Roman"/>
          <w:color w:val="000000"/>
        </w:rPr>
        <w:t>1.6.</w:t>
      </w:r>
      <w:r w:rsidR="00E106B5">
        <w:rPr>
          <w:rFonts w:ascii="Times New Roman" w:hAnsi="Times New Roman" w:cs="Times New Roman"/>
          <w:color w:val="000000"/>
        </w:rPr>
        <w:t>6</w:t>
      </w:r>
      <w:r w:rsidRPr="00B575D1">
        <w:rPr>
          <w:rFonts w:ascii="Times New Roman" w:hAnsi="Times New Roman" w:cs="Times New Roman"/>
          <w:color w:val="000000"/>
        </w:rPr>
        <w:t xml:space="preserve"> – Средневзвешенная пл</w:t>
      </w:r>
      <w:r w:rsidR="000F4149" w:rsidRPr="00B575D1">
        <w:rPr>
          <w:rFonts w:ascii="Times New Roman" w:hAnsi="Times New Roman" w:cs="Times New Roman"/>
          <w:color w:val="000000"/>
        </w:rPr>
        <w:t xml:space="preserve">отность тепловой нагрузки </w:t>
      </w:r>
      <w:r w:rsidRPr="00B575D1">
        <w:rPr>
          <w:rFonts w:ascii="Times New Roman" w:hAnsi="Times New Roman" w:cs="Times New Roman"/>
          <w:color w:val="000000"/>
        </w:rPr>
        <w:t xml:space="preserve">за период, предшествующий </w:t>
      </w:r>
      <w:r w:rsidR="007D29C8" w:rsidRPr="00B575D1">
        <w:rPr>
          <w:rFonts w:ascii="Times New Roman" w:hAnsi="Times New Roman" w:cs="Times New Roman"/>
          <w:color w:val="000000"/>
        </w:rPr>
        <w:t>разработки</w:t>
      </w:r>
      <w:r w:rsidRPr="00B575D1">
        <w:rPr>
          <w:rFonts w:ascii="Times New Roman" w:hAnsi="Times New Roman" w:cs="Times New Roman"/>
          <w:color w:val="000000"/>
        </w:rPr>
        <w:t xml:space="preserve"> схемы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1512"/>
        <w:gridCol w:w="1127"/>
        <w:gridCol w:w="1127"/>
        <w:gridCol w:w="1127"/>
        <w:gridCol w:w="1127"/>
        <w:gridCol w:w="1254"/>
        <w:gridCol w:w="1257"/>
        <w:gridCol w:w="1257"/>
        <w:gridCol w:w="1257"/>
        <w:gridCol w:w="1257"/>
        <w:gridCol w:w="1671"/>
      </w:tblGrid>
      <w:tr w:rsidR="004578C6" w:rsidRPr="00487D00" w14:paraId="73F8A0F7" w14:textId="77777777" w:rsidTr="00AD5D3D">
        <w:trPr>
          <w:trHeight w:val="20"/>
          <w:tblHeader/>
        </w:trPr>
        <w:tc>
          <w:tcPr>
            <w:tcW w:w="176" w:type="pct"/>
            <w:vMerge w:val="restart"/>
            <w:shd w:val="clear" w:color="auto" w:fill="B2A1C7" w:themeFill="accent4" w:themeFillTint="99"/>
            <w:vAlign w:val="center"/>
          </w:tcPr>
          <w:p w14:paraId="3D94BF2A" w14:textId="77777777" w:rsidR="004578C6" w:rsidRPr="00487D00" w:rsidRDefault="004578C6" w:rsidP="0089130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п/п</w:t>
            </w:r>
          </w:p>
        </w:tc>
        <w:tc>
          <w:tcPr>
            <w:tcW w:w="522" w:type="pct"/>
            <w:vMerge w:val="restart"/>
            <w:shd w:val="clear" w:color="auto" w:fill="B2A1C7" w:themeFill="accent4" w:themeFillTint="99"/>
            <w:noWrap/>
            <w:vAlign w:val="center"/>
            <w:hideMark/>
          </w:tcPr>
          <w:p w14:paraId="0E7689AC" w14:textId="77777777" w:rsidR="004578C6" w:rsidRPr="00487D00" w:rsidRDefault="004578C6" w:rsidP="0089130F">
            <w:pPr>
              <w:spacing w:after="0" w:line="240" w:lineRule="auto"/>
              <w:jc w:val="center"/>
              <w:rPr>
                <w:rFonts w:ascii="Times New Roman" w:hAnsi="Times New Roman" w:cs="Times New Roman"/>
                <w:b/>
                <w:color w:val="000000"/>
                <w:sz w:val="20"/>
                <w:szCs w:val="20"/>
              </w:rPr>
            </w:pPr>
            <w:r w:rsidRPr="00487D00">
              <w:rPr>
                <w:rFonts w:ascii="Times New Roman" w:hAnsi="Times New Roman" w:cs="Times New Roman"/>
                <w:b/>
                <w:color w:val="000000"/>
                <w:sz w:val="20"/>
                <w:szCs w:val="20"/>
              </w:rPr>
              <w:t>Тепловой источник</w:t>
            </w:r>
          </w:p>
        </w:tc>
        <w:tc>
          <w:tcPr>
            <w:tcW w:w="1556" w:type="pct"/>
            <w:gridSpan w:val="4"/>
            <w:shd w:val="clear" w:color="auto" w:fill="B2A1C7" w:themeFill="accent4" w:themeFillTint="99"/>
          </w:tcPr>
          <w:p w14:paraId="79939D5F" w14:textId="62F9BF3A" w:rsidR="004578C6" w:rsidRPr="00487D00" w:rsidRDefault="004578C6" w:rsidP="0089130F">
            <w:pPr>
              <w:spacing w:after="0" w:line="240" w:lineRule="auto"/>
              <w:jc w:val="center"/>
              <w:rPr>
                <w:rFonts w:ascii="Times New Roman" w:hAnsi="Times New Roman" w:cs="Times New Roman"/>
                <w:b/>
                <w:color w:val="000000"/>
                <w:sz w:val="20"/>
                <w:szCs w:val="20"/>
              </w:rPr>
            </w:pPr>
            <w:r w:rsidRPr="00487D00">
              <w:rPr>
                <w:rFonts w:ascii="Times New Roman" w:hAnsi="Times New Roman" w:cs="Times New Roman"/>
                <w:b/>
                <w:color w:val="000000"/>
                <w:sz w:val="20"/>
                <w:szCs w:val="20"/>
              </w:rPr>
              <w:t>Присоединенная нагрузка потребителей</w:t>
            </w:r>
            <w:r>
              <w:rPr>
                <w:rFonts w:ascii="Times New Roman" w:hAnsi="Times New Roman" w:cs="Times New Roman"/>
                <w:b/>
                <w:color w:val="000000"/>
                <w:sz w:val="20"/>
                <w:szCs w:val="20"/>
              </w:rPr>
              <w:t xml:space="preserve"> в 202</w:t>
            </w:r>
            <w:r w:rsidR="00B575D1">
              <w:rPr>
                <w:rFonts w:ascii="Times New Roman" w:hAnsi="Times New Roman" w:cs="Times New Roman"/>
                <w:b/>
                <w:color w:val="000000"/>
                <w:sz w:val="20"/>
                <w:szCs w:val="20"/>
              </w:rPr>
              <w:t>2</w:t>
            </w:r>
            <w:r>
              <w:rPr>
                <w:rFonts w:ascii="Times New Roman" w:hAnsi="Times New Roman" w:cs="Times New Roman"/>
                <w:b/>
                <w:color w:val="000000"/>
                <w:sz w:val="20"/>
                <w:szCs w:val="20"/>
              </w:rPr>
              <w:t xml:space="preserve"> г.</w:t>
            </w:r>
            <w:r w:rsidRPr="00487D00">
              <w:rPr>
                <w:rFonts w:ascii="Times New Roman" w:hAnsi="Times New Roman" w:cs="Times New Roman"/>
                <w:b/>
                <w:color w:val="000000"/>
                <w:sz w:val="20"/>
                <w:szCs w:val="20"/>
              </w:rPr>
              <w:t>, Гкал/ч</w:t>
            </w:r>
          </w:p>
        </w:tc>
        <w:tc>
          <w:tcPr>
            <w:tcW w:w="433" w:type="pct"/>
            <w:vMerge w:val="restart"/>
            <w:shd w:val="clear" w:color="auto" w:fill="B2A1C7" w:themeFill="accent4" w:themeFillTint="99"/>
          </w:tcPr>
          <w:p w14:paraId="46CD8D35" w14:textId="704AAF30" w:rsidR="004578C6" w:rsidRDefault="004578C6" w:rsidP="0089130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Средневзвешенная плотность тепловой нагрузки в 202</w:t>
            </w:r>
            <w:r w:rsidR="00B575D1">
              <w:rPr>
                <w:rFonts w:ascii="Times New Roman" w:hAnsi="Times New Roman" w:cs="Times New Roman"/>
                <w:b/>
                <w:color w:val="000000"/>
                <w:sz w:val="20"/>
                <w:szCs w:val="20"/>
              </w:rPr>
              <w:t>2</w:t>
            </w:r>
            <w:r>
              <w:rPr>
                <w:rFonts w:ascii="Times New Roman" w:hAnsi="Times New Roman" w:cs="Times New Roman"/>
                <w:b/>
                <w:color w:val="000000"/>
                <w:sz w:val="20"/>
                <w:szCs w:val="20"/>
              </w:rPr>
              <w:t xml:space="preserve"> г. Гкал/ч/ км</w:t>
            </w:r>
            <w:r w:rsidRPr="00D70B47">
              <w:rPr>
                <w:rFonts w:ascii="Times New Roman" w:hAnsi="Times New Roman" w:cs="Times New Roman"/>
                <w:b/>
                <w:color w:val="000000"/>
                <w:sz w:val="20"/>
                <w:szCs w:val="20"/>
                <w:vertAlign w:val="superscript"/>
              </w:rPr>
              <w:t>2</w:t>
            </w:r>
          </w:p>
        </w:tc>
        <w:tc>
          <w:tcPr>
            <w:tcW w:w="1736" w:type="pct"/>
            <w:gridSpan w:val="4"/>
            <w:shd w:val="clear" w:color="auto" w:fill="B2A1C7" w:themeFill="accent4" w:themeFillTint="99"/>
          </w:tcPr>
          <w:p w14:paraId="3CCE6A0B" w14:textId="4D1C55FB" w:rsidR="004578C6" w:rsidRDefault="004578C6" w:rsidP="004578C6">
            <w:pPr>
              <w:spacing w:after="0" w:line="240" w:lineRule="auto"/>
              <w:jc w:val="center"/>
              <w:rPr>
                <w:rFonts w:ascii="Times New Roman" w:hAnsi="Times New Roman" w:cs="Times New Roman"/>
                <w:b/>
                <w:color w:val="000000"/>
                <w:sz w:val="20"/>
                <w:szCs w:val="20"/>
              </w:rPr>
            </w:pPr>
            <w:r w:rsidRPr="00487D00">
              <w:rPr>
                <w:rFonts w:ascii="Times New Roman" w:hAnsi="Times New Roman" w:cs="Times New Roman"/>
                <w:b/>
                <w:color w:val="000000"/>
                <w:sz w:val="20"/>
                <w:szCs w:val="20"/>
              </w:rPr>
              <w:t>Присоединенная нагрузка потребителей</w:t>
            </w:r>
            <w:r>
              <w:rPr>
                <w:rFonts w:ascii="Times New Roman" w:hAnsi="Times New Roman" w:cs="Times New Roman"/>
                <w:b/>
                <w:color w:val="000000"/>
                <w:sz w:val="20"/>
                <w:szCs w:val="20"/>
              </w:rPr>
              <w:t xml:space="preserve"> в 202</w:t>
            </w:r>
            <w:r w:rsidR="00B575D1">
              <w:rPr>
                <w:rFonts w:ascii="Times New Roman" w:hAnsi="Times New Roman" w:cs="Times New Roman"/>
                <w:b/>
                <w:color w:val="000000"/>
                <w:sz w:val="20"/>
                <w:szCs w:val="20"/>
              </w:rPr>
              <w:t>3</w:t>
            </w:r>
            <w:r>
              <w:rPr>
                <w:rFonts w:ascii="Times New Roman" w:hAnsi="Times New Roman" w:cs="Times New Roman"/>
                <w:b/>
                <w:color w:val="000000"/>
                <w:sz w:val="20"/>
                <w:szCs w:val="20"/>
              </w:rPr>
              <w:t xml:space="preserve"> г.</w:t>
            </w:r>
            <w:r w:rsidRPr="00487D00">
              <w:rPr>
                <w:rFonts w:ascii="Times New Roman" w:hAnsi="Times New Roman" w:cs="Times New Roman"/>
                <w:b/>
                <w:color w:val="000000"/>
                <w:sz w:val="20"/>
                <w:szCs w:val="20"/>
              </w:rPr>
              <w:t>, Гкал/ч</w:t>
            </w:r>
          </w:p>
        </w:tc>
        <w:tc>
          <w:tcPr>
            <w:tcW w:w="577" w:type="pct"/>
            <w:vMerge w:val="restart"/>
            <w:shd w:val="clear" w:color="auto" w:fill="B2A1C7" w:themeFill="accent4" w:themeFillTint="99"/>
          </w:tcPr>
          <w:p w14:paraId="12B2E49A" w14:textId="5B96A9A4" w:rsidR="004578C6" w:rsidRDefault="004578C6" w:rsidP="0089130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Средневзвешенная плотность тепловой нагрузки в 202</w:t>
            </w:r>
            <w:r w:rsidR="00B575D1">
              <w:rPr>
                <w:rFonts w:ascii="Times New Roman" w:hAnsi="Times New Roman" w:cs="Times New Roman"/>
                <w:b/>
                <w:color w:val="000000"/>
                <w:sz w:val="20"/>
                <w:szCs w:val="20"/>
              </w:rPr>
              <w:t>3</w:t>
            </w:r>
            <w:r>
              <w:rPr>
                <w:rFonts w:ascii="Times New Roman" w:hAnsi="Times New Roman" w:cs="Times New Roman"/>
                <w:b/>
                <w:color w:val="000000"/>
                <w:sz w:val="20"/>
                <w:szCs w:val="20"/>
              </w:rPr>
              <w:t xml:space="preserve"> г. Гкал/ч/ км</w:t>
            </w:r>
            <w:r w:rsidRPr="00D70B47">
              <w:rPr>
                <w:rFonts w:ascii="Times New Roman" w:hAnsi="Times New Roman" w:cs="Times New Roman"/>
                <w:b/>
                <w:color w:val="000000"/>
                <w:sz w:val="20"/>
                <w:szCs w:val="20"/>
                <w:vertAlign w:val="superscript"/>
              </w:rPr>
              <w:t>2</w:t>
            </w:r>
          </w:p>
        </w:tc>
      </w:tr>
      <w:tr w:rsidR="004578C6" w:rsidRPr="00487D00" w14:paraId="32D91788" w14:textId="77777777" w:rsidTr="00AD5D3D">
        <w:trPr>
          <w:trHeight w:val="20"/>
          <w:tblHeader/>
        </w:trPr>
        <w:tc>
          <w:tcPr>
            <w:tcW w:w="176" w:type="pct"/>
            <w:vMerge/>
          </w:tcPr>
          <w:p w14:paraId="24440657" w14:textId="77777777" w:rsidR="004578C6" w:rsidRPr="00487D00" w:rsidRDefault="004578C6" w:rsidP="0089130F">
            <w:pPr>
              <w:spacing w:after="0" w:line="240" w:lineRule="auto"/>
              <w:rPr>
                <w:rFonts w:ascii="Times New Roman" w:hAnsi="Times New Roman" w:cs="Times New Roman"/>
                <w:color w:val="000000"/>
                <w:sz w:val="20"/>
                <w:szCs w:val="20"/>
              </w:rPr>
            </w:pPr>
          </w:p>
        </w:tc>
        <w:tc>
          <w:tcPr>
            <w:tcW w:w="522" w:type="pct"/>
            <w:vMerge/>
            <w:vAlign w:val="center"/>
            <w:hideMark/>
          </w:tcPr>
          <w:p w14:paraId="60B3EC94" w14:textId="77777777" w:rsidR="004578C6" w:rsidRPr="00487D00" w:rsidRDefault="004578C6" w:rsidP="0089130F">
            <w:pPr>
              <w:spacing w:after="0" w:line="240" w:lineRule="auto"/>
              <w:rPr>
                <w:rFonts w:ascii="Times New Roman" w:hAnsi="Times New Roman" w:cs="Times New Roman"/>
                <w:color w:val="000000"/>
                <w:sz w:val="20"/>
                <w:szCs w:val="20"/>
              </w:rPr>
            </w:pPr>
          </w:p>
        </w:tc>
        <w:tc>
          <w:tcPr>
            <w:tcW w:w="389" w:type="pct"/>
            <w:shd w:val="clear" w:color="auto" w:fill="B2A1C7" w:themeFill="accent4" w:themeFillTint="99"/>
            <w:vAlign w:val="center"/>
          </w:tcPr>
          <w:p w14:paraId="7187D3B6" w14:textId="7529F10E" w:rsidR="004578C6" w:rsidRPr="00487D00" w:rsidRDefault="00AD5D3D" w:rsidP="008D1B3A">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Отопление</w:t>
            </w:r>
          </w:p>
        </w:tc>
        <w:tc>
          <w:tcPr>
            <w:tcW w:w="389" w:type="pct"/>
            <w:shd w:val="clear" w:color="auto" w:fill="B2A1C7" w:themeFill="accent4" w:themeFillTint="99"/>
            <w:vAlign w:val="center"/>
          </w:tcPr>
          <w:p w14:paraId="02D1E72E" w14:textId="071F7AC0" w:rsidR="004578C6" w:rsidRPr="00487D00" w:rsidRDefault="00AD5D3D" w:rsidP="008D1B3A">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Вентиляция</w:t>
            </w:r>
          </w:p>
        </w:tc>
        <w:tc>
          <w:tcPr>
            <w:tcW w:w="389" w:type="pct"/>
            <w:shd w:val="clear" w:color="auto" w:fill="B2A1C7" w:themeFill="accent4" w:themeFillTint="99"/>
            <w:vAlign w:val="center"/>
          </w:tcPr>
          <w:p w14:paraId="60806118" w14:textId="0A01460D" w:rsidR="004578C6" w:rsidRPr="00C00199" w:rsidRDefault="004578C6" w:rsidP="004578C6">
            <w:pPr>
              <w:spacing w:after="0" w:line="240" w:lineRule="auto"/>
              <w:jc w:val="center"/>
              <w:rPr>
                <w:rFonts w:ascii="Times New Roman" w:hAnsi="Times New Roman" w:cs="Times New Roman"/>
                <w:b/>
                <w:color w:val="000000"/>
                <w:sz w:val="20"/>
                <w:szCs w:val="20"/>
              </w:rPr>
            </w:pPr>
            <w:r w:rsidRPr="00487D00">
              <w:rPr>
                <w:rFonts w:ascii="Times New Roman" w:hAnsi="Times New Roman" w:cs="Times New Roman"/>
                <w:b/>
                <w:color w:val="000000"/>
                <w:sz w:val="20"/>
                <w:szCs w:val="20"/>
              </w:rPr>
              <w:t>ГВС</w:t>
            </w:r>
            <w:r>
              <w:rPr>
                <w:rFonts w:ascii="Times New Roman" w:hAnsi="Times New Roman" w:cs="Times New Roman"/>
                <w:b/>
                <w:color w:val="000000"/>
                <w:sz w:val="20"/>
                <w:szCs w:val="20"/>
              </w:rPr>
              <w:t xml:space="preserve"> </w:t>
            </w:r>
          </w:p>
        </w:tc>
        <w:tc>
          <w:tcPr>
            <w:tcW w:w="389" w:type="pct"/>
            <w:shd w:val="clear" w:color="auto" w:fill="B2A1C7" w:themeFill="accent4" w:themeFillTint="99"/>
            <w:vAlign w:val="center"/>
          </w:tcPr>
          <w:p w14:paraId="3819BE78" w14:textId="77777777" w:rsidR="004578C6" w:rsidRPr="00C00199" w:rsidRDefault="004578C6" w:rsidP="008D1B3A">
            <w:pPr>
              <w:spacing w:after="0" w:line="240" w:lineRule="auto"/>
              <w:jc w:val="center"/>
              <w:rPr>
                <w:rFonts w:ascii="Times New Roman" w:hAnsi="Times New Roman" w:cs="Times New Roman"/>
                <w:b/>
                <w:color w:val="000000"/>
                <w:sz w:val="20"/>
                <w:szCs w:val="20"/>
              </w:rPr>
            </w:pPr>
            <w:r w:rsidRPr="00C00199">
              <w:rPr>
                <w:rFonts w:ascii="Times New Roman" w:hAnsi="Times New Roman" w:cs="Times New Roman"/>
                <w:b/>
                <w:color w:val="000000"/>
                <w:sz w:val="20"/>
                <w:szCs w:val="20"/>
              </w:rPr>
              <w:t>Общая</w:t>
            </w:r>
          </w:p>
        </w:tc>
        <w:tc>
          <w:tcPr>
            <w:tcW w:w="433" w:type="pct"/>
            <w:vMerge/>
            <w:shd w:val="clear" w:color="auto" w:fill="B2A1C7" w:themeFill="accent4" w:themeFillTint="99"/>
          </w:tcPr>
          <w:p w14:paraId="4EACD8E2" w14:textId="77777777" w:rsidR="004578C6" w:rsidRPr="00487D00" w:rsidRDefault="004578C6" w:rsidP="0089130F">
            <w:pPr>
              <w:spacing w:after="0" w:line="240" w:lineRule="auto"/>
              <w:rPr>
                <w:rFonts w:ascii="Times New Roman" w:hAnsi="Times New Roman" w:cs="Times New Roman"/>
                <w:color w:val="000000"/>
                <w:sz w:val="20"/>
                <w:szCs w:val="20"/>
              </w:rPr>
            </w:pPr>
          </w:p>
        </w:tc>
        <w:tc>
          <w:tcPr>
            <w:tcW w:w="434" w:type="pct"/>
            <w:shd w:val="clear" w:color="auto" w:fill="B2A1C7" w:themeFill="accent4" w:themeFillTint="99"/>
            <w:vAlign w:val="center"/>
          </w:tcPr>
          <w:p w14:paraId="58094764" w14:textId="429E28A2" w:rsidR="004578C6" w:rsidRPr="00487D00" w:rsidRDefault="00AD5D3D" w:rsidP="004C287F">
            <w:pPr>
              <w:spacing w:after="0" w:line="240" w:lineRule="auto"/>
              <w:jc w:val="center"/>
              <w:rPr>
                <w:rFonts w:ascii="Times New Roman" w:hAnsi="Times New Roman" w:cs="Times New Roman"/>
                <w:color w:val="000000"/>
                <w:sz w:val="20"/>
                <w:szCs w:val="20"/>
              </w:rPr>
            </w:pPr>
            <w:r>
              <w:rPr>
                <w:rFonts w:ascii="Times New Roman" w:hAnsi="Times New Roman" w:cs="Times New Roman"/>
                <w:b/>
                <w:color w:val="000000"/>
                <w:sz w:val="20"/>
                <w:szCs w:val="20"/>
              </w:rPr>
              <w:t>Отопление</w:t>
            </w:r>
          </w:p>
        </w:tc>
        <w:tc>
          <w:tcPr>
            <w:tcW w:w="434" w:type="pct"/>
            <w:shd w:val="clear" w:color="auto" w:fill="B2A1C7" w:themeFill="accent4" w:themeFillTint="99"/>
            <w:vAlign w:val="center"/>
          </w:tcPr>
          <w:p w14:paraId="7704B9BE" w14:textId="2695296F" w:rsidR="004578C6" w:rsidRPr="00487D00" w:rsidRDefault="00AD5D3D" w:rsidP="004C287F">
            <w:pPr>
              <w:spacing w:after="0" w:line="240" w:lineRule="auto"/>
              <w:jc w:val="center"/>
              <w:rPr>
                <w:rFonts w:ascii="Times New Roman" w:hAnsi="Times New Roman" w:cs="Times New Roman"/>
                <w:color w:val="000000"/>
                <w:sz w:val="20"/>
                <w:szCs w:val="20"/>
              </w:rPr>
            </w:pPr>
            <w:r>
              <w:rPr>
                <w:rFonts w:ascii="Times New Roman" w:hAnsi="Times New Roman" w:cs="Times New Roman"/>
                <w:b/>
                <w:color w:val="000000"/>
                <w:sz w:val="20"/>
                <w:szCs w:val="20"/>
              </w:rPr>
              <w:t>Вентиляция</w:t>
            </w:r>
          </w:p>
        </w:tc>
        <w:tc>
          <w:tcPr>
            <w:tcW w:w="434" w:type="pct"/>
            <w:shd w:val="clear" w:color="auto" w:fill="B2A1C7" w:themeFill="accent4" w:themeFillTint="99"/>
            <w:vAlign w:val="center"/>
          </w:tcPr>
          <w:p w14:paraId="13C082ED" w14:textId="6DE90EA7" w:rsidR="004578C6" w:rsidRPr="00487D00" w:rsidRDefault="004578C6" w:rsidP="004578C6">
            <w:pPr>
              <w:spacing w:after="0" w:line="240" w:lineRule="auto"/>
              <w:jc w:val="center"/>
              <w:rPr>
                <w:rFonts w:ascii="Times New Roman" w:hAnsi="Times New Roman" w:cs="Times New Roman"/>
                <w:color w:val="000000"/>
                <w:sz w:val="20"/>
                <w:szCs w:val="20"/>
              </w:rPr>
            </w:pPr>
            <w:r w:rsidRPr="00487D00">
              <w:rPr>
                <w:rFonts w:ascii="Times New Roman" w:hAnsi="Times New Roman" w:cs="Times New Roman"/>
                <w:b/>
                <w:color w:val="000000"/>
                <w:sz w:val="20"/>
                <w:szCs w:val="20"/>
              </w:rPr>
              <w:t>ГВС</w:t>
            </w:r>
            <w:r>
              <w:rPr>
                <w:rFonts w:ascii="Times New Roman" w:hAnsi="Times New Roman" w:cs="Times New Roman"/>
                <w:b/>
                <w:color w:val="000000"/>
                <w:sz w:val="20"/>
                <w:szCs w:val="20"/>
              </w:rPr>
              <w:t xml:space="preserve"> </w:t>
            </w:r>
          </w:p>
        </w:tc>
        <w:tc>
          <w:tcPr>
            <w:tcW w:w="434" w:type="pct"/>
            <w:shd w:val="clear" w:color="auto" w:fill="B2A1C7" w:themeFill="accent4" w:themeFillTint="99"/>
            <w:vAlign w:val="center"/>
          </w:tcPr>
          <w:p w14:paraId="5B6B7BB0" w14:textId="77777777" w:rsidR="004578C6" w:rsidRPr="00487D00" w:rsidRDefault="004578C6" w:rsidP="004C287F">
            <w:pPr>
              <w:spacing w:after="0" w:line="240" w:lineRule="auto"/>
              <w:jc w:val="center"/>
              <w:rPr>
                <w:rFonts w:ascii="Times New Roman" w:hAnsi="Times New Roman" w:cs="Times New Roman"/>
                <w:color w:val="000000"/>
                <w:sz w:val="20"/>
                <w:szCs w:val="20"/>
              </w:rPr>
            </w:pPr>
            <w:r w:rsidRPr="00C00199">
              <w:rPr>
                <w:rFonts w:ascii="Times New Roman" w:hAnsi="Times New Roman" w:cs="Times New Roman"/>
                <w:b/>
                <w:color w:val="000000"/>
                <w:sz w:val="20"/>
                <w:szCs w:val="20"/>
              </w:rPr>
              <w:t>Общая</w:t>
            </w:r>
          </w:p>
        </w:tc>
        <w:tc>
          <w:tcPr>
            <w:tcW w:w="577" w:type="pct"/>
            <w:vMerge/>
            <w:shd w:val="clear" w:color="auto" w:fill="B2A1C7" w:themeFill="accent4" w:themeFillTint="99"/>
          </w:tcPr>
          <w:p w14:paraId="4574F49D" w14:textId="77777777" w:rsidR="004578C6" w:rsidRPr="00487D00" w:rsidRDefault="004578C6" w:rsidP="0089130F">
            <w:pPr>
              <w:spacing w:after="0" w:line="240" w:lineRule="auto"/>
              <w:rPr>
                <w:rFonts w:ascii="Times New Roman" w:hAnsi="Times New Roman" w:cs="Times New Roman"/>
                <w:color w:val="000000"/>
                <w:sz w:val="20"/>
                <w:szCs w:val="20"/>
              </w:rPr>
            </w:pPr>
          </w:p>
        </w:tc>
      </w:tr>
      <w:tr w:rsidR="00980B31" w:rsidRPr="00487D00" w14:paraId="2C27D204" w14:textId="77777777" w:rsidTr="00AD5D3D">
        <w:trPr>
          <w:trHeight w:val="20"/>
        </w:trPr>
        <w:tc>
          <w:tcPr>
            <w:tcW w:w="176" w:type="pct"/>
            <w:vAlign w:val="center"/>
          </w:tcPr>
          <w:p w14:paraId="4D6896D8" w14:textId="77777777" w:rsidR="00980B31" w:rsidRPr="00AA1103" w:rsidRDefault="00980B31" w:rsidP="00980B31">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1</w:t>
            </w:r>
          </w:p>
        </w:tc>
        <w:tc>
          <w:tcPr>
            <w:tcW w:w="522" w:type="pct"/>
            <w:shd w:val="clear" w:color="auto" w:fill="auto"/>
            <w:vAlign w:val="center"/>
            <w:hideMark/>
          </w:tcPr>
          <w:p w14:paraId="406FBF86" w14:textId="77777777" w:rsidR="00980B31" w:rsidRDefault="00980B31" w:rsidP="00980B31">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389" w:type="pct"/>
            <w:vAlign w:val="center"/>
          </w:tcPr>
          <w:p w14:paraId="1A135677" w14:textId="23877694" w:rsidR="00980B31" w:rsidRPr="0072027F" w:rsidRDefault="00980B31" w:rsidP="00980B31">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30,94</w:t>
            </w:r>
          </w:p>
        </w:tc>
        <w:tc>
          <w:tcPr>
            <w:tcW w:w="389" w:type="pct"/>
            <w:vAlign w:val="center"/>
          </w:tcPr>
          <w:p w14:paraId="72E8E473" w14:textId="1764CAE5" w:rsidR="00980B31" w:rsidRPr="0072027F" w:rsidRDefault="00980B31" w:rsidP="00980B31">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3,97</w:t>
            </w:r>
          </w:p>
        </w:tc>
        <w:tc>
          <w:tcPr>
            <w:tcW w:w="389" w:type="pct"/>
            <w:vAlign w:val="center"/>
          </w:tcPr>
          <w:p w14:paraId="368968A8" w14:textId="73CC97A4" w:rsidR="00980B31" w:rsidRPr="0072027F" w:rsidRDefault="00980B31" w:rsidP="00980B31">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9,12</w:t>
            </w:r>
          </w:p>
        </w:tc>
        <w:tc>
          <w:tcPr>
            <w:tcW w:w="389" w:type="pct"/>
            <w:vAlign w:val="center"/>
          </w:tcPr>
          <w:p w14:paraId="5080C594" w14:textId="2D0591B7" w:rsidR="00980B31" w:rsidRPr="0072027F" w:rsidRDefault="00980B31" w:rsidP="00980B31">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44,03</w:t>
            </w:r>
          </w:p>
        </w:tc>
        <w:tc>
          <w:tcPr>
            <w:tcW w:w="433" w:type="pct"/>
            <w:vAlign w:val="center"/>
          </w:tcPr>
          <w:p w14:paraId="7728A2B8" w14:textId="3CD19869" w:rsidR="00980B31" w:rsidRPr="00301E2C" w:rsidRDefault="00980B31" w:rsidP="00980B3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0,095</w:t>
            </w:r>
          </w:p>
        </w:tc>
        <w:tc>
          <w:tcPr>
            <w:tcW w:w="434" w:type="pct"/>
            <w:vAlign w:val="center"/>
          </w:tcPr>
          <w:p w14:paraId="6CF75285" w14:textId="7901167E" w:rsidR="00980B31" w:rsidRDefault="00980B31" w:rsidP="00980B31">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25,7</w:t>
            </w:r>
          </w:p>
        </w:tc>
        <w:tc>
          <w:tcPr>
            <w:tcW w:w="434" w:type="pct"/>
            <w:vAlign w:val="center"/>
          </w:tcPr>
          <w:p w14:paraId="6725A4E3" w14:textId="6717D017" w:rsidR="00980B31" w:rsidRDefault="00980B31" w:rsidP="00980B31">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3,65</w:t>
            </w:r>
          </w:p>
        </w:tc>
        <w:tc>
          <w:tcPr>
            <w:tcW w:w="434" w:type="pct"/>
            <w:vAlign w:val="center"/>
          </w:tcPr>
          <w:p w14:paraId="13DA1ED2" w14:textId="13C6421A" w:rsidR="00980B31" w:rsidRDefault="00980B31" w:rsidP="00980B31">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7,52</w:t>
            </w:r>
          </w:p>
        </w:tc>
        <w:tc>
          <w:tcPr>
            <w:tcW w:w="434" w:type="pct"/>
            <w:vAlign w:val="center"/>
          </w:tcPr>
          <w:p w14:paraId="31DD12F7" w14:textId="0DAEF0EE" w:rsidR="00980B31" w:rsidRDefault="00980B31" w:rsidP="00980B31">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36,88</w:t>
            </w:r>
          </w:p>
        </w:tc>
        <w:tc>
          <w:tcPr>
            <w:tcW w:w="577" w:type="pct"/>
            <w:vAlign w:val="center"/>
          </w:tcPr>
          <w:p w14:paraId="092D5BCF" w14:textId="77777777" w:rsidR="00980B31" w:rsidRDefault="00980B31" w:rsidP="00980B3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0,095</w:t>
            </w:r>
          </w:p>
        </w:tc>
      </w:tr>
      <w:tr w:rsidR="00EF71CF" w:rsidRPr="00487D00" w14:paraId="2DD76A4E" w14:textId="77777777" w:rsidTr="00AD5D3D">
        <w:trPr>
          <w:trHeight w:val="20"/>
        </w:trPr>
        <w:tc>
          <w:tcPr>
            <w:tcW w:w="176" w:type="pct"/>
            <w:vAlign w:val="center"/>
          </w:tcPr>
          <w:p w14:paraId="0EB0B7AD"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2</w:t>
            </w:r>
          </w:p>
        </w:tc>
        <w:tc>
          <w:tcPr>
            <w:tcW w:w="522" w:type="pct"/>
            <w:shd w:val="clear" w:color="auto" w:fill="auto"/>
            <w:vAlign w:val="center"/>
            <w:hideMark/>
          </w:tcPr>
          <w:p w14:paraId="2C83219E"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389" w:type="pct"/>
            <w:vAlign w:val="center"/>
          </w:tcPr>
          <w:p w14:paraId="3DAD85F6" w14:textId="16AD0C6C"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50,859</w:t>
            </w:r>
          </w:p>
        </w:tc>
        <w:tc>
          <w:tcPr>
            <w:tcW w:w="389" w:type="pct"/>
            <w:vAlign w:val="center"/>
          </w:tcPr>
          <w:p w14:paraId="44F906DC" w14:textId="436AEC97"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4,094</w:t>
            </w:r>
          </w:p>
        </w:tc>
        <w:tc>
          <w:tcPr>
            <w:tcW w:w="389" w:type="pct"/>
            <w:vAlign w:val="center"/>
          </w:tcPr>
          <w:p w14:paraId="4002AD75" w14:textId="2C9E5020"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20,41</w:t>
            </w:r>
          </w:p>
        </w:tc>
        <w:tc>
          <w:tcPr>
            <w:tcW w:w="389" w:type="pct"/>
            <w:vAlign w:val="center"/>
          </w:tcPr>
          <w:p w14:paraId="41C528FC" w14:textId="25154DED"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75,363</w:t>
            </w:r>
          </w:p>
        </w:tc>
        <w:tc>
          <w:tcPr>
            <w:tcW w:w="433" w:type="pct"/>
            <w:vAlign w:val="center"/>
          </w:tcPr>
          <w:p w14:paraId="43C23053" w14:textId="17B79704"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0,133</w:t>
            </w:r>
          </w:p>
        </w:tc>
        <w:tc>
          <w:tcPr>
            <w:tcW w:w="434" w:type="pct"/>
            <w:vAlign w:val="center"/>
          </w:tcPr>
          <w:p w14:paraId="0BC4C5C2" w14:textId="24FA4F05"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48,2</w:t>
            </w:r>
          </w:p>
        </w:tc>
        <w:tc>
          <w:tcPr>
            <w:tcW w:w="434" w:type="pct"/>
            <w:vAlign w:val="center"/>
          </w:tcPr>
          <w:p w14:paraId="16E362A5" w14:textId="3504701E"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5,89</w:t>
            </w:r>
          </w:p>
        </w:tc>
        <w:tc>
          <w:tcPr>
            <w:tcW w:w="434" w:type="pct"/>
            <w:vAlign w:val="center"/>
          </w:tcPr>
          <w:p w14:paraId="7C7A7D64" w14:textId="76FA9723"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18,69</w:t>
            </w:r>
          </w:p>
        </w:tc>
        <w:tc>
          <w:tcPr>
            <w:tcW w:w="434" w:type="pct"/>
            <w:vAlign w:val="center"/>
          </w:tcPr>
          <w:p w14:paraId="02296E00" w14:textId="38A25C54"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72,79</w:t>
            </w:r>
          </w:p>
        </w:tc>
        <w:tc>
          <w:tcPr>
            <w:tcW w:w="577" w:type="pct"/>
            <w:vAlign w:val="center"/>
          </w:tcPr>
          <w:p w14:paraId="0A6DB578" w14:textId="0EF3D05B"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0,142</w:t>
            </w:r>
          </w:p>
        </w:tc>
      </w:tr>
      <w:tr w:rsidR="00EF71CF" w:rsidRPr="00487D00" w14:paraId="2F624CBE" w14:textId="77777777" w:rsidTr="00AD5D3D">
        <w:trPr>
          <w:trHeight w:val="20"/>
        </w:trPr>
        <w:tc>
          <w:tcPr>
            <w:tcW w:w="176" w:type="pct"/>
            <w:vAlign w:val="center"/>
          </w:tcPr>
          <w:p w14:paraId="3C15F52A"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3</w:t>
            </w:r>
          </w:p>
        </w:tc>
        <w:tc>
          <w:tcPr>
            <w:tcW w:w="522" w:type="pct"/>
            <w:shd w:val="clear" w:color="auto" w:fill="auto"/>
            <w:vAlign w:val="center"/>
            <w:hideMark/>
          </w:tcPr>
          <w:p w14:paraId="316B17C0"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389" w:type="pct"/>
            <w:vAlign w:val="center"/>
          </w:tcPr>
          <w:p w14:paraId="747AE77B" w14:textId="71AAA34F"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30,84</w:t>
            </w:r>
          </w:p>
        </w:tc>
        <w:tc>
          <w:tcPr>
            <w:tcW w:w="389" w:type="pct"/>
            <w:vAlign w:val="center"/>
          </w:tcPr>
          <w:p w14:paraId="2A0F4582" w14:textId="771C81C0"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2,36</w:t>
            </w:r>
          </w:p>
        </w:tc>
        <w:tc>
          <w:tcPr>
            <w:tcW w:w="389" w:type="pct"/>
            <w:vAlign w:val="center"/>
          </w:tcPr>
          <w:p w14:paraId="05CE14B8" w14:textId="7C489BAA"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11,54</w:t>
            </w:r>
          </w:p>
        </w:tc>
        <w:tc>
          <w:tcPr>
            <w:tcW w:w="389" w:type="pct"/>
            <w:vAlign w:val="center"/>
          </w:tcPr>
          <w:p w14:paraId="4DFD87C5" w14:textId="7F6A9B87"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44,74</w:t>
            </w:r>
          </w:p>
        </w:tc>
        <w:tc>
          <w:tcPr>
            <w:tcW w:w="433" w:type="pct"/>
            <w:vAlign w:val="center"/>
          </w:tcPr>
          <w:p w14:paraId="124E81DC" w14:textId="3C9CD3BC" w:rsidR="00EF71CF" w:rsidRPr="00301E2C" w:rsidRDefault="00EF71CF" w:rsidP="00EF71CF">
            <w:pPr>
              <w:spacing w:after="0" w:line="240" w:lineRule="auto"/>
              <w:jc w:val="center"/>
              <w:rPr>
                <w:rFonts w:ascii="Times New Roman" w:hAnsi="Times New Roman" w:cs="Times New Roman"/>
                <w:color w:val="000000"/>
                <w:sz w:val="20"/>
                <w:szCs w:val="20"/>
              </w:rPr>
            </w:pPr>
            <w:r w:rsidRPr="00301E2C">
              <w:rPr>
                <w:rFonts w:ascii="Times New Roman" w:hAnsi="Times New Roman" w:cs="Times New Roman"/>
                <w:color w:val="000000"/>
                <w:sz w:val="20"/>
                <w:szCs w:val="20"/>
              </w:rPr>
              <w:t>0,</w:t>
            </w:r>
            <w:r>
              <w:rPr>
                <w:rFonts w:ascii="Times New Roman" w:hAnsi="Times New Roman" w:cs="Times New Roman"/>
                <w:color w:val="000000"/>
                <w:sz w:val="20"/>
                <w:szCs w:val="20"/>
              </w:rPr>
              <w:t>121</w:t>
            </w:r>
          </w:p>
        </w:tc>
        <w:tc>
          <w:tcPr>
            <w:tcW w:w="434" w:type="pct"/>
            <w:vAlign w:val="center"/>
          </w:tcPr>
          <w:p w14:paraId="68D8A0F9" w14:textId="3E57C2AC"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33,18</w:t>
            </w:r>
          </w:p>
        </w:tc>
        <w:tc>
          <w:tcPr>
            <w:tcW w:w="434" w:type="pct"/>
            <w:vAlign w:val="center"/>
          </w:tcPr>
          <w:p w14:paraId="59A4584E" w14:textId="2E72FA4B"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1,99</w:t>
            </w:r>
          </w:p>
        </w:tc>
        <w:tc>
          <w:tcPr>
            <w:tcW w:w="434" w:type="pct"/>
            <w:vAlign w:val="center"/>
          </w:tcPr>
          <w:p w14:paraId="7AD05819" w14:textId="6363ED15"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11,21</w:t>
            </w:r>
          </w:p>
        </w:tc>
        <w:tc>
          <w:tcPr>
            <w:tcW w:w="434" w:type="pct"/>
            <w:vAlign w:val="center"/>
          </w:tcPr>
          <w:p w14:paraId="25D0A501" w14:textId="737E3685"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46,4</w:t>
            </w:r>
          </w:p>
        </w:tc>
        <w:tc>
          <w:tcPr>
            <w:tcW w:w="577" w:type="pct"/>
            <w:vAlign w:val="center"/>
          </w:tcPr>
          <w:p w14:paraId="5056DCD2" w14:textId="77777777" w:rsidR="00EF71CF" w:rsidRPr="00301E2C" w:rsidRDefault="00EF71CF" w:rsidP="00EF71CF">
            <w:pPr>
              <w:spacing w:after="0" w:line="240" w:lineRule="auto"/>
              <w:jc w:val="center"/>
              <w:rPr>
                <w:rFonts w:ascii="Times New Roman" w:hAnsi="Times New Roman" w:cs="Times New Roman"/>
                <w:color w:val="000000"/>
                <w:sz w:val="20"/>
                <w:szCs w:val="20"/>
              </w:rPr>
            </w:pPr>
            <w:r w:rsidRPr="00301E2C">
              <w:rPr>
                <w:rFonts w:ascii="Times New Roman" w:hAnsi="Times New Roman" w:cs="Times New Roman"/>
                <w:color w:val="000000"/>
                <w:sz w:val="20"/>
                <w:szCs w:val="20"/>
              </w:rPr>
              <w:t>0,</w:t>
            </w:r>
            <w:r>
              <w:rPr>
                <w:rFonts w:ascii="Times New Roman" w:hAnsi="Times New Roman" w:cs="Times New Roman"/>
                <w:color w:val="000000"/>
                <w:sz w:val="20"/>
                <w:szCs w:val="20"/>
              </w:rPr>
              <w:t>121</w:t>
            </w:r>
          </w:p>
        </w:tc>
      </w:tr>
      <w:tr w:rsidR="00EF71CF" w:rsidRPr="00487D00" w14:paraId="1C0C089B" w14:textId="77777777" w:rsidTr="00AD5D3D">
        <w:trPr>
          <w:trHeight w:val="20"/>
        </w:trPr>
        <w:tc>
          <w:tcPr>
            <w:tcW w:w="176" w:type="pct"/>
            <w:vAlign w:val="center"/>
          </w:tcPr>
          <w:p w14:paraId="6926D070"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4</w:t>
            </w:r>
          </w:p>
        </w:tc>
        <w:tc>
          <w:tcPr>
            <w:tcW w:w="522" w:type="pct"/>
            <w:shd w:val="clear" w:color="auto" w:fill="auto"/>
            <w:vAlign w:val="center"/>
            <w:hideMark/>
          </w:tcPr>
          <w:p w14:paraId="11175A77"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389" w:type="pct"/>
            <w:vAlign w:val="center"/>
          </w:tcPr>
          <w:p w14:paraId="47F651C9" w14:textId="4664235C" w:rsidR="00EF71CF" w:rsidRPr="0072027F"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48,51</w:t>
            </w:r>
          </w:p>
        </w:tc>
        <w:tc>
          <w:tcPr>
            <w:tcW w:w="389" w:type="pct"/>
            <w:vAlign w:val="center"/>
          </w:tcPr>
          <w:p w14:paraId="4FAC5B98" w14:textId="3655BA8F" w:rsidR="00EF71CF" w:rsidRPr="0072027F"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3,88</w:t>
            </w:r>
          </w:p>
        </w:tc>
        <w:tc>
          <w:tcPr>
            <w:tcW w:w="389" w:type="pct"/>
            <w:vAlign w:val="center"/>
          </w:tcPr>
          <w:p w14:paraId="72D94796" w14:textId="4362F33E" w:rsidR="00EF71CF" w:rsidRPr="0072027F"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20,06</w:t>
            </w:r>
          </w:p>
        </w:tc>
        <w:tc>
          <w:tcPr>
            <w:tcW w:w="389" w:type="pct"/>
            <w:vAlign w:val="center"/>
          </w:tcPr>
          <w:p w14:paraId="149C2D1F" w14:textId="7BEC5F1B" w:rsidR="00EF71CF" w:rsidRPr="0072027F"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72,45</w:t>
            </w:r>
          </w:p>
        </w:tc>
        <w:tc>
          <w:tcPr>
            <w:tcW w:w="433" w:type="pct"/>
            <w:vAlign w:val="center"/>
          </w:tcPr>
          <w:p w14:paraId="467BB9D4" w14:textId="5B0DF1AA"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0,103</w:t>
            </w:r>
          </w:p>
        </w:tc>
        <w:tc>
          <w:tcPr>
            <w:tcW w:w="434" w:type="pct"/>
            <w:vAlign w:val="center"/>
          </w:tcPr>
          <w:p w14:paraId="1394E35E" w14:textId="7DE62D21"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49,29</w:t>
            </w:r>
          </w:p>
        </w:tc>
        <w:tc>
          <w:tcPr>
            <w:tcW w:w="434" w:type="pct"/>
            <w:vAlign w:val="center"/>
          </w:tcPr>
          <w:p w14:paraId="51E34F76" w14:textId="7879F178"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3,99</w:t>
            </w:r>
          </w:p>
        </w:tc>
        <w:tc>
          <w:tcPr>
            <w:tcW w:w="434" w:type="pct"/>
            <w:vAlign w:val="center"/>
          </w:tcPr>
          <w:p w14:paraId="09CE50DB" w14:textId="7D0EFAB5"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20,75</w:t>
            </w:r>
          </w:p>
        </w:tc>
        <w:tc>
          <w:tcPr>
            <w:tcW w:w="434" w:type="pct"/>
            <w:vAlign w:val="center"/>
          </w:tcPr>
          <w:p w14:paraId="4B0086DF" w14:textId="33AA4AA1"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74,02</w:t>
            </w:r>
          </w:p>
        </w:tc>
        <w:tc>
          <w:tcPr>
            <w:tcW w:w="577" w:type="pct"/>
            <w:vAlign w:val="center"/>
          </w:tcPr>
          <w:p w14:paraId="6E430462" w14:textId="4BB49FBF"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0,110</w:t>
            </w:r>
          </w:p>
        </w:tc>
      </w:tr>
      <w:tr w:rsidR="00EF71CF" w:rsidRPr="00487D00" w14:paraId="082E6DFF" w14:textId="77777777" w:rsidTr="00AD5D3D">
        <w:trPr>
          <w:trHeight w:val="20"/>
        </w:trPr>
        <w:tc>
          <w:tcPr>
            <w:tcW w:w="176" w:type="pct"/>
            <w:vAlign w:val="center"/>
          </w:tcPr>
          <w:p w14:paraId="14B2F675"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5</w:t>
            </w:r>
          </w:p>
        </w:tc>
        <w:tc>
          <w:tcPr>
            <w:tcW w:w="522" w:type="pct"/>
            <w:shd w:val="clear" w:color="auto" w:fill="auto"/>
            <w:vAlign w:val="center"/>
            <w:hideMark/>
          </w:tcPr>
          <w:p w14:paraId="30A5994E"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389" w:type="pct"/>
            <w:vAlign w:val="center"/>
          </w:tcPr>
          <w:p w14:paraId="5BF72505" w14:textId="2492BC5D"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2,007</w:t>
            </w:r>
          </w:p>
        </w:tc>
        <w:tc>
          <w:tcPr>
            <w:tcW w:w="389" w:type="pct"/>
            <w:vAlign w:val="center"/>
          </w:tcPr>
          <w:p w14:paraId="335408EF" w14:textId="3A33B547"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0,025</w:t>
            </w:r>
          </w:p>
        </w:tc>
        <w:tc>
          <w:tcPr>
            <w:tcW w:w="389" w:type="pct"/>
            <w:vAlign w:val="center"/>
          </w:tcPr>
          <w:p w14:paraId="01B36F4D" w14:textId="57399842"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0,369</w:t>
            </w:r>
          </w:p>
        </w:tc>
        <w:tc>
          <w:tcPr>
            <w:tcW w:w="389" w:type="pct"/>
            <w:vAlign w:val="center"/>
          </w:tcPr>
          <w:p w14:paraId="5BC17C37" w14:textId="3E098C49" w:rsidR="00EF71CF" w:rsidRPr="0072027F"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2,401</w:t>
            </w:r>
          </w:p>
        </w:tc>
        <w:tc>
          <w:tcPr>
            <w:tcW w:w="433" w:type="pct"/>
            <w:vAlign w:val="center"/>
          </w:tcPr>
          <w:p w14:paraId="28C7405F" w14:textId="3F77E84F" w:rsidR="00EF71CF" w:rsidRPr="00301E2C"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c>
          <w:tcPr>
            <w:tcW w:w="434" w:type="pct"/>
            <w:vAlign w:val="center"/>
          </w:tcPr>
          <w:p w14:paraId="7EFD46B0" w14:textId="7395B8B6"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2,11</w:t>
            </w:r>
          </w:p>
        </w:tc>
        <w:tc>
          <w:tcPr>
            <w:tcW w:w="434" w:type="pct"/>
            <w:vAlign w:val="center"/>
          </w:tcPr>
          <w:p w14:paraId="558DC765" w14:textId="0311324C"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0,025</w:t>
            </w:r>
          </w:p>
        </w:tc>
        <w:tc>
          <w:tcPr>
            <w:tcW w:w="434" w:type="pct"/>
            <w:vAlign w:val="center"/>
          </w:tcPr>
          <w:p w14:paraId="6F79A0D9" w14:textId="6FD84CD3"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0,35</w:t>
            </w:r>
          </w:p>
        </w:tc>
        <w:tc>
          <w:tcPr>
            <w:tcW w:w="434" w:type="pct"/>
            <w:vAlign w:val="center"/>
          </w:tcPr>
          <w:p w14:paraId="281C99F2" w14:textId="4F50AF19"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2,5</w:t>
            </w:r>
          </w:p>
        </w:tc>
        <w:tc>
          <w:tcPr>
            <w:tcW w:w="577" w:type="pct"/>
            <w:vAlign w:val="center"/>
          </w:tcPr>
          <w:p w14:paraId="6C4AAF27" w14:textId="77777777"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r>
      <w:tr w:rsidR="00EF71CF" w:rsidRPr="00487D00" w14:paraId="3DD18A5F" w14:textId="77777777" w:rsidTr="00AD5D3D">
        <w:trPr>
          <w:trHeight w:val="20"/>
        </w:trPr>
        <w:tc>
          <w:tcPr>
            <w:tcW w:w="176" w:type="pct"/>
            <w:vAlign w:val="center"/>
          </w:tcPr>
          <w:p w14:paraId="783E88CE"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6</w:t>
            </w:r>
          </w:p>
        </w:tc>
        <w:tc>
          <w:tcPr>
            <w:tcW w:w="522" w:type="pct"/>
            <w:shd w:val="clear" w:color="auto" w:fill="auto"/>
            <w:vAlign w:val="center"/>
            <w:hideMark/>
          </w:tcPr>
          <w:p w14:paraId="12133762"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389" w:type="pct"/>
            <w:vAlign w:val="center"/>
          </w:tcPr>
          <w:p w14:paraId="0640577D" w14:textId="2F6536CE" w:rsidR="00EF71CF" w:rsidRPr="006911C5"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14,78</w:t>
            </w:r>
          </w:p>
        </w:tc>
        <w:tc>
          <w:tcPr>
            <w:tcW w:w="389" w:type="pct"/>
            <w:vAlign w:val="center"/>
          </w:tcPr>
          <w:p w14:paraId="6D690251" w14:textId="2D1625E8" w:rsidR="00EF71CF" w:rsidRPr="006911C5"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1,26</w:t>
            </w:r>
          </w:p>
        </w:tc>
        <w:tc>
          <w:tcPr>
            <w:tcW w:w="389" w:type="pct"/>
            <w:vAlign w:val="center"/>
          </w:tcPr>
          <w:p w14:paraId="172F203A" w14:textId="63DCD418" w:rsidR="00EF71CF" w:rsidRPr="006911C5"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5,04</w:t>
            </w:r>
          </w:p>
        </w:tc>
        <w:tc>
          <w:tcPr>
            <w:tcW w:w="389" w:type="pct"/>
            <w:vAlign w:val="center"/>
          </w:tcPr>
          <w:p w14:paraId="05F40081" w14:textId="7DF99D1A" w:rsidR="00EF71CF" w:rsidRPr="006911C5"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21,08</w:t>
            </w:r>
          </w:p>
        </w:tc>
        <w:tc>
          <w:tcPr>
            <w:tcW w:w="433" w:type="pct"/>
            <w:vAlign w:val="center"/>
          </w:tcPr>
          <w:p w14:paraId="7CC40783" w14:textId="0DD23866" w:rsidR="00EF71CF" w:rsidRPr="006911C5"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0,025</w:t>
            </w:r>
          </w:p>
        </w:tc>
        <w:tc>
          <w:tcPr>
            <w:tcW w:w="434" w:type="pct"/>
            <w:vAlign w:val="center"/>
          </w:tcPr>
          <w:p w14:paraId="076124B4" w14:textId="4F67ED80"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14,21</w:t>
            </w:r>
          </w:p>
        </w:tc>
        <w:tc>
          <w:tcPr>
            <w:tcW w:w="434" w:type="pct"/>
            <w:vAlign w:val="center"/>
          </w:tcPr>
          <w:p w14:paraId="34C9C776" w14:textId="1DDAA8A2"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1,26</w:t>
            </w:r>
          </w:p>
        </w:tc>
        <w:tc>
          <w:tcPr>
            <w:tcW w:w="434" w:type="pct"/>
            <w:vAlign w:val="center"/>
          </w:tcPr>
          <w:p w14:paraId="5F77478E" w14:textId="2B4BC2D6"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2,08</w:t>
            </w:r>
          </w:p>
        </w:tc>
        <w:tc>
          <w:tcPr>
            <w:tcW w:w="434" w:type="pct"/>
            <w:vAlign w:val="center"/>
          </w:tcPr>
          <w:p w14:paraId="7E0101C7" w14:textId="4D51563A"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17,55</w:t>
            </w:r>
          </w:p>
        </w:tc>
        <w:tc>
          <w:tcPr>
            <w:tcW w:w="577" w:type="pct"/>
            <w:vAlign w:val="center"/>
          </w:tcPr>
          <w:p w14:paraId="07AE1E6A" w14:textId="77777777"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0,025</w:t>
            </w:r>
          </w:p>
        </w:tc>
      </w:tr>
      <w:tr w:rsidR="00EF71CF" w:rsidRPr="00487D00" w14:paraId="3C97AE92" w14:textId="77777777" w:rsidTr="00AD5D3D">
        <w:trPr>
          <w:trHeight w:val="20"/>
        </w:trPr>
        <w:tc>
          <w:tcPr>
            <w:tcW w:w="176" w:type="pct"/>
            <w:vAlign w:val="center"/>
          </w:tcPr>
          <w:p w14:paraId="2AB62B64" w14:textId="77777777" w:rsidR="00EF71CF" w:rsidRPr="00AA1103" w:rsidRDefault="00EF71CF" w:rsidP="00EF71CF">
            <w:pPr>
              <w:spacing w:after="0" w:line="240" w:lineRule="auto"/>
              <w:jc w:val="center"/>
              <w:rPr>
                <w:rFonts w:ascii="Times New Roman" w:hAnsi="Times New Roman" w:cs="Times New Roman"/>
                <w:color w:val="000000"/>
                <w:sz w:val="20"/>
                <w:szCs w:val="20"/>
              </w:rPr>
            </w:pPr>
            <w:r w:rsidRPr="00AA1103">
              <w:rPr>
                <w:rFonts w:ascii="Times New Roman" w:hAnsi="Times New Roman" w:cs="Times New Roman"/>
                <w:color w:val="000000"/>
                <w:sz w:val="20"/>
                <w:szCs w:val="20"/>
              </w:rPr>
              <w:t>7</w:t>
            </w:r>
          </w:p>
        </w:tc>
        <w:tc>
          <w:tcPr>
            <w:tcW w:w="522" w:type="pct"/>
            <w:shd w:val="clear" w:color="auto" w:fill="auto"/>
            <w:vAlign w:val="center"/>
            <w:hideMark/>
          </w:tcPr>
          <w:p w14:paraId="29AB5CBE"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389" w:type="pct"/>
            <w:vAlign w:val="center"/>
          </w:tcPr>
          <w:p w14:paraId="2E11AE74" w14:textId="44A28547" w:rsidR="00EF71CF" w:rsidRPr="007D29C8"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64,4</w:t>
            </w:r>
          </w:p>
        </w:tc>
        <w:tc>
          <w:tcPr>
            <w:tcW w:w="389" w:type="pct"/>
            <w:vAlign w:val="center"/>
          </w:tcPr>
          <w:p w14:paraId="775E7247" w14:textId="0C9C10C8" w:rsidR="00EF71CF" w:rsidRPr="007D29C8"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14,426</w:t>
            </w:r>
          </w:p>
        </w:tc>
        <w:tc>
          <w:tcPr>
            <w:tcW w:w="389" w:type="pct"/>
            <w:vAlign w:val="center"/>
          </w:tcPr>
          <w:p w14:paraId="738101A8" w14:textId="5F10E366" w:rsidR="00EF71CF" w:rsidRPr="007D29C8"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33,336</w:t>
            </w:r>
          </w:p>
        </w:tc>
        <w:tc>
          <w:tcPr>
            <w:tcW w:w="389" w:type="pct"/>
            <w:vAlign w:val="center"/>
          </w:tcPr>
          <w:p w14:paraId="37298E21" w14:textId="1D495577" w:rsidR="00EF71CF" w:rsidRPr="007D29C8" w:rsidRDefault="00EF71CF" w:rsidP="00EF71CF">
            <w:pPr>
              <w:spacing w:after="0" w:line="240" w:lineRule="auto"/>
              <w:jc w:val="center"/>
              <w:rPr>
                <w:rFonts w:ascii="Times New Roman" w:hAnsi="Times New Roman" w:cs="Times New Roman"/>
                <w:color w:val="000000"/>
                <w:sz w:val="20"/>
                <w:szCs w:val="20"/>
              </w:rPr>
            </w:pPr>
            <w:r w:rsidRPr="006204F2">
              <w:rPr>
                <w:rFonts w:ascii="Times New Roman" w:eastAsia="Times New Roman" w:hAnsi="Times New Roman" w:cs="Times New Roman"/>
                <w:color w:val="000000"/>
                <w:sz w:val="20"/>
                <w:szCs w:val="20"/>
              </w:rPr>
              <w:t>112,162</w:t>
            </w:r>
          </w:p>
        </w:tc>
        <w:tc>
          <w:tcPr>
            <w:tcW w:w="433" w:type="pct"/>
            <w:vAlign w:val="center"/>
          </w:tcPr>
          <w:p w14:paraId="503E6AD1" w14:textId="7175B2F0" w:rsidR="00EF71CF" w:rsidRPr="006911C5"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0,112</w:t>
            </w:r>
          </w:p>
        </w:tc>
        <w:tc>
          <w:tcPr>
            <w:tcW w:w="434" w:type="pct"/>
            <w:vAlign w:val="center"/>
          </w:tcPr>
          <w:p w14:paraId="0594C42C" w14:textId="10607E3E"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66,24</w:t>
            </w:r>
          </w:p>
        </w:tc>
        <w:tc>
          <w:tcPr>
            <w:tcW w:w="434" w:type="pct"/>
            <w:vAlign w:val="center"/>
          </w:tcPr>
          <w:p w14:paraId="37368335" w14:textId="502DE9AE"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13,22</w:t>
            </w:r>
          </w:p>
        </w:tc>
        <w:tc>
          <w:tcPr>
            <w:tcW w:w="434" w:type="pct"/>
            <w:vAlign w:val="center"/>
          </w:tcPr>
          <w:p w14:paraId="5C836D0E" w14:textId="71465950"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36,24</w:t>
            </w:r>
          </w:p>
        </w:tc>
        <w:tc>
          <w:tcPr>
            <w:tcW w:w="434" w:type="pct"/>
            <w:vAlign w:val="center"/>
          </w:tcPr>
          <w:p w14:paraId="38FB930B" w14:textId="6CAA4EE7"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115,69</w:t>
            </w:r>
          </w:p>
        </w:tc>
        <w:tc>
          <w:tcPr>
            <w:tcW w:w="577" w:type="pct"/>
            <w:vAlign w:val="center"/>
          </w:tcPr>
          <w:p w14:paraId="2644E87C" w14:textId="48FF3841"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0,118</w:t>
            </w:r>
          </w:p>
        </w:tc>
      </w:tr>
      <w:tr w:rsidR="00EF71CF" w:rsidRPr="00487D00" w14:paraId="0DB77803" w14:textId="77777777" w:rsidTr="00AD5D3D">
        <w:trPr>
          <w:trHeight w:val="20"/>
        </w:trPr>
        <w:tc>
          <w:tcPr>
            <w:tcW w:w="176" w:type="pct"/>
            <w:vAlign w:val="center"/>
          </w:tcPr>
          <w:p w14:paraId="180E9327" w14:textId="5283CA1B" w:rsidR="00EF71CF" w:rsidRPr="00AA1103"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522" w:type="pct"/>
            <w:shd w:val="clear" w:color="auto" w:fill="auto"/>
            <w:vAlign w:val="center"/>
          </w:tcPr>
          <w:p w14:paraId="02300F0C" w14:textId="335B80DE"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389" w:type="pct"/>
            <w:vAlign w:val="center"/>
          </w:tcPr>
          <w:p w14:paraId="08BDE49A" w14:textId="0D257B03" w:rsidR="00EF71CF" w:rsidRPr="003B37F6"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389" w:type="pct"/>
            <w:vAlign w:val="center"/>
          </w:tcPr>
          <w:p w14:paraId="77F7A5FC" w14:textId="27061F20" w:rsidR="00EF71CF" w:rsidRPr="007D29C8"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389" w:type="pct"/>
            <w:vAlign w:val="center"/>
          </w:tcPr>
          <w:p w14:paraId="72A7B4AA" w14:textId="53F425BC" w:rsidR="00EF71CF" w:rsidRPr="007D29C8"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389" w:type="pct"/>
            <w:vAlign w:val="center"/>
          </w:tcPr>
          <w:p w14:paraId="26CABFB1" w14:textId="57F2E7F3" w:rsidR="00EF71CF" w:rsidRPr="008566D7"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433" w:type="pct"/>
            <w:vAlign w:val="center"/>
          </w:tcPr>
          <w:p w14:paraId="4B28AC5C" w14:textId="4BF03499"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434" w:type="pct"/>
            <w:vAlign w:val="center"/>
          </w:tcPr>
          <w:p w14:paraId="72693510" w14:textId="4A3950F0" w:rsidR="00EF71CF" w:rsidRPr="004578C6"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434" w:type="pct"/>
            <w:vAlign w:val="center"/>
          </w:tcPr>
          <w:p w14:paraId="49259961" w14:textId="04C819B9" w:rsidR="00EF71CF" w:rsidRPr="004578C6"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0,0</w:t>
            </w:r>
          </w:p>
        </w:tc>
        <w:tc>
          <w:tcPr>
            <w:tcW w:w="434" w:type="pct"/>
            <w:vAlign w:val="center"/>
          </w:tcPr>
          <w:p w14:paraId="4279EDBD" w14:textId="1C633D41" w:rsidR="00EF71CF" w:rsidRPr="004578C6"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1,56</w:t>
            </w:r>
          </w:p>
        </w:tc>
        <w:tc>
          <w:tcPr>
            <w:tcW w:w="434" w:type="pct"/>
            <w:vAlign w:val="center"/>
          </w:tcPr>
          <w:p w14:paraId="5AA23AC8" w14:textId="5CDF1D40" w:rsidR="00EF71CF" w:rsidRPr="00776EB1"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4,56</w:t>
            </w:r>
          </w:p>
        </w:tc>
        <w:tc>
          <w:tcPr>
            <w:tcW w:w="577" w:type="pct"/>
            <w:vAlign w:val="center"/>
          </w:tcPr>
          <w:p w14:paraId="1CB603AB" w14:textId="418B9656"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0,101</w:t>
            </w:r>
          </w:p>
        </w:tc>
      </w:tr>
      <w:tr w:rsidR="00EF71CF" w:rsidRPr="00487D00" w14:paraId="3B558F6A" w14:textId="77777777" w:rsidTr="00AD5D3D">
        <w:trPr>
          <w:trHeight w:val="20"/>
        </w:trPr>
        <w:tc>
          <w:tcPr>
            <w:tcW w:w="176" w:type="pct"/>
            <w:vAlign w:val="center"/>
          </w:tcPr>
          <w:p w14:paraId="2210E27E" w14:textId="3C80ECE2" w:rsidR="00EF71CF" w:rsidRPr="00AA1103"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w:t>
            </w:r>
          </w:p>
        </w:tc>
        <w:tc>
          <w:tcPr>
            <w:tcW w:w="522" w:type="pct"/>
            <w:shd w:val="clear" w:color="auto" w:fill="auto"/>
            <w:vAlign w:val="center"/>
            <w:hideMark/>
          </w:tcPr>
          <w:p w14:paraId="7CCDD23D"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389" w:type="pct"/>
            <w:vAlign w:val="center"/>
          </w:tcPr>
          <w:p w14:paraId="7F075F86" w14:textId="0A81BED8" w:rsidR="00EF71CF" w:rsidRPr="007D29C8"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10,32</w:t>
            </w:r>
          </w:p>
        </w:tc>
        <w:tc>
          <w:tcPr>
            <w:tcW w:w="389" w:type="pct"/>
            <w:vAlign w:val="center"/>
          </w:tcPr>
          <w:p w14:paraId="58E89123" w14:textId="78FD90C5" w:rsidR="00EF71CF" w:rsidRPr="007D29C8"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17,86</w:t>
            </w:r>
          </w:p>
        </w:tc>
        <w:tc>
          <w:tcPr>
            <w:tcW w:w="389" w:type="pct"/>
            <w:vAlign w:val="center"/>
          </w:tcPr>
          <w:p w14:paraId="53754D07" w14:textId="693CD548" w:rsidR="00EF71CF" w:rsidRPr="007D29C8"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2,58</w:t>
            </w:r>
          </w:p>
        </w:tc>
        <w:tc>
          <w:tcPr>
            <w:tcW w:w="389" w:type="pct"/>
            <w:vAlign w:val="center"/>
          </w:tcPr>
          <w:p w14:paraId="5618FAA8" w14:textId="6B558CEB" w:rsidR="00EF71CF" w:rsidRPr="007D29C8"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30,76</w:t>
            </w:r>
          </w:p>
        </w:tc>
        <w:tc>
          <w:tcPr>
            <w:tcW w:w="433" w:type="pct"/>
            <w:vAlign w:val="center"/>
          </w:tcPr>
          <w:p w14:paraId="1754D534" w14:textId="05CD28D3" w:rsidR="00EF71CF" w:rsidRPr="007D29C8"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0,012</w:t>
            </w:r>
          </w:p>
        </w:tc>
        <w:tc>
          <w:tcPr>
            <w:tcW w:w="434" w:type="pct"/>
            <w:vAlign w:val="center"/>
          </w:tcPr>
          <w:p w14:paraId="2C83DB06" w14:textId="1259BF11" w:rsidR="00EF71CF"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18"/>
                <w:szCs w:val="18"/>
              </w:rPr>
              <w:t>10,32</w:t>
            </w:r>
          </w:p>
        </w:tc>
        <w:tc>
          <w:tcPr>
            <w:tcW w:w="434" w:type="pct"/>
            <w:vAlign w:val="center"/>
          </w:tcPr>
          <w:p w14:paraId="59763252" w14:textId="60721C18" w:rsidR="00EF71CF"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20"/>
                <w:szCs w:val="20"/>
              </w:rPr>
              <w:t>17,86</w:t>
            </w:r>
          </w:p>
        </w:tc>
        <w:tc>
          <w:tcPr>
            <w:tcW w:w="434" w:type="pct"/>
            <w:vAlign w:val="center"/>
          </w:tcPr>
          <w:p w14:paraId="7E71DCAC" w14:textId="403CC3BD" w:rsidR="00EF71CF"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20"/>
                <w:szCs w:val="20"/>
              </w:rPr>
              <w:t>2,58</w:t>
            </w:r>
          </w:p>
        </w:tc>
        <w:tc>
          <w:tcPr>
            <w:tcW w:w="434" w:type="pct"/>
            <w:vAlign w:val="center"/>
          </w:tcPr>
          <w:p w14:paraId="712BB109" w14:textId="5D632184"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30,76</w:t>
            </w:r>
          </w:p>
        </w:tc>
        <w:tc>
          <w:tcPr>
            <w:tcW w:w="577" w:type="pct"/>
            <w:vAlign w:val="center"/>
          </w:tcPr>
          <w:p w14:paraId="34339E88" w14:textId="77777777" w:rsidR="00EF71CF"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0,012</w:t>
            </w:r>
          </w:p>
        </w:tc>
      </w:tr>
      <w:tr w:rsidR="00EF71CF" w:rsidRPr="00487D00" w14:paraId="362BAF72" w14:textId="77777777" w:rsidTr="00AD5D3D">
        <w:trPr>
          <w:trHeight w:val="20"/>
        </w:trPr>
        <w:tc>
          <w:tcPr>
            <w:tcW w:w="176" w:type="pct"/>
            <w:vAlign w:val="center"/>
          </w:tcPr>
          <w:p w14:paraId="5C6B9E56" w14:textId="66581CD5" w:rsidR="00EF71CF" w:rsidRPr="00AA1103" w:rsidRDefault="00EF71CF" w:rsidP="00EF71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522" w:type="pct"/>
            <w:shd w:val="clear" w:color="auto" w:fill="auto"/>
            <w:vAlign w:val="center"/>
            <w:hideMark/>
          </w:tcPr>
          <w:p w14:paraId="27A6385D" w14:textId="77777777" w:rsidR="00EF71CF" w:rsidRDefault="00EF71CF" w:rsidP="00EF71C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389" w:type="pct"/>
            <w:vAlign w:val="center"/>
          </w:tcPr>
          <w:p w14:paraId="2ECD0993" w14:textId="01C5D4B7" w:rsidR="00EF71CF" w:rsidRPr="00C75A62"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0,35</w:t>
            </w:r>
          </w:p>
        </w:tc>
        <w:tc>
          <w:tcPr>
            <w:tcW w:w="389" w:type="pct"/>
            <w:vAlign w:val="center"/>
          </w:tcPr>
          <w:p w14:paraId="0AF51250" w14:textId="0989F2F4" w:rsidR="00EF71CF" w:rsidRPr="00C75A62"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w:t>
            </w:r>
          </w:p>
        </w:tc>
        <w:tc>
          <w:tcPr>
            <w:tcW w:w="389" w:type="pct"/>
            <w:vAlign w:val="center"/>
          </w:tcPr>
          <w:p w14:paraId="16A352A4" w14:textId="2CB22179" w:rsidR="00EF71CF" w:rsidRPr="00C75A62"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w:t>
            </w:r>
          </w:p>
        </w:tc>
        <w:tc>
          <w:tcPr>
            <w:tcW w:w="389" w:type="pct"/>
            <w:vAlign w:val="center"/>
          </w:tcPr>
          <w:p w14:paraId="12A614F4" w14:textId="44106803" w:rsidR="00EF71CF" w:rsidRPr="00C75A62" w:rsidRDefault="00EF71CF" w:rsidP="00EF71CF">
            <w:pPr>
              <w:spacing w:after="0" w:line="240" w:lineRule="auto"/>
              <w:jc w:val="center"/>
              <w:rPr>
                <w:rFonts w:ascii="Times New Roman" w:hAnsi="Times New Roman" w:cs="Times New Roman"/>
                <w:color w:val="000000"/>
                <w:sz w:val="20"/>
                <w:szCs w:val="20"/>
              </w:rPr>
            </w:pPr>
            <w:r w:rsidRPr="00DB0657">
              <w:rPr>
                <w:rFonts w:ascii="Times New Roman" w:eastAsia="Times New Roman" w:hAnsi="Times New Roman" w:cs="Times New Roman"/>
                <w:color w:val="000000"/>
                <w:sz w:val="20"/>
                <w:szCs w:val="20"/>
              </w:rPr>
              <w:t>0,35</w:t>
            </w:r>
          </w:p>
        </w:tc>
        <w:tc>
          <w:tcPr>
            <w:tcW w:w="433" w:type="pct"/>
            <w:vAlign w:val="center"/>
          </w:tcPr>
          <w:p w14:paraId="087E9109" w14:textId="6A3EDDCE" w:rsidR="00EF71CF" w:rsidRPr="00C75A62" w:rsidRDefault="00EF71CF" w:rsidP="00EF71CF">
            <w:pPr>
              <w:spacing w:after="0" w:line="240" w:lineRule="auto"/>
              <w:jc w:val="center"/>
              <w:rPr>
                <w:rFonts w:ascii="Times New Roman" w:hAnsi="Times New Roman" w:cs="Times New Roman"/>
                <w:color w:val="000000"/>
                <w:sz w:val="20"/>
                <w:szCs w:val="20"/>
              </w:rPr>
            </w:pPr>
            <w:r w:rsidRPr="00C75A62">
              <w:rPr>
                <w:rFonts w:ascii="Times New Roman" w:hAnsi="Times New Roman" w:cs="Times New Roman"/>
                <w:color w:val="000000"/>
                <w:sz w:val="20"/>
                <w:szCs w:val="20"/>
              </w:rPr>
              <w:t>0,037</w:t>
            </w:r>
          </w:p>
        </w:tc>
        <w:tc>
          <w:tcPr>
            <w:tcW w:w="434" w:type="pct"/>
            <w:vAlign w:val="center"/>
          </w:tcPr>
          <w:p w14:paraId="7A8EC92D" w14:textId="727BFC9E" w:rsidR="00EF71CF" w:rsidRPr="00C75A62"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266</w:t>
            </w:r>
          </w:p>
        </w:tc>
        <w:tc>
          <w:tcPr>
            <w:tcW w:w="434" w:type="pct"/>
            <w:vAlign w:val="center"/>
          </w:tcPr>
          <w:p w14:paraId="52C8CB6B" w14:textId="582AEA78" w:rsidR="00EF71CF" w:rsidRPr="00C75A62"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434" w:type="pct"/>
            <w:vAlign w:val="center"/>
          </w:tcPr>
          <w:p w14:paraId="6FE99E19" w14:textId="08F7DCC4" w:rsidR="00EF71CF" w:rsidRPr="00C75A62" w:rsidRDefault="00EF71CF" w:rsidP="00EF71CF">
            <w:pPr>
              <w:spacing w:after="0" w:line="240" w:lineRule="auto"/>
              <w:jc w:val="center"/>
              <w:rPr>
                <w:rFonts w:ascii="Times New Roman" w:hAnsi="Times New Roman" w:cs="Times New Roman"/>
                <w:color w:val="000000"/>
                <w:sz w:val="20"/>
                <w:szCs w:val="20"/>
              </w:rPr>
            </w:pPr>
            <w:r w:rsidRPr="00BC2A76">
              <w:rPr>
                <w:rFonts w:ascii="Times New Roman" w:eastAsia="Times New Roman" w:hAnsi="Times New Roman" w:cs="Times New Roman"/>
                <w:color w:val="000000"/>
                <w:sz w:val="20"/>
                <w:szCs w:val="20"/>
              </w:rPr>
              <w:t>0</w:t>
            </w:r>
          </w:p>
        </w:tc>
        <w:tc>
          <w:tcPr>
            <w:tcW w:w="434" w:type="pct"/>
            <w:vAlign w:val="center"/>
          </w:tcPr>
          <w:p w14:paraId="70631ACB" w14:textId="633A60DC" w:rsidR="00EF71CF" w:rsidRPr="00C75A62" w:rsidRDefault="00EF71CF" w:rsidP="00EF71CF">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0,266*</w:t>
            </w:r>
          </w:p>
        </w:tc>
        <w:tc>
          <w:tcPr>
            <w:tcW w:w="577" w:type="pct"/>
            <w:vAlign w:val="center"/>
          </w:tcPr>
          <w:p w14:paraId="2507C560" w14:textId="77777777" w:rsidR="00EF71CF" w:rsidRPr="00C75A62" w:rsidRDefault="00EF71CF" w:rsidP="00EF71CF">
            <w:pPr>
              <w:spacing w:after="0" w:line="240" w:lineRule="auto"/>
              <w:jc w:val="center"/>
              <w:rPr>
                <w:rFonts w:ascii="Times New Roman" w:hAnsi="Times New Roman" w:cs="Times New Roman"/>
                <w:color w:val="000000"/>
                <w:sz w:val="20"/>
                <w:szCs w:val="20"/>
              </w:rPr>
            </w:pPr>
            <w:r w:rsidRPr="00C75A62">
              <w:rPr>
                <w:rFonts w:ascii="Times New Roman" w:hAnsi="Times New Roman" w:cs="Times New Roman"/>
                <w:color w:val="000000"/>
                <w:sz w:val="20"/>
                <w:szCs w:val="20"/>
              </w:rPr>
              <w:t>0,037</w:t>
            </w:r>
          </w:p>
        </w:tc>
      </w:tr>
      <w:tr w:rsidR="00EF71CF" w:rsidRPr="00C32D56" w14:paraId="03F9153E" w14:textId="77777777" w:rsidTr="00226E15">
        <w:trPr>
          <w:trHeight w:val="20"/>
        </w:trPr>
        <w:tc>
          <w:tcPr>
            <w:tcW w:w="698" w:type="pct"/>
            <w:gridSpan w:val="2"/>
            <w:vAlign w:val="center"/>
          </w:tcPr>
          <w:p w14:paraId="3C8310BB" w14:textId="77777777" w:rsidR="00EF71CF" w:rsidRPr="00C32D56" w:rsidRDefault="00EF71CF" w:rsidP="00EF71CF">
            <w:pPr>
              <w:spacing w:after="0" w:line="240" w:lineRule="auto"/>
              <w:rPr>
                <w:rFonts w:ascii="Times New Roman" w:eastAsia="Times New Roman" w:hAnsi="Times New Roman" w:cs="Times New Roman"/>
                <w:b/>
                <w:color w:val="000000"/>
                <w:sz w:val="20"/>
                <w:szCs w:val="20"/>
              </w:rPr>
            </w:pPr>
            <w:r w:rsidRPr="00C32D56">
              <w:rPr>
                <w:rFonts w:ascii="Times New Roman" w:eastAsia="Times New Roman" w:hAnsi="Times New Roman" w:cs="Times New Roman"/>
                <w:b/>
                <w:color w:val="000000"/>
                <w:sz w:val="20"/>
                <w:szCs w:val="20"/>
              </w:rPr>
              <w:t>Итого</w:t>
            </w:r>
          </w:p>
        </w:tc>
        <w:tc>
          <w:tcPr>
            <w:tcW w:w="389" w:type="pct"/>
            <w:vAlign w:val="center"/>
          </w:tcPr>
          <w:p w14:paraId="0B25A643" w14:textId="3E9D813D" w:rsidR="00EF71CF" w:rsidRPr="008566D7" w:rsidRDefault="00EF71CF" w:rsidP="00EF71CF">
            <w:pPr>
              <w:spacing w:after="0" w:line="240" w:lineRule="auto"/>
              <w:jc w:val="center"/>
              <w:rPr>
                <w:rFonts w:ascii="Times New Roman" w:eastAsia="Times New Roman" w:hAnsi="Times New Roman" w:cs="Times New Roman"/>
                <w:b/>
                <w:color w:val="000000"/>
                <w:sz w:val="20"/>
                <w:szCs w:val="20"/>
              </w:rPr>
            </w:pPr>
            <w:r w:rsidRPr="00230134">
              <w:rPr>
                <w:rFonts w:ascii="Times New Roman" w:eastAsia="Times New Roman" w:hAnsi="Times New Roman" w:cs="Times New Roman"/>
                <w:b/>
                <w:bCs/>
                <w:color w:val="000000"/>
                <w:sz w:val="20"/>
                <w:szCs w:val="20"/>
              </w:rPr>
              <w:t>253,006</w:t>
            </w:r>
          </w:p>
        </w:tc>
        <w:tc>
          <w:tcPr>
            <w:tcW w:w="389" w:type="pct"/>
            <w:vAlign w:val="center"/>
          </w:tcPr>
          <w:p w14:paraId="3E680107" w14:textId="6796D5CE" w:rsidR="00EF71CF" w:rsidRPr="008566D7" w:rsidRDefault="00EF71CF" w:rsidP="00EF71CF">
            <w:pPr>
              <w:spacing w:after="0" w:line="240" w:lineRule="auto"/>
              <w:jc w:val="center"/>
              <w:rPr>
                <w:rFonts w:ascii="Times New Roman" w:eastAsia="Times New Roman" w:hAnsi="Times New Roman" w:cs="Times New Roman"/>
                <w:b/>
                <w:color w:val="000000"/>
                <w:sz w:val="20"/>
                <w:szCs w:val="20"/>
              </w:rPr>
            </w:pPr>
            <w:r w:rsidRPr="00230134">
              <w:rPr>
                <w:rFonts w:ascii="Times New Roman" w:eastAsia="Times New Roman" w:hAnsi="Times New Roman" w:cs="Times New Roman"/>
                <w:b/>
                <w:bCs/>
                <w:color w:val="000000"/>
                <w:sz w:val="20"/>
                <w:szCs w:val="20"/>
              </w:rPr>
              <w:t>47,875</w:t>
            </w:r>
          </w:p>
        </w:tc>
        <w:tc>
          <w:tcPr>
            <w:tcW w:w="389" w:type="pct"/>
            <w:vAlign w:val="center"/>
          </w:tcPr>
          <w:p w14:paraId="049290B8" w14:textId="1892D3A3" w:rsidR="00EF71CF" w:rsidRPr="008566D7" w:rsidRDefault="00EF71CF" w:rsidP="00EF71CF">
            <w:pPr>
              <w:spacing w:after="0" w:line="240" w:lineRule="auto"/>
              <w:jc w:val="center"/>
              <w:rPr>
                <w:rFonts w:ascii="Times New Roman" w:eastAsia="Times New Roman" w:hAnsi="Times New Roman" w:cs="Times New Roman"/>
                <w:b/>
                <w:color w:val="000000"/>
                <w:sz w:val="20"/>
                <w:szCs w:val="20"/>
              </w:rPr>
            </w:pPr>
            <w:r w:rsidRPr="00230134">
              <w:rPr>
                <w:rFonts w:ascii="Times New Roman" w:eastAsia="Times New Roman" w:hAnsi="Times New Roman" w:cs="Times New Roman"/>
                <w:b/>
                <w:bCs/>
                <w:color w:val="000000"/>
                <w:sz w:val="20"/>
                <w:szCs w:val="20"/>
              </w:rPr>
              <w:t>102,455</w:t>
            </w:r>
          </w:p>
        </w:tc>
        <w:tc>
          <w:tcPr>
            <w:tcW w:w="389" w:type="pct"/>
            <w:vAlign w:val="center"/>
          </w:tcPr>
          <w:p w14:paraId="05C6A17D" w14:textId="17FFA826" w:rsidR="00EF71CF" w:rsidRPr="008566D7" w:rsidRDefault="00EF71CF" w:rsidP="00EF71CF">
            <w:pPr>
              <w:spacing w:after="0" w:line="240" w:lineRule="auto"/>
              <w:jc w:val="center"/>
              <w:rPr>
                <w:rFonts w:ascii="Times New Roman" w:eastAsia="Times New Roman" w:hAnsi="Times New Roman" w:cs="Times New Roman"/>
                <w:b/>
                <w:color w:val="000000"/>
                <w:sz w:val="20"/>
                <w:szCs w:val="20"/>
              </w:rPr>
            </w:pPr>
            <w:r w:rsidRPr="00230134">
              <w:rPr>
                <w:rFonts w:ascii="Times New Roman" w:eastAsia="Times New Roman" w:hAnsi="Times New Roman" w:cs="Times New Roman"/>
                <w:b/>
                <w:bCs/>
                <w:color w:val="000000"/>
                <w:sz w:val="20"/>
                <w:szCs w:val="20"/>
              </w:rPr>
              <w:t>403,336</w:t>
            </w:r>
          </w:p>
        </w:tc>
        <w:tc>
          <w:tcPr>
            <w:tcW w:w="433" w:type="pct"/>
            <w:vAlign w:val="center"/>
          </w:tcPr>
          <w:p w14:paraId="302DE631" w14:textId="69C775BA" w:rsidR="00EF71CF" w:rsidRPr="003F695C"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0,706</w:t>
            </w:r>
          </w:p>
        </w:tc>
        <w:tc>
          <w:tcPr>
            <w:tcW w:w="434" w:type="pct"/>
            <w:vAlign w:val="center"/>
          </w:tcPr>
          <w:p w14:paraId="6BE4BEF7" w14:textId="0F44CBEF" w:rsidR="00EF71CF" w:rsidRPr="004578C6"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252,518</w:t>
            </w:r>
          </w:p>
        </w:tc>
        <w:tc>
          <w:tcPr>
            <w:tcW w:w="434" w:type="pct"/>
            <w:vAlign w:val="center"/>
          </w:tcPr>
          <w:p w14:paraId="417EE96A" w14:textId="6A1BDF30" w:rsidR="00EF71CF" w:rsidRPr="004578C6"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47,885</w:t>
            </w:r>
          </w:p>
        </w:tc>
        <w:tc>
          <w:tcPr>
            <w:tcW w:w="434" w:type="pct"/>
            <w:vAlign w:val="center"/>
          </w:tcPr>
          <w:p w14:paraId="2DDD27DA" w14:textId="31DF5070" w:rsidR="00EF71CF" w:rsidRPr="004578C6"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100,98</w:t>
            </w:r>
          </w:p>
        </w:tc>
        <w:tc>
          <w:tcPr>
            <w:tcW w:w="434" w:type="pct"/>
            <w:vAlign w:val="center"/>
          </w:tcPr>
          <w:p w14:paraId="184E9729" w14:textId="0EAD755E" w:rsidR="00EF71CF" w:rsidRPr="004578C6"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401,418</w:t>
            </w:r>
          </w:p>
        </w:tc>
        <w:tc>
          <w:tcPr>
            <w:tcW w:w="577" w:type="pct"/>
            <w:vAlign w:val="bottom"/>
          </w:tcPr>
          <w:p w14:paraId="1A09C5E1" w14:textId="22DC6E58" w:rsidR="00EF71CF" w:rsidRPr="004578C6" w:rsidRDefault="00EF71CF" w:rsidP="00EF71CF">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0,829</w:t>
            </w:r>
          </w:p>
        </w:tc>
      </w:tr>
    </w:tbl>
    <w:p w14:paraId="05B0B076" w14:textId="77777777" w:rsidR="00A53525" w:rsidRDefault="00A53525" w:rsidP="00A53525">
      <w:pPr>
        <w:pStyle w:val="Default"/>
        <w:spacing w:before="240" w:line="360" w:lineRule="auto"/>
        <w:jc w:val="both"/>
        <w:rPr>
          <w:sz w:val="28"/>
          <w:szCs w:val="28"/>
        </w:rPr>
      </w:pPr>
    </w:p>
    <w:p w14:paraId="666E5689" w14:textId="77777777" w:rsidR="00A53525" w:rsidRDefault="00A53525" w:rsidP="00E12C1C">
      <w:pPr>
        <w:spacing w:line="360" w:lineRule="auto"/>
        <w:ind w:firstLine="709"/>
        <w:jc w:val="both"/>
        <w:rPr>
          <w:rFonts w:ascii="Times New Roman" w:hAnsi="Times New Roman" w:cs="Times New Roman"/>
          <w:color w:val="000000"/>
          <w:sz w:val="28"/>
          <w:szCs w:val="28"/>
        </w:rPr>
        <w:sectPr w:rsidR="00A53525" w:rsidSect="00384692">
          <w:pgSz w:w="16838" w:h="11906" w:orient="landscape" w:code="9"/>
          <w:pgMar w:top="1276" w:right="1134" w:bottom="851" w:left="1134" w:header="709" w:footer="709" w:gutter="0"/>
          <w:cols w:space="708"/>
          <w:docGrid w:linePitch="360"/>
        </w:sectPr>
      </w:pPr>
    </w:p>
    <w:p w14:paraId="31FAC466" w14:textId="77777777" w:rsidR="005C0888" w:rsidRPr="001959B8" w:rsidRDefault="005C0888" w:rsidP="00E106B5">
      <w:pPr>
        <w:pStyle w:val="1"/>
        <w:spacing w:before="240"/>
        <w:jc w:val="both"/>
        <w:rPr>
          <w:color w:val="auto"/>
        </w:rPr>
      </w:pPr>
      <w:bookmarkStart w:id="74" w:name="_Toc137209415"/>
      <w:r w:rsidRPr="001959B8">
        <w:rPr>
          <w:color w:val="auto"/>
        </w:rPr>
        <w:lastRenderedPageBreak/>
        <w:t>1.</w:t>
      </w:r>
      <w:r w:rsidR="00C103B9">
        <w:rPr>
          <w:color w:val="auto"/>
        </w:rPr>
        <w:t>7</w:t>
      </w:r>
      <w:r w:rsidRPr="001959B8">
        <w:rPr>
          <w:color w:val="auto"/>
        </w:rPr>
        <w:t xml:space="preserve"> Балансы теплоносителя</w:t>
      </w:r>
      <w:bookmarkEnd w:id="74"/>
    </w:p>
    <w:p w14:paraId="7C4D55D7" w14:textId="3D7CA364" w:rsidR="005C0888" w:rsidRDefault="00C103B9" w:rsidP="00E106B5">
      <w:pPr>
        <w:pStyle w:val="1"/>
        <w:spacing w:before="240" w:after="240"/>
        <w:jc w:val="both"/>
        <w:rPr>
          <w:color w:val="auto"/>
        </w:rPr>
      </w:pPr>
      <w:bookmarkStart w:id="75" w:name="_Toc137209416"/>
      <w:r>
        <w:rPr>
          <w:color w:val="auto"/>
        </w:rPr>
        <w:t>1.7</w:t>
      </w:r>
      <w:r w:rsidR="00421447" w:rsidRPr="001959B8">
        <w:rPr>
          <w:color w:val="auto"/>
        </w:rPr>
        <w:t xml:space="preserve">.1 </w:t>
      </w:r>
      <w:r w:rsidR="00E143F6">
        <w:rPr>
          <w:color w:val="auto"/>
        </w:rPr>
        <w:t>Описание</w:t>
      </w:r>
      <w:r w:rsidR="00C7681C">
        <w:rPr>
          <w:color w:val="auto"/>
        </w:rPr>
        <w:t xml:space="preserve"> б</w:t>
      </w:r>
      <w:r w:rsidR="00421447" w:rsidRPr="001959B8">
        <w:rPr>
          <w:color w:val="auto"/>
        </w:rPr>
        <w:t>аланс</w:t>
      </w:r>
      <w:r w:rsidR="00C7681C">
        <w:rPr>
          <w:color w:val="auto"/>
        </w:rPr>
        <w:t>ов</w:t>
      </w:r>
      <w:r w:rsidR="00421447" w:rsidRPr="001959B8">
        <w:rPr>
          <w:color w:val="auto"/>
        </w:rPr>
        <w:t xml:space="preserve"> производительности водоподготовительных установок теплоносителя </w:t>
      </w:r>
      <w:r>
        <w:rPr>
          <w:color w:val="auto"/>
        </w:rPr>
        <w:t>для тепловых сетей и максимального потребления теплоносителя в теплоиспользующих установках потреб</w:t>
      </w:r>
      <w:r w:rsidR="00421447" w:rsidRPr="001959B8">
        <w:rPr>
          <w:color w:val="auto"/>
        </w:rPr>
        <w:t>и</w:t>
      </w:r>
      <w:r>
        <w:rPr>
          <w:color w:val="auto"/>
        </w:rPr>
        <w:t>телей в существующих зонах действия систем теплоснабжения и источников тепловой энергии, в том числе работающих на единую тепловую сеть</w:t>
      </w:r>
      <w:bookmarkEnd w:id="75"/>
    </w:p>
    <w:p w14:paraId="3DE322AD" w14:textId="43634D28" w:rsidR="00AA1103" w:rsidRDefault="00EB670C" w:rsidP="00AA1103">
      <w:pPr>
        <w:spacing w:line="360" w:lineRule="auto"/>
        <w:ind w:firstLine="708"/>
        <w:jc w:val="both"/>
        <w:rPr>
          <w:rFonts w:ascii="Times New Roman" w:hAnsi="Times New Roman" w:cs="Times New Roman"/>
          <w:color w:val="000000"/>
          <w:sz w:val="28"/>
          <w:szCs w:val="28"/>
        </w:rPr>
      </w:pPr>
      <w:r w:rsidRPr="00EB670C">
        <w:rPr>
          <w:rFonts w:ascii="Times New Roman" w:hAnsi="Times New Roman" w:cs="Times New Roman"/>
          <w:color w:val="000000"/>
          <w:sz w:val="28"/>
          <w:szCs w:val="28"/>
        </w:rPr>
        <w:t>Источником водоснабжения котельных г.</w:t>
      </w:r>
      <w:r w:rsidR="00AD5D3D">
        <w:rPr>
          <w:rFonts w:ascii="Times New Roman" w:hAnsi="Times New Roman" w:cs="Times New Roman"/>
          <w:color w:val="000000"/>
          <w:sz w:val="28"/>
          <w:szCs w:val="28"/>
        </w:rPr>
        <w:t xml:space="preserve"> </w:t>
      </w:r>
      <w:r w:rsidRPr="00EB670C">
        <w:rPr>
          <w:rFonts w:ascii="Times New Roman" w:hAnsi="Times New Roman" w:cs="Times New Roman"/>
          <w:color w:val="000000"/>
          <w:sz w:val="28"/>
          <w:szCs w:val="28"/>
        </w:rPr>
        <w:t xml:space="preserve">о. </w:t>
      </w:r>
      <w:r w:rsidR="0018657E">
        <w:rPr>
          <w:rFonts w:ascii="Times New Roman" w:hAnsi="Times New Roman" w:cs="Times New Roman"/>
          <w:color w:val="000000"/>
          <w:sz w:val="28"/>
          <w:szCs w:val="28"/>
        </w:rPr>
        <w:t>Реутов</w:t>
      </w:r>
      <w:r w:rsidRPr="00EB670C">
        <w:rPr>
          <w:rFonts w:ascii="Times New Roman" w:hAnsi="Times New Roman" w:cs="Times New Roman"/>
          <w:color w:val="000000"/>
          <w:sz w:val="28"/>
          <w:szCs w:val="28"/>
        </w:rPr>
        <w:t xml:space="preserve"> является вода, поступающая из системы центрального водоснабжения</w:t>
      </w:r>
      <w:r w:rsidR="00AA1103">
        <w:rPr>
          <w:rFonts w:ascii="Times New Roman" w:hAnsi="Times New Roman" w:cs="Times New Roman"/>
          <w:color w:val="000000"/>
          <w:sz w:val="28"/>
          <w:szCs w:val="28"/>
        </w:rPr>
        <w:t>.</w:t>
      </w:r>
    </w:p>
    <w:p w14:paraId="4DB60D34" w14:textId="77777777" w:rsidR="00AA1103" w:rsidRDefault="00AA1103" w:rsidP="00AA1103">
      <w:pPr>
        <w:pStyle w:val="Default"/>
        <w:spacing w:line="360" w:lineRule="auto"/>
        <w:ind w:firstLine="708"/>
        <w:jc w:val="both"/>
        <w:rPr>
          <w:bCs/>
          <w:sz w:val="28"/>
          <w:szCs w:val="28"/>
        </w:rPr>
      </w:pPr>
      <w:r>
        <w:rPr>
          <w:bCs/>
          <w:sz w:val="28"/>
          <w:szCs w:val="28"/>
        </w:rPr>
        <w:t>В таблице 1.7.1 п</w:t>
      </w:r>
      <w:r>
        <w:rPr>
          <w:color w:val="auto"/>
          <w:sz w:val="28"/>
          <w:szCs w:val="28"/>
        </w:rPr>
        <w:t>редставлены балансы производительности водоподготовительных установок теплоносителя и максимального потребления теплоносителя.</w:t>
      </w:r>
    </w:p>
    <w:p w14:paraId="5C25733C" w14:textId="77777777" w:rsidR="00AA1103" w:rsidRDefault="00AA1103" w:rsidP="00AA1103">
      <w:pPr>
        <w:spacing w:line="360" w:lineRule="auto"/>
        <w:rPr>
          <w:rFonts w:ascii="Times New Roman" w:hAnsi="Times New Roman" w:cs="Times New Roman"/>
          <w:color w:val="000000"/>
          <w:sz w:val="28"/>
          <w:szCs w:val="28"/>
        </w:rPr>
        <w:sectPr w:rsidR="00AA1103" w:rsidSect="00384692">
          <w:pgSz w:w="11906" w:h="16838" w:code="9"/>
          <w:pgMar w:top="1134" w:right="851" w:bottom="1134" w:left="1276" w:header="709" w:footer="709" w:gutter="0"/>
          <w:cols w:space="708"/>
          <w:docGrid w:linePitch="360"/>
        </w:sectPr>
      </w:pPr>
    </w:p>
    <w:p w14:paraId="23C29B7E" w14:textId="77777777" w:rsidR="00AA1103" w:rsidRDefault="00AA1103" w:rsidP="00AA1103">
      <w:pPr>
        <w:spacing w:line="360" w:lineRule="auto"/>
        <w:rPr>
          <w:rFonts w:ascii="Times New Roman" w:hAnsi="Times New Roman" w:cs="Times New Roman"/>
          <w:color w:val="000000"/>
          <w:sz w:val="28"/>
          <w:szCs w:val="28"/>
        </w:rPr>
        <w:sectPr w:rsidR="00AA1103" w:rsidSect="00384692">
          <w:type w:val="continuous"/>
          <w:pgSz w:w="11906" w:h="16838" w:code="9"/>
          <w:pgMar w:top="1134" w:right="851" w:bottom="1134" w:left="1276" w:header="709" w:footer="709" w:gutter="0"/>
          <w:cols w:space="708"/>
          <w:docGrid w:linePitch="360"/>
        </w:sectPr>
      </w:pPr>
    </w:p>
    <w:p w14:paraId="7BD3EA51" w14:textId="5393DC75" w:rsidR="003B4C57" w:rsidRPr="00B575D1" w:rsidRDefault="003B4C57" w:rsidP="00AD5D3D">
      <w:pPr>
        <w:spacing w:after="0" w:line="360" w:lineRule="auto"/>
        <w:rPr>
          <w:rFonts w:ascii="Times New Roman" w:hAnsi="Times New Roman" w:cs="Times New Roman"/>
          <w:color w:val="000000"/>
        </w:rPr>
      </w:pPr>
      <w:r w:rsidRPr="00B575D1">
        <w:rPr>
          <w:rFonts w:ascii="Times New Roman" w:hAnsi="Times New Roman" w:cs="Times New Roman"/>
          <w:color w:val="000000"/>
        </w:rPr>
        <w:lastRenderedPageBreak/>
        <w:t>Таблица 1.</w:t>
      </w:r>
      <w:r w:rsidR="00050982" w:rsidRPr="00B575D1">
        <w:rPr>
          <w:rFonts w:ascii="Times New Roman" w:hAnsi="Times New Roman" w:cs="Times New Roman"/>
          <w:color w:val="000000"/>
        </w:rPr>
        <w:t>7</w:t>
      </w:r>
      <w:r w:rsidR="00563DF9" w:rsidRPr="00B575D1">
        <w:rPr>
          <w:rFonts w:ascii="Times New Roman" w:hAnsi="Times New Roman" w:cs="Times New Roman"/>
          <w:color w:val="000000"/>
        </w:rPr>
        <w:t>.1</w:t>
      </w:r>
      <w:r w:rsidRPr="00B575D1">
        <w:rPr>
          <w:rFonts w:ascii="Times New Roman" w:hAnsi="Times New Roman" w:cs="Times New Roman"/>
          <w:color w:val="000000"/>
        </w:rPr>
        <w:t xml:space="preserve"> – </w:t>
      </w:r>
      <w:r w:rsidR="0028672E" w:rsidRPr="00B575D1">
        <w:rPr>
          <w:rFonts w:ascii="Times New Roman" w:hAnsi="Times New Roman" w:cs="Times New Roman"/>
          <w:color w:val="000000"/>
        </w:rPr>
        <w:t>Баланс</w:t>
      </w:r>
      <w:r w:rsidR="00D13ABB" w:rsidRPr="00B575D1">
        <w:rPr>
          <w:rFonts w:ascii="Times New Roman" w:hAnsi="Times New Roman" w:cs="Times New Roman"/>
          <w:color w:val="000000"/>
        </w:rPr>
        <w:t xml:space="preserve"> прои</w:t>
      </w:r>
      <w:r w:rsidR="00AB65DE" w:rsidRPr="00B575D1">
        <w:rPr>
          <w:rFonts w:ascii="Times New Roman" w:hAnsi="Times New Roman" w:cs="Times New Roman"/>
          <w:color w:val="000000"/>
        </w:rPr>
        <w:t>зводительности ХВО на котельных</w:t>
      </w:r>
      <w:r w:rsidR="0028672E" w:rsidRPr="00B575D1">
        <w:rPr>
          <w:rFonts w:ascii="Times New Roman" w:hAnsi="Times New Roman" w:cs="Times New Roman"/>
          <w:color w:val="000000"/>
        </w:rPr>
        <w:t xml:space="preserve"> г.</w:t>
      </w:r>
      <w:r w:rsidR="00AD5D3D" w:rsidRPr="00B575D1">
        <w:rPr>
          <w:rFonts w:ascii="Times New Roman" w:hAnsi="Times New Roman" w:cs="Times New Roman"/>
          <w:color w:val="000000"/>
        </w:rPr>
        <w:t xml:space="preserve"> </w:t>
      </w:r>
      <w:r w:rsidR="0028672E" w:rsidRPr="00B575D1">
        <w:rPr>
          <w:rFonts w:ascii="Times New Roman" w:hAnsi="Times New Roman" w:cs="Times New Roman"/>
          <w:color w:val="000000"/>
        </w:rPr>
        <w:t xml:space="preserve">о. </w:t>
      </w:r>
      <w:r w:rsidR="0018657E" w:rsidRPr="00B575D1">
        <w:rPr>
          <w:rFonts w:ascii="Times New Roman" w:hAnsi="Times New Roman" w:cs="Times New Roman"/>
          <w:color w:val="000000"/>
        </w:rPr>
        <w:t>Реутов</w:t>
      </w:r>
    </w:p>
    <w:tbl>
      <w:tblPr>
        <w:tblW w:w="146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3083"/>
        <w:gridCol w:w="1974"/>
        <w:gridCol w:w="2272"/>
        <w:gridCol w:w="2771"/>
        <w:gridCol w:w="2062"/>
      </w:tblGrid>
      <w:tr w:rsidR="002531B4" w:rsidRPr="00B575D1" w14:paraId="56F9AA07" w14:textId="77777777" w:rsidTr="00021F8D">
        <w:trPr>
          <w:trHeight w:val="1191"/>
          <w:tblHeader/>
        </w:trPr>
        <w:tc>
          <w:tcPr>
            <w:tcW w:w="2516" w:type="dxa"/>
            <w:shd w:val="clear" w:color="auto" w:fill="B2A1C7" w:themeFill="accent4" w:themeFillTint="99"/>
            <w:vAlign w:val="center"/>
            <w:hideMark/>
          </w:tcPr>
          <w:p w14:paraId="0BD11273" w14:textId="77777777" w:rsidR="002531B4" w:rsidRPr="00B575D1" w:rsidRDefault="002531B4">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Наименование источника</w:t>
            </w:r>
          </w:p>
        </w:tc>
        <w:tc>
          <w:tcPr>
            <w:tcW w:w="3083" w:type="dxa"/>
            <w:shd w:val="clear" w:color="auto" w:fill="B2A1C7" w:themeFill="accent4" w:themeFillTint="99"/>
            <w:vAlign w:val="center"/>
            <w:hideMark/>
          </w:tcPr>
          <w:p w14:paraId="6EBD8457" w14:textId="77777777" w:rsidR="002531B4" w:rsidRPr="00B575D1" w:rsidRDefault="002531B4">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Производительность ВПУ теплоносителя м</w:t>
            </w:r>
            <w:r w:rsidRPr="00B575D1">
              <w:rPr>
                <w:rFonts w:ascii="Times New Roman" w:hAnsi="Times New Roman" w:cs="Times New Roman"/>
                <w:b/>
                <w:sz w:val="20"/>
                <w:szCs w:val="20"/>
                <w:vertAlign w:val="superscript"/>
              </w:rPr>
              <w:t>3</w:t>
            </w:r>
            <w:r w:rsidRPr="00B575D1">
              <w:rPr>
                <w:rFonts w:ascii="Times New Roman" w:hAnsi="Times New Roman" w:cs="Times New Roman"/>
                <w:b/>
                <w:sz w:val="20"/>
                <w:szCs w:val="20"/>
              </w:rPr>
              <w:t>/час.</w:t>
            </w:r>
          </w:p>
        </w:tc>
        <w:tc>
          <w:tcPr>
            <w:tcW w:w="1974" w:type="dxa"/>
            <w:shd w:val="clear" w:color="auto" w:fill="B2A1C7" w:themeFill="accent4" w:themeFillTint="99"/>
            <w:vAlign w:val="center"/>
          </w:tcPr>
          <w:p w14:paraId="3DA395C8" w14:textId="148B8B52" w:rsidR="002531B4" w:rsidRPr="00B575D1" w:rsidRDefault="002531B4" w:rsidP="002531B4">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Среднегодовая утечка теплоносителя, м³/ч</w:t>
            </w:r>
          </w:p>
        </w:tc>
        <w:tc>
          <w:tcPr>
            <w:tcW w:w="2272" w:type="dxa"/>
            <w:shd w:val="clear" w:color="auto" w:fill="B2A1C7" w:themeFill="accent4" w:themeFillTint="99"/>
            <w:vAlign w:val="center"/>
            <w:hideMark/>
          </w:tcPr>
          <w:p w14:paraId="778AF124" w14:textId="1BF5BEC0" w:rsidR="002531B4" w:rsidRPr="00B575D1" w:rsidRDefault="002531B4" w:rsidP="002531B4">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Расчетный часовой расход для определения производительности ВПУ, м3/час</w:t>
            </w:r>
          </w:p>
        </w:tc>
        <w:tc>
          <w:tcPr>
            <w:tcW w:w="2771" w:type="dxa"/>
            <w:shd w:val="clear" w:color="auto" w:fill="B2A1C7" w:themeFill="accent4" w:themeFillTint="99"/>
            <w:vAlign w:val="center"/>
            <w:hideMark/>
          </w:tcPr>
          <w:p w14:paraId="2851F5E1" w14:textId="1AF3E083" w:rsidR="002531B4" w:rsidRPr="00B575D1" w:rsidRDefault="002531B4" w:rsidP="002531B4">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Максимальный часовой расход подпиточной воды, м3/час</w:t>
            </w:r>
          </w:p>
        </w:tc>
        <w:tc>
          <w:tcPr>
            <w:tcW w:w="2062" w:type="dxa"/>
            <w:shd w:val="clear" w:color="auto" w:fill="B2A1C7" w:themeFill="accent4" w:themeFillTint="99"/>
            <w:vAlign w:val="center"/>
            <w:hideMark/>
          </w:tcPr>
          <w:p w14:paraId="6B527FB1" w14:textId="3194E769" w:rsidR="002531B4" w:rsidRPr="00B575D1" w:rsidRDefault="00021F8D" w:rsidP="00021F8D">
            <w:pPr>
              <w:spacing w:after="0" w:line="240" w:lineRule="auto"/>
              <w:jc w:val="center"/>
              <w:rPr>
                <w:rFonts w:ascii="Times New Roman" w:hAnsi="Times New Roman" w:cs="Times New Roman"/>
                <w:b/>
                <w:sz w:val="20"/>
                <w:szCs w:val="20"/>
              </w:rPr>
            </w:pPr>
            <w:r w:rsidRPr="00B575D1">
              <w:rPr>
                <w:rFonts w:ascii="Times New Roman" w:hAnsi="Times New Roman" w:cs="Times New Roman"/>
                <w:b/>
                <w:sz w:val="20"/>
                <w:szCs w:val="20"/>
              </w:rPr>
              <w:t>Расчетный расход аварийной подпитки системы теплоснабжения, м³/ч</w:t>
            </w:r>
          </w:p>
        </w:tc>
      </w:tr>
      <w:tr w:rsidR="00512563" w:rsidRPr="00B575D1" w14:paraId="3C9696A1" w14:textId="77777777" w:rsidTr="00736248">
        <w:trPr>
          <w:trHeight w:val="510"/>
        </w:trPr>
        <w:tc>
          <w:tcPr>
            <w:tcW w:w="2516" w:type="dxa"/>
            <w:vAlign w:val="center"/>
            <w:hideMark/>
          </w:tcPr>
          <w:p w14:paraId="42FCAAC8" w14:textId="77777777"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№1</w:t>
            </w:r>
          </w:p>
        </w:tc>
        <w:tc>
          <w:tcPr>
            <w:tcW w:w="3083" w:type="dxa"/>
            <w:vAlign w:val="center"/>
            <w:hideMark/>
          </w:tcPr>
          <w:p w14:paraId="72308522" w14:textId="350EA173"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(24)х2</w:t>
            </w:r>
          </w:p>
        </w:tc>
        <w:tc>
          <w:tcPr>
            <w:tcW w:w="1974" w:type="dxa"/>
            <w:vAlign w:val="center"/>
          </w:tcPr>
          <w:p w14:paraId="2731C481" w14:textId="24DC2C9C"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1,18</w:t>
            </w:r>
          </w:p>
        </w:tc>
        <w:tc>
          <w:tcPr>
            <w:tcW w:w="2272" w:type="dxa"/>
            <w:vAlign w:val="center"/>
            <w:hideMark/>
          </w:tcPr>
          <w:p w14:paraId="4A705852" w14:textId="0AEFF53B"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6,71 (2,41)</w:t>
            </w:r>
          </w:p>
        </w:tc>
        <w:tc>
          <w:tcPr>
            <w:tcW w:w="2771" w:type="dxa"/>
            <w:vAlign w:val="center"/>
            <w:hideMark/>
          </w:tcPr>
          <w:p w14:paraId="52F91C14" w14:textId="79A2D67B"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2,24 (0,97)</w:t>
            </w:r>
          </w:p>
        </w:tc>
        <w:tc>
          <w:tcPr>
            <w:tcW w:w="2062" w:type="dxa"/>
            <w:vAlign w:val="center"/>
            <w:hideMark/>
          </w:tcPr>
          <w:p w14:paraId="39B70063" w14:textId="713C6C1B"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21</w:t>
            </w:r>
          </w:p>
        </w:tc>
      </w:tr>
      <w:tr w:rsidR="00512563" w:rsidRPr="00B575D1" w14:paraId="7B77AFAA" w14:textId="77777777" w:rsidTr="00736248">
        <w:trPr>
          <w:trHeight w:val="555"/>
        </w:trPr>
        <w:tc>
          <w:tcPr>
            <w:tcW w:w="2516" w:type="dxa"/>
            <w:vAlign w:val="center"/>
            <w:hideMark/>
          </w:tcPr>
          <w:p w14:paraId="781D6EF5" w14:textId="77777777"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№2</w:t>
            </w:r>
          </w:p>
        </w:tc>
        <w:tc>
          <w:tcPr>
            <w:tcW w:w="3083" w:type="dxa"/>
            <w:vAlign w:val="center"/>
            <w:hideMark/>
          </w:tcPr>
          <w:p w14:paraId="1C36B05B" w14:textId="2AFF4B46"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13,5х2 /</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(1,5)</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х1</w:t>
            </w:r>
          </w:p>
        </w:tc>
        <w:tc>
          <w:tcPr>
            <w:tcW w:w="1974" w:type="dxa"/>
            <w:vAlign w:val="center"/>
          </w:tcPr>
          <w:p w14:paraId="7A5CBD1D" w14:textId="24B105C5"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0,6</w:t>
            </w:r>
          </w:p>
        </w:tc>
        <w:tc>
          <w:tcPr>
            <w:tcW w:w="2272" w:type="dxa"/>
            <w:vAlign w:val="center"/>
            <w:hideMark/>
          </w:tcPr>
          <w:p w14:paraId="79185691" w14:textId="329FA038"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14,06 (10,22)</w:t>
            </w:r>
          </w:p>
        </w:tc>
        <w:tc>
          <w:tcPr>
            <w:tcW w:w="2771" w:type="dxa"/>
            <w:vAlign w:val="center"/>
            <w:hideMark/>
          </w:tcPr>
          <w:p w14:paraId="35BDEBC4" w14:textId="04414125"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4,69 (3,41)</w:t>
            </w:r>
          </w:p>
        </w:tc>
        <w:tc>
          <w:tcPr>
            <w:tcW w:w="2062" w:type="dxa"/>
            <w:vAlign w:val="center"/>
            <w:hideMark/>
          </w:tcPr>
          <w:p w14:paraId="520A980B" w14:textId="1055EB4A"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14,91</w:t>
            </w:r>
          </w:p>
        </w:tc>
      </w:tr>
      <w:tr w:rsidR="00512563" w:rsidRPr="00B575D1" w14:paraId="28DDC28D" w14:textId="77777777" w:rsidTr="00736248">
        <w:trPr>
          <w:trHeight w:val="555"/>
        </w:trPr>
        <w:tc>
          <w:tcPr>
            <w:tcW w:w="2516" w:type="dxa"/>
            <w:vAlign w:val="center"/>
            <w:hideMark/>
          </w:tcPr>
          <w:p w14:paraId="399B0C83" w14:textId="77777777"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№4</w:t>
            </w:r>
          </w:p>
        </w:tc>
        <w:tc>
          <w:tcPr>
            <w:tcW w:w="3083" w:type="dxa"/>
            <w:vAlign w:val="center"/>
            <w:hideMark/>
          </w:tcPr>
          <w:p w14:paraId="0C3BCBE5" w14:textId="1EF7759A"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13,5х2 /</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(1,5)</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х1</w:t>
            </w:r>
          </w:p>
        </w:tc>
        <w:tc>
          <w:tcPr>
            <w:tcW w:w="1974" w:type="dxa"/>
            <w:vAlign w:val="center"/>
          </w:tcPr>
          <w:p w14:paraId="10B1837B" w14:textId="7BFE71D5"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0,98</w:t>
            </w:r>
          </w:p>
        </w:tc>
        <w:tc>
          <w:tcPr>
            <w:tcW w:w="2272" w:type="dxa"/>
            <w:vAlign w:val="center"/>
            <w:hideMark/>
          </w:tcPr>
          <w:p w14:paraId="6D09BC8C" w14:textId="30D246A6"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5,20 (2,04)</w:t>
            </w:r>
          </w:p>
        </w:tc>
        <w:tc>
          <w:tcPr>
            <w:tcW w:w="2771" w:type="dxa"/>
            <w:vAlign w:val="center"/>
            <w:hideMark/>
          </w:tcPr>
          <w:p w14:paraId="29933515" w14:textId="29321890"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1,73 (0,82)</w:t>
            </w:r>
          </w:p>
        </w:tc>
        <w:tc>
          <w:tcPr>
            <w:tcW w:w="2062" w:type="dxa"/>
            <w:vAlign w:val="center"/>
            <w:hideMark/>
          </w:tcPr>
          <w:p w14:paraId="0F68219A" w14:textId="110027FC"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4,9</w:t>
            </w:r>
          </w:p>
        </w:tc>
      </w:tr>
      <w:tr w:rsidR="00512563" w:rsidRPr="00B575D1" w14:paraId="70283301" w14:textId="77777777" w:rsidTr="00736248">
        <w:trPr>
          <w:trHeight w:val="555"/>
        </w:trPr>
        <w:tc>
          <w:tcPr>
            <w:tcW w:w="2516" w:type="dxa"/>
            <w:vAlign w:val="center"/>
            <w:hideMark/>
          </w:tcPr>
          <w:p w14:paraId="5E7D5823" w14:textId="77777777"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№5</w:t>
            </w:r>
          </w:p>
        </w:tc>
        <w:tc>
          <w:tcPr>
            <w:tcW w:w="3083" w:type="dxa"/>
            <w:vAlign w:val="center"/>
            <w:hideMark/>
          </w:tcPr>
          <w:p w14:paraId="09AB2A68" w14:textId="7E823530"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(24)х2</w:t>
            </w:r>
          </w:p>
        </w:tc>
        <w:tc>
          <w:tcPr>
            <w:tcW w:w="1974" w:type="dxa"/>
            <w:vAlign w:val="center"/>
          </w:tcPr>
          <w:p w14:paraId="79E152EF" w14:textId="27FA8458"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1,33</w:t>
            </w:r>
          </w:p>
        </w:tc>
        <w:tc>
          <w:tcPr>
            <w:tcW w:w="2272" w:type="dxa"/>
            <w:vAlign w:val="center"/>
            <w:hideMark/>
          </w:tcPr>
          <w:p w14:paraId="06869CA5" w14:textId="0DED0F62"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10,12 (3,96)</w:t>
            </w:r>
          </w:p>
        </w:tc>
        <w:tc>
          <w:tcPr>
            <w:tcW w:w="2771" w:type="dxa"/>
            <w:vAlign w:val="center"/>
            <w:hideMark/>
          </w:tcPr>
          <w:p w14:paraId="753416A4" w14:textId="4B9CDE61"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3,37 (1,58)</w:t>
            </w:r>
          </w:p>
        </w:tc>
        <w:tc>
          <w:tcPr>
            <w:tcW w:w="2062" w:type="dxa"/>
            <w:vAlign w:val="center"/>
            <w:hideMark/>
          </w:tcPr>
          <w:p w14:paraId="6A559453" w14:textId="0C12CE08"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10,96</w:t>
            </w:r>
          </w:p>
        </w:tc>
      </w:tr>
      <w:tr w:rsidR="00512563" w:rsidRPr="00B575D1" w14:paraId="73164421" w14:textId="77777777" w:rsidTr="00736248">
        <w:trPr>
          <w:trHeight w:val="555"/>
        </w:trPr>
        <w:tc>
          <w:tcPr>
            <w:tcW w:w="2516" w:type="dxa"/>
            <w:vAlign w:val="center"/>
          </w:tcPr>
          <w:p w14:paraId="49D06D2C" w14:textId="7AF73D8C"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№6</w:t>
            </w:r>
          </w:p>
        </w:tc>
        <w:tc>
          <w:tcPr>
            <w:tcW w:w="3083" w:type="dxa"/>
            <w:vAlign w:val="center"/>
          </w:tcPr>
          <w:p w14:paraId="5BF91AB5" w14:textId="643F68E6"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 xml:space="preserve"> -</w:t>
            </w:r>
          </w:p>
        </w:tc>
        <w:tc>
          <w:tcPr>
            <w:tcW w:w="1974" w:type="dxa"/>
            <w:vAlign w:val="center"/>
          </w:tcPr>
          <w:p w14:paraId="74E705D7" w14:textId="217C1E23"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0,053</w:t>
            </w:r>
          </w:p>
        </w:tc>
        <w:tc>
          <w:tcPr>
            <w:tcW w:w="2272" w:type="dxa"/>
            <w:vAlign w:val="center"/>
          </w:tcPr>
          <w:p w14:paraId="7E8276E7" w14:textId="15BD0544"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0,33</w:t>
            </w:r>
          </w:p>
        </w:tc>
        <w:tc>
          <w:tcPr>
            <w:tcW w:w="2771" w:type="dxa"/>
            <w:vAlign w:val="center"/>
          </w:tcPr>
          <w:p w14:paraId="6E18845C" w14:textId="54C52CF1"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0,11</w:t>
            </w:r>
          </w:p>
        </w:tc>
        <w:tc>
          <w:tcPr>
            <w:tcW w:w="2062" w:type="dxa"/>
            <w:vAlign w:val="center"/>
          </w:tcPr>
          <w:p w14:paraId="3D9AB4C8" w14:textId="0F7BDDE3"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0,143</w:t>
            </w:r>
          </w:p>
        </w:tc>
      </w:tr>
      <w:tr w:rsidR="00512563" w:rsidRPr="00B575D1" w14:paraId="5A1B925A" w14:textId="77777777" w:rsidTr="00736248">
        <w:trPr>
          <w:trHeight w:val="555"/>
        </w:trPr>
        <w:tc>
          <w:tcPr>
            <w:tcW w:w="2516" w:type="dxa"/>
            <w:vAlign w:val="center"/>
          </w:tcPr>
          <w:p w14:paraId="51399B0F" w14:textId="77777777"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Котельная №7</w:t>
            </w:r>
          </w:p>
        </w:tc>
        <w:tc>
          <w:tcPr>
            <w:tcW w:w="3083" w:type="dxa"/>
            <w:vAlign w:val="center"/>
          </w:tcPr>
          <w:p w14:paraId="29FE654B" w14:textId="16B921B9"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13,5х2 /</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(1,5)</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х1</w:t>
            </w:r>
          </w:p>
        </w:tc>
        <w:tc>
          <w:tcPr>
            <w:tcW w:w="1974" w:type="dxa"/>
            <w:vAlign w:val="center"/>
          </w:tcPr>
          <w:p w14:paraId="4323964B" w14:textId="69D69932"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0,236</w:t>
            </w:r>
          </w:p>
        </w:tc>
        <w:tc>
          <w:tcPr>
            <w:tcW w:w="2272" w:type="dxa"/>
            <w:vAlign w:val="center"/>
          </w:tcPr>
          <w:p w14:paraId="1F80B5BB" w14:textId="28837A62"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3,09 (0,85)</w:t>
            </w:r>
          </w:p>
        </w:tc>
        <w:tc>
          <w:tcPr>
            <w:tcW w:w="2771" w:type="dxa"/>
            <w:vAlign w:val="center"/>
          </w:tcPr>
          <w:p w14:paraId="27C8855A" w14:textId="336E056D"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0,03 (0,28)</w:t>
            </w:r>
          </w:p>
        </w:tc>
        <w:tc>
          <w:tcPr>
            <w:tcW w:w="2062" w:type="dxa"/>
            <w:vAlign w:val="center"/>
          </w:tcPr>
          <w:p w14:paraId="52B08CEF" w14:textId="68EAC1A4"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0,95</w:t>
            </w:r>
          </w:p>
        </w:tc>
      </w:tr>
      <w:tr w:rsidR="00512563" w:rsidRPr="00B575D1" w14:paraId="4830B725" w14:textId="77777777" w:rsidTr="00736248">
        <w:trPr>
          <w:trHeight w:val="555"/>
        </w:trPr>
        <w:tc>
          <w:tcPr>
            <w:tcW w:w="2516" w:type="dxa"/>
            <w:vAlign w:val="center"/>
          </w:tcPr>
          <w:p w14:paraId="6ECA6541" w14:textId="05B783AF"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eastAsia="Times New Roman" w:hAnsi="Times New Roman" w:cs="Times New Roman"/>
                <w:color w:val="000000"/>
                <w:sz w:val="20"/>
                <w:szCs w:val="20"/>
              </w:rPr>
              <w:t>Котельная БМК-140</w:t>
            </w:r>
          </w:p>
        </w:tc>
        <w:tc>
          <w:tcPr>
            <w:tcW w:w="3083" w:type="dxa"/>
            <w:vAlign w:val="center"/>
          </w:tcPr>
          <w:p w14:paraId="659B514B" w14:textId="246C4998"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30х3 /</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22,8</w:t>
            </w:r>
            <w:r w:rsidR="00AD5D3D" w:rsidRPr="00B575D1">
              <w:rPr>
                <w:rFonts w:ascii="Times New Roman" w:hAnsi="Times New Roman" w:cs="Times New Roman"/>
                <w:sz w:val="20"/>
                <w:szCs w:val="20"/>
              </w:rPr>
              <w:t xml:space="preserve"> </w:t>
            </w:r>
            <w:r w:rsidRPr="00B575D1">
              <w:rPr>
                <w:rFonts w:ascii="Times New Roman" w:hAnsi="Times New Roman" w:cs="Times New Roman"/>
                <w:sz w:val="20"/>
                <w:szCs w:val="20"/>
              </w:rPr>
              <w:t>х2</w:t>
            </w:r>
          </w:p>
        </w:tc>
        <w:tc>
          <w:tcPr>
            <w:tcW w:w="1974" w:type="dxa"/>
            <w:vAlign w:val="center"/>
          </w:tcPr>
          <w:p w14:paraId="6F368426" w14:textId="269AC989"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0,75</w:t>
            </w:r>
          </w:p>
        </w:tc>
        <w:tc>
          <w:tcPr>
            <w:tcW w:w="2272" w:type="dxa"/>
            <w:vAlign w:val="center"/>
          </w:tcPr>
          <w:p w14:paraId="128A8CA1" w14:textId="56FAD8AB" w:rsidR="00512563" w:rsidRPr="00B575D1" w:rsidRDefault="00512563"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10,63 (4,08)</w:t>
            </w:r>
          </w:p>
        </w:tc>
        <w:tc>
          <w:tcPr>
            <w:tcW w:w="2771" w:type="dxa"/>
            <w:vAlign w:val="center"/>
          </w:tcPr>
          <w:p w14:paraId="6841C2EB" w14:textId="1DA552CE" w:rsidR="00512563" w:rsidRPr="00B575D1" w:rsidRDefault="00512563">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3,54 (1,36)</w:t>
            </w:r>
          </w:p>
        </w:tc>
        <w:tc>
          <w:tcPr>
            <w:tcW w:w="2062" w:type="dxa"/>
            <w:vAlign w:val="center"/>
          </w:tcPr>
          <w:p w14:paraId="3DDFA7AF" w14:textId="39C56D99" w:rsidR="00512563" w:rsidRPr="00B575D1" w:rsidRDefault="00512563"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5,96</w:t>
            </w:r>
          </w:p>
        </w:tc>
      </w:tr>
      <w:tr w:rsidR="00E106B5" w:rsidRPr="00B575D1" w14:paraId="6D182291" w14:textId="77777777" w:rsidTr="00736248">
        <w:trPr>
          <w:trHeight w:val="555"/>
        </w:trPr>
        <w:tc>
          <w:tcPr>
            <w:tcW w:w="2516" w:type="dxa"/>
            <w:vAlign w:val="center"/>
          </w:tcPr>
          <w:p w14:paraId="33462884" w14:textId="20A4AD6C" w:rsidR="00E106B5" w:rsidRPr="00B575D1"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3083" w:type="dxa"/>
            <w:vAlign w:val="center"/>
          </w:tcPr>
          <w:p w14:paraId="258D2C7E" w14:textId="27385B1D" w:rsidR="00E106B5" w:rsidRPr="00B575D1" w:rsidRDefault="00404EC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1974" w:type="dxa"/>
            <w:vAlign w:val="center"/>
          </w:tcPr>
          <w:p w14:paraId="33F09DC3" w14:textId="012E82EE" w:rsidR="00E106B5" w:rsidRPr="00B575D1" w:rsidRDefault="00404EC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0,0275</w:t>
            </w:r>
          </w:p>
        </w:tc>
        <w:tc>
          <w:tcPr>
            <w:tcW w:w="2272" w:type="dxa"/>
            <w:vAlign w:val="center"/>
          </w:tcPr>
          <w:p w14:paraId="30E12053" w14:textId="3F921207" w:rsidR="00E106B5" w:rsidRPr="00B575D1" w:rsidRDefault="00404EC9" w:rsidP="008355C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0,141</w:t>
            </w:r>
          </w:p>
        </w:tc>
        <w:tc>
          <w:tcPr>
            <w:tcW w:w="2771" w:type="dxa"/>
            <w:vAlign w:val="center"/>
          </w:tcPr>
          <w:p w14:paraId="47A1EBDD" w14:textId="59D66110" w:rsidR="00E106B5" w:rsidRPr="00B575D1" w:rsidRDefault="00404EC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0,053</w:t>
            </w:r>
          </w:p>
        </w:tc>
        <w:tc>
          <w:tcPr>
            <w:tcW w:w="2062" w:type="dxa"/>
            <w:vAlign w:val="center"/>
          </w:tcPr>
          <w:p w14:paraId="29E263B7" w14:textId="0CA950FE" w:rsidR="00E106B5" w:rsidRPr="00B575D1" w:rsidRDefault="00404EC9" w:rsidP="0073624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0,141</w:t>
            </w:r>
          </w:p>
        </w:tc>
      </w:tr>
      <w:tr w:rsidR="00821306" w:rsidRPr="00B575D1" w14:paraId="1586B15C" w14:textId="77777777" w:rsidTr="00736248">
        <w:trPr>
          <w:trHeight w:val="555"/>
        </w:trPr>
        <w:tc>
          <w:tcPr>
            <w:tcW w:w="2516" w:type="dxa"/>
            <w:vAlign w:val="center"/>
            <w:hideMark/>
          </w:tcPr>
          <w:p w14:paraId="0FEEE6BA" w14:textId="4ED74405" w:rsidR="00821306" w:rsidRPr="00B575D1" w:rsidRDefault="00821306">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АО «ВПК «НПО машиностроения»</w:t>
            </w:r>
          </w:p>
        </w:tc>
        <w:tc>
          <w:tcPr>
            <w:tcW w:w="3083" w:type="dxa"/>
            <w:vAlign w:val="center"/>
            <w:hideMark/>
          </w:tcPr>
          <w:p w14:paraId="5B1630B4" w14:textId="65BB83F8"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30,0</w:t>
            </w:r>
          </w:p>
        </w:tc>
        <w:tc>
          <w:tcPr>
            <w:tcW w:w="1974" w:type="dxa"/>
            <w:vAlign w:val="center"/>
          </w:tcPr>
          <w:p w14:paraId="44548E99" w14:textId="603529D2"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0,32</w:t>
            </w:r>
          </w:p>
        </w:tc>
        <w:tc>
          <w:tcPr>
            <w:tcW w:w="2272" w:type="dxa"/>
            <w:vAlign w:val="center"/>
            <w:hideMark/>
          </w:tcPr>
          <w:p w14:paraId="7D576000" w14:textId="2C313966" w:rsidR="00821306" w:rsidRPr="00B575D1" w:rsidRDefault="00821306" w:rsidP="008355C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1,954</w:t>
            </w:r>
          </w:p>
        </w:tc>
        <w:tc>
          <w:tcPr>
            <w:tcW w:w="2771" w:type="dxa"/>
            <w:vAlign w:val="center"/>
            <w:hideMark/>
          </w:tcPr>
          <w:p w14:paraId="1C0ACE72" w14:textId="2DE42F44"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0,651</w:t>
            </w:r>
          </w:p>
        </w:tc>
        <w:tc>
          <w:tcPr>
            <w:tcW w:w="2062" w:type="dxa"/>
            <w:vAlign w:val="center"/>
            <w:hideMark/>
          </w:tcPr>
          <w:p w14:paraId="659EBB5C" w14:textId="6DFAAD9D" w:rsidR="00821306" w:rsidRPr="00B575D1" w:rsidRDefault="00821306" w:rsidP="00736248">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5,211</w:t>
            </w:r>
          </w:p>
        </w:tc>
      </w:tr>
      <w:tr w:rsidR="00821306" w:rsidRPr="00B575D1" w14:paraId="044600A2" w14:textId="77777777" w:rsidTr="00821306">
        <w:trPr>
          <w:trHeight w:val="555"/>
        </w:trPr>
        <w:tc>
          <w:tcPr>
            <w:tcW w:w="2516" w:type="dxa"/>
            <w:vAlign w:val="center"/>
            <w:hideMark/>
          </w:tcPr>
          <w:p w14:paraId="6B4ED057" w14:textId="77777777" w:rsidR="00821306" w:rsidRPr="00B575D1" w:rsidRDefault="00821306">
            <w:pPr>
              <w:spacing w:after="0" w:line="240" w:lineRule="auto"/>
              <w:jc w:val="center"/>
              <w:rPr>
                <w:rFonts w:ascii="Times New Roman" w:eastAsia="Times New Roman" w:hAnsi="Times New Roman" w:cs="Times New Roman"/>
                <w:color w:val="000000"/>
                <w:sz w:val="20"/>
                <w:szCs w:val="20"/>
              </w:rPr>
            </w:pPr>
            <w:r w:rsidRPr="00B575D1">
              <w:rPr>
                <w:rFonts w:ascii="Times New Roman" w:eastAsia="Times New Roman" w:hAnsi="Times New Roman" w:cs="Times New Roman"/>
                <w:color w:val="000000"/>
                <w:sz w:val="20"/>
                <w:szCs w:val="20"/>
              </w:rPr>
              <w:t>Котельная ЦОБХР</w:t>
            </w:r>
          </w:p>
        </w:tc>
        <w:tc>
          <w:tcPr>
            <w:tcW w:w="3083" w:type="dxa"/>
            <w:vAlign w:val="center"/>
            <w:hideMark/>
          </w:tcPr>
          <w:p w14:paraId="499B831B" w14:textId="77777777"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10</w:t>
            </w:r>
          </w:p>
        </w:tc>
        <w:tc>
          <w:tcPr>
            <w:tcW w:w="1974" w:type="dxa"/>
            <w:vAlign w:val="center"/>
          </w:tcPr>
          <w:p w14:paraId="4ACEB631" w14:textId="72925279" w:rsidR="00821306" w:rsidRPr="00B575D1" w:rsidRDefault="00821306" w:rsidP="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0,15</w:t>
            </w:r>
          </w:p>
        </w:tc>
        <w:tc>
          <w:tcPr>
            <w:tcW w:w="2272" w:type="dxa"/>
            <w:vAlign w:val="center"/>
            <w:hideMark/>
          </w:tcPr>
          <w:p w14:paraId="6E01730E" w14:textId="7AEF564D"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2,6</w:t>
            </w:r>
          </w:p>
        </w:tc>
        <w:tc>
          <w:tcPr>
            <w:tcW w:w="2771" w:type="dxa"/>
            <w:vAlign w:val="center"/>
            <w:hideMark/>
          </w:tcPr>
          <w:p w14:paraId="48A7CE88" w14:textId="77777777"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10</w:t>
            </w:r>
          </w:p>
        </w:tc>
        <w:tc>
          <w:tcPr>
            <w:tcW w:w="2062" w:type="dxa"/>
            <w:vAlign w:val="center"/>
            <w:hideMark/>
          </w:tcPr>
          <w:p w14:paraId="68AB075A" w14:textId="77777777" w:rsidR="00821306" w:rsidRPr="00B575D1" w:rsidRDefault="00821306">
            <w:pPr>
              <w:spacing w:after="0" w:line="240" w:lineRule="auto"/>
              <w:jc w:val="center"/>
              <w:rPr>
                <w:rFonts w:ascii="Times New Roman" w:hAnsi="Times New Roman" w:cs="Times New Roman"/>
                <w:sz w:val="20"/>
                <w:szCs w:val="20"/>
              </w:rPr>
            </w:pPr>
            <w:r w:rsidRPr="00B575D1">
              <w:rPr>
                <w:rFonts w:ascii="Times New Roman" w:hAnsi="Times New Roman" w:cs="Times New Roman"/>
                <w:sz w:val="20"/>
                <w:szCs w:val="20"/>
              </w:rPr>
              <w:t>25</w:t>
            </w:r>
          </w:p>
        </w:tc>
      </w:tr>
    </w:tbl>
    <w:p w14:paraId="6ED48D19" w14:textId="77777777" w:rsidR="00512563" w:rsidRPr="00B575D1" w:rsidRDefault="00512563" w:rsidP="00C025A6">
      <w:pPr>
        <w:pStyle w:val="1"/>
        <w:spacing w:before="0"/>
        <w:jc w:val="both"/>
        <w:rPr>
          <w:color w:val="auto"/>
        </w:rPr>
        <w:sectPr w:rsidR="00512563" w:rsidRPr="00B575D1" w:rsidSect="002531B4">
          <w:pgSz w:w="16838" w:h="11906" w:orient="landscape" w:code="9"/>
          <w:pgMar w:top="1276" w:right="1134" w:bottom="851" w:left="1134" w:header="709" w:footer="709" w:gutter="0"/>
          <w:cols w:space="708"/>
          <w:docGrid w:linePitch="360"/>
        </w:sectPr>
      </w:pPr>
    </w:p>
    <w:p w14:paraId="7E916F10" w14:textId="5EEABFFF" w:rsidR="0099616B" w:rsidRPr="00B575D1" w:rsidRDefault="009B105A" w:rsidP="00C025A6">
      <w:pPr>
        <w:pStyle w:val="1"/>
        <w:spacing w:before="0"/>
        <w:jc w:val="both"/>
        <w:rPr>
          <w:color w:val="auto"/>
        </w:rPr>
      </w:pPr>
      <w:bookmarkStart w:id="76" w:name="_Toc137209417"/>
      <w:r w:rsidRPr="00B575D1">
        <w:rPr>
          <w:color w:val="auto"/>
        </w:rPr>
        <w:lastRenderedPageBreak/>
        <w:t>1.</w:t>
      </w:r>
      <w:r w:rsidR="0043582E" w:rsidRPr="00B575D1">
        <w:rPr>
          <w:color w:val="auto"/>
        </w:rPr>
        <w:t>7</w:t>
      </w:r>
      <w:r w:rsidRPr="00B575D1">
        <w:rPr>
          <w:color w:val="auto"/>
        </w:rPr>
        <w:t xml:space="preserve">.2. </w:t>
      </w:r>
      <w:r w:rsidR="00E143F6" w:rsidRPr="00B575D1">
        <w:rPr>
          <w:color w:val="auto"/>
        </w:rPr>
        <w:t>Описание балансов</w:t>
      </w:r>
      <w:r w:rsidRPr="00B575D1">
        <w:rPr>
          <w:color w:val="auto"/>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6"/>
    </w:p>
    <w:p w14:paraId="2C5EAF6D" w14:textId="77777777" w:rsidR="009B105A" w:rsidRPr="00B575D1" w:rsidRDefault="00D505D7" w:rsidP="009B105A">
      <w:pPr>
        <w:pStyle w:val="Default"/>
        <w:spacing w:before="240" w:line="360" w:lineRule="auto"/>
        <w:ind w:firstLine="851"/>
        <w:jc w:val="both"/>
        <w:rPr>
          <w:color w:val="auto"/>
          <w:sz w:val="28"/>
          <w:szCs w:val="28"/>
        </w:rPr>
      </w:pPr>
      <w:r w:rsidRPr="00B575D1">
        <w:rPr>
          <w:color w:val="auto"/>
          <w:sz w:val="28"/>
          <w:szCs w:val="28"/>
        </w:rPr>
        <w:t>Баланс производительности водоподгот</w:t>
      </w:r>
      <w:r w:rsidR="0028672E" w:rsidRPr="00B575D1">
        <w:rPr>
          <w:color w:val="auto"/>
          <w:sz w:val="28"/>
          <w:szCs w:val="28"/>
        </w:rPr>
        <w:t>овительных установок</w:t>
      </w:r>
      <w:r w:rsidRPr="00B575D1">
        <w:rPr>
          <w:color w:val="auto"/>
          <w:sz w:val="28"/>
          <w:szCs w:val="28"/>
        </w:rPr>
        <w:t xml:space="preserve"> </w:t>
      </w:r>
      <w:r w:rsidR="0028672E" w:rsidRPr="00B575D1">
        <w:rPr>
          <w:color w:val="auto"/>
          <w:sz w:val="28"/>
          <w:szCs w:val="28"/>
        </w:rPr>
        <w:t xml:space="preserve">для тепловых сетей и максимального потребления теплоносителя </w:t>
      </w:r>
      <w:r w:rsidRPr="00B575D1">
        <w:rPr>
          <w:color w:val="auto"/>
          <w:sz w:val="28"/>
          <w:szCs w:val="28"/>
        </w:rPr>
        <w:t xml:space="preserve">в </w:t>
      </w:r>
      <w:r w:rsidR="0028672E" w:rsidRPr="00B575D1">
        <w:rPr>
          <w:color w:val="auto"/>
          <w:sz w:val="28"/>
          <w:szCs w:val="28"/>
        </w:rPr>
        <w:t xml:space="preserve">аварийных режимах систем теплоснабжения представлен в </w:t>
      </w:r>
      <w:r w:rsidRPr="00B575D1">
        <w:rPr>
          <w:sz w:val="28"/>
          <w:szCs w:val="28"/>
        </w:rPr>
        <w:t>таблице</w:t>
      </w:r>
      <w:r w:rsidR="00563DF9" w:rsidRPr="00B575D1">
        <w:rPr>
          <w:sz w:val="28"/>
          <w:szCs w:val="28"/>
        </w:rPr>
        <w:t xml:space="preserve"> </w:t>
      </w:r>
      <w:r w:rsidRPr="00B575D1">
        <w:rPr>
          <w:sz w:val="28"/>
          <w:szCs w:val="28"/>
        </w:rPr>
        <w:t>1</w:t>
      </w:r>
      <w:r w:rsidRPr="00B575D1">
        <w:rPr>
          <w:color w:val="auto"/>
          <w:sz w:val="28"/>
          <w:szCs w:val="28"/>
        </w:rPr>
        <w:t>.</w:t>
      </w:r>
      <w:r w:rsidR="00050982" w:rsidRPr="00B575D1">
        <w:rPr>
          <w:color w:val="auto"/>
          <w:sz w:val="28"/>
          <w:szCs w:val="28"/>
        </w:rPr>
        <w:t>7</w:t>
      </w:r>
      <w:r w:rsidR="00563DF9" w:rsidRPr="00B575D1">
        <w:rPr>
          <w:color w:val="auto"/>
          <w:sz w:val="28"/>
          <w:szCs w:val="28"/>
        </w:rPr>
        <w:t>.1</w:t>
      </w:r>
      <w:r w:rsidRPr="00B575D1">
        <w:rPr>
          <w:color w:val="auto"/>
          <w:sz w:val="28"/>
          <w:szCs w:val="28"/>
        </w:rPr>
        <w:t>.</w:t>
      </w:r>
    </w:p>
    <w:p w14:paraId="477CB0C1" w14:textId="117BD43B" w:rsidR="00050982" w:rsidRPr="00B575D1" w:rsidRDefault="00050982" w:rsidP="00050982">
      <w:pPr>
        <w:pStyle w:val="1"/>
        <w:spacing w:before="240"/>
        <w:jc w:val="both"/>
        <w:rPr>
          <w:color w:val="auto"/>
        </w:rPr>
      </w:pPr>
      <w:bookmarkStart w:id="77" w:name="_Toc137209418"/>
      <w:r w:rsidRPr="00B575D1">
        <w:rPr>
          <w:color w:val="auto"/>
        </w:rPr>
        <w:t xml:space="preserve">1.7.3 </w:t>
      </w:r>
      <w:r w:rsidR="00E143F6" w:rsidRPr="00B575D1">
        <w:rPr>
          <w:rFonts w:ascii="Times New Roman" w:eastAsia="Times New Roman" w:hAnsi="Times New Roman" w:cs="Times New Roman"/>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77"/>
    </w:p>
    <w:p w14:paraId="2AFC489E" w14:textId="77777777" w:rsidR="00050982" w:rsidRPr="00B575D1" w:rsidRDefault="00050982" w:rsidP="00AD5D3D">
      <w:pPr>
        <w:spacing w:before="240" w:after="0" w:line="360" w:lineRule="auto"/>
        <w:ind w:firstLine="709"/>
        <w:jc w:val="both"/>
        <w:rPr>
          <w:rFonts w:ascii="Times New Roman" w:hAnsi="Times New Roman" w:cs="Times New Roman"/>
          <w:color w:val="000000"/>
          <w:sz w:val="28"/>
          <w:szCs w:val="28"/>
        </w:rPr>
      </w:pPr>
      <w:r w:rsidRPr="00B575D1">
        <w:rPr>
          <w:rFonts w:ascii="Times New Roman" w:hAnsi="Times New Roman" w:cs="Times New Roman"/>
          <w:color w:val="000000"/>
          <w:sz w:val="28"/>
          <w:szCs w:val="28"/>
        </w:rPr>
        <w:t xml:space="preserve">Изменений в балансах тепловой водоподготовительных установок для тепловых сетей и подпитки тепловых сетей в каждой зоне действия источников тепловой энергии за период, предшествующий </w:t>
      </w:r>
      <w:r w:rsidR="009F6C06" w:rsidRPr="00B575D1">
        <w:rPr>
          <w:rFonts w:ascii="Times New Roman" w:hAnsi="Times New Roman" w:cs="Times New Roman"/>
          <w:color w:val="000000"/>
          <w:sz w:val="28"/>
          <w:szCs w:val="28"/>
        </w:rPr>
        <w:t>разработки</w:t>
      </w:r>
      <w:r w:rsidRPr="00B575D1">
        <w:rPr>
          <w:rFonts w:ascii="Times New Roman" w:hAnsi="Times New Roman" w:cs="Times New Roman"/>
          <w:color w:val="000000"/>
          <w:sz w:val="28"/>
          <w:szCs w:val="28"/>
        </w:rPr>
        <w:t xml:space="preserve"> схемы теплоснабжения, не зафиксировано</w:t>
      </w:r>
    </w:p>
    <w:p w14:paraId="2B7A97F0" w14:textId="77777777" w:rsidR="00CD7587" w:rsidRPr="00B575D1" w:rsidRDefault="00CD7587" w:rsidP="0044473F">
      <w:pPr>
        <w:pStyle w:val="1"/>
        <w:spacing w:before="240"/>
        <w:jc w:val="both"/>
        <w:rPr>
          <w:color w:val="auto"/>
        </w:rPr>
      </w:pPr>
      <w:bookmarkStart w:id="78" w:name="_Toc137209419"/>
      <w:r w:rsidRPr="00B575D1">
        <w:rPr>
          <w:color w:val="auto"/>
        </w:rPr>
        <w:t>1.</w:t>
      </w:r>
      <w:r w:rsidR="00050982" w:rsidRPr="00B575D1">
        <w:rPr>
          <w:color w:val="auto"/>
        </w:rPr>
        <w:t>8</w:t>
      </w:r>
      <w:r w:rsidRPr="00B575D1">
        <w:rPr>
          <w:color w:val="auto"/>
        </w:rPr>
        <w:t>. Топливные балансы источников тепловой энергии и система обеспечения топливом</w:t>
      </w:r>
      <w:bookmarkEnd w:id="78"/>
    </w:p>
    <w:p w14:paraId="1923910E" w14:textId="58F50373" w:rsidR="00CD7587" w:rsidRPr="00B575D1" w:rsidRDefault="00050982" w:rsidP="00EE5124">
      <w:pPr>
        <w:pStyle w:val="1"/>
        <w:jc w:val="both"/>
        <w:rPr>
          <w:color w:val="auto"/>
        </w:rPr>
      </w:pPr>
      <w:bookmarkStart w:id="79" w:name="_Toc137209420"/>
      <w:r w:rsidRPr="00B575D1">
        <w:rPr>
          <w:color w:val="auto"/>
        </w:rPr>
        <w:t>1.8</w:t>
      </w:r>
      <w:r w:rsidR="00700052" w:rsidRPr="00B575D1">
        <w:rPr>
          <w:color w:val="auto"/>
        </w:rPr>
        <w:t xml:space="preserve">.1. </w:t>
      </w:r>
      <w:r w:rsidR="00E143F6" w:rsidRPr="00B575D1">
        <w:rPr>
          <w:color w:val="auto"/>
        </w:rPr>
        <w:t>Описание видов и количества</w:t>
      </w:r>
      <w:r w:rsidR="00700052" w:rsidRPr="00B575D1">
        <w:rPr>
          <w:color w:val="auto"/>
        </w:rPr>
        <w:t xml:space="preserve"> используемого основного топлива для каждого источника тепловой энергии</w:t>
      </w:r>
      <w:bookmarkEnd w:id="79"/>
    </w:p>
    <w:p w14:paraId="048088C7" w14:textId="69501DF7" w:rsidR="00700052" w:rsidRPr="00B575D1" w:rsidRDefault="003A0AC9" w:rsidP="001F25BB">
      <w:pPr>
        <w:pStyle w:val="Default"/>
        <w:spacing w:before="240" w:line="360" w:lineRule="auto"/>
        <w:ind w:firstLine="851"/>
        <w:jc w:val="both"/>
        <w:rPr>
          <w:sz w:val="28"/>
          <w:szCs w:val="28"/>
        </w:rPr>
      </w:pPr>
      <w:r w:rsidRPr="00B575D1">
        <w:rPr>
          <w:sz w:val="28"/>
          <w:szCs w:val="28"/>
        </w:rPr>
        <w:t xml:space="preserve">Основным видом топлива для котельных </w:t>
      </w:r>
      <w:r w:rsidR="002236F1" w:rsidRPr="00B575D1">
        <w:rPr>
          <w:sz w:val="28"/>
          <w:szCs w:val="28"/>
        </w:rPr>
        <w:t>г</w:t>
      </w:r>
      <w:r w:rsidR="00AD37FD" w:rsidRPr="00B575D1">
        <w:rPr>
          <w:sz w:val="28"/>
          <w:szCs w:val="28"/>
        </w:rPr>
        <w:t>.</w:t>
      </w:r>
      <w:r w:rsidR="00AD5D3D" w:rsidRPr="00B575D1">
        <w:rPr>
          <w:sz w:val="28"/>
          <w:szCs w:val="28"/>
        </w:rPr>
        <w:t xml:space="preserve"> </w:t>
      </w:r>
      <w:r w:rsidR="00957195" w:rsidRPr="00B575D1">
        <w:rPr>
          <w:sz w:val="28"/>
          <w:szCs w:val="28"/>
        </w:rPr>
        <w:t>о</w:t>
      </w:r>
      <w:r w:rsidR="00AD37FD" w:rsidRPr="00B575D1">
        <w:rPr>
          <w:sz w:val="28"/>
          <w:szCs w:val="28"/>
        </w:rPr>
        <w:t>.</w:t>
      </w:r>
      <w:r w:rsidR="00CE3E3A" w:rsidRPr="00B575D1">
        <w:rPr>
          <w:sz w:val="28"/>
          <w:szCs w:val="28"/>
        </w:rPr>
        <w:t xml:space="preserve"> </w:t>
      </w:r>
      <w:r w:rsidR="0018657E" w:rsidRPr="00B575D1">
        <w:rPr>
          <w:sz w:val="28"/>
          <w:szCs w:val="28"/>
        </w:rPr>
        <w:t>Реутов</w:t>
      </w:r>
      <w:r w:rsidRPr="00B575D1">
        <w:rPr>
          <w:sz w:val="28"/>
          <w:szCs w:val="28"/>
        </w:rPr>
        <w:t xml:space="preserve"> является природный газ</w:t>
      </w:r>
      <w:r w:rsidR="0043582E" w:rsidRPr="00B575D1">
        <w:rPr>
          <w:sz w:val="28"/>
          <w:szCs w:val="28"/>
        </w:rPr>
        <w:t xml:space="preserve">. </w:t>
      </w:r>
      <w:r w:rsidRPr="00B575D1">
        <w:rPr>
          <w:sz w:val="28"/>
          <w:szCs w:val="28"/>
        </w:rPr>
        <w:t>Виды и количество используемого основного топлива для каждой котельной представлены в таблице 1.</w:t>
      </w:r>
      <w:r w:rsidR="00050982" w:rsidRPr="00B575D1">
        <w:rPr>
          <w:sz w:val="28"/>
          <w:szCs w:val="28"/>
        </w:rPr>
        <w:t>8</w:t>
      </w:r>
      <w:r w:rsidR="001B577D" w:rsidRPr="00B575D1">
        <w:rPr>
          <w:sz w:val="28"/>
          <w:szCs w:val="28"/>
        </w:rPr>
        <w:t>.1</w:t>
      </w:r>
      <w:r w:rsidRPr="00B575D1">
        <w:rPr>
          <w:sz w:val="28"/>
          <w:szCs w:val="28"/>
        </w:rPr>
        <w:t>.</w:t>
      </w:r>
    </w:p>
    <w:p w14:paraId="520BE0BB" w14:textId="562DDD72" w:rsidR="000E0376" w:rsidRPr="00AD5D3D" w:rsidRDefault="000E0376" w:rsidP="000E0376">
      <w:pPr>
        <w:pStyle w:val="Default"/>
        <w:spacing w:before="240" w:line="360" w:lineRule="auto"/>
        <w:jc w:val="both"/>
        <w:rPr>
          <w:sz w:val="22"/>
          <w:szCs w:val="22"/>
        </w:rPr>
      </w:pPr>
      <w:r w:rsidRPr="00B575D1">
        <w:rPr>
          <w:sz w:val="22"/>
          <w:szCs w:val="22"/>
        </w:rPr>
        <w:t>Таблица 1.</w:t>
      </w:r>
      <w:r w:rsidR="00050982" w:rsidRPr="00B575D1">
        <w:rPr>
          <w:sz w:val="22"/>
          <w:szCs w:val="22"/>
        </w:rPr>
        <w:t>8</w:t>
      </w:r>
      <w:r w:rsidR="00563DF9" w:rsidRPr="00B575D1">
        <w:rPr>
          <w:sz w:val="22"/>
          <w:szCs w:val="22"/>
        </w:rPr>
        <w:t>.</w:t>
      </w:r>
      <w:r w:rsidR="001B577D" w:rsidRPr="00B575D1">
        <w:rPr>
          <w:sz w:val="22"/>
          <w:szCs w:val="22"/>
        </w:rPr>
        <w:t>1</w:t>
      </w:r>
      <w:r w:rsidRPr="00B575D1">
        <w:rPr>
          <w:sz w:val="22"/>
          <w:szCs w:val="22"/>
        </w:rPr>
        <w:t xml:space="preserve"> – Потребление основного вида топлива на котельных</w:t>
      </w:r>
      <w:r w:rsidR="00CD7DFC" w:rsidRPr="00B575D1">
        <w:rPr>
          <w:sz w:val="22"/>
          <w:szCs w:val="22"/>
        </w:rPr>
        <w:t xml:space="preserve"> г.</w:t>
      </w:r>
      <w:r w:rsidR="00AD5D3D" w:rsidRPr="00B575D1">
        <w:rPr>
          <w:sz w:val="22"/>
          <w:szCs w:val="22"/>
        </w:rPr>
        <w:t xml:space="preserve"> </w:t>
      </w:r>
      <w:r w:rsidR="00CD7DFC" w:rsidRPr="00B575D1">
        <w:rPr>
          <w:sz w:val="22"/>
          <w:szCs w:val="22"/>
        </w:rPr>
        <w:t xml:space="preserve">о. </w:t>
      </w:r>
      <w:r w:rsidR="0018657E" w:rsidRPr="00B575D1">
        <w:rPr>
          <w:sz w:val="22"/>
          <w:szCs w:val="22"/>
        </w:rPr>
        <w:t>Реутов</w:t>
      </w:r>
      <w:r w:rsidR="007B3D96" w:rsidRPr="00B575D1">
        <w:rPr>
          <w:sz w:val="22"/>
          <w:szCs w:val="22"/>
        </w:rPr>
        <w:t xml:space="preserve"> </w:t>
      </w:r>
    </w:p>
    <w:tbl>
      <w:tblPr>
        <w:tblW w:w="979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633"/>
        <w:gridCol w:w="2126"/>
        <w:gridCol w:w="1559"/>
        <w:gridCol w:w="1276"/>
        <w:gridCol w:w="1701"/>
      </w:tblGrid>
      <w:tr w:rsidR="00542221" w14:paraId="2E22F0F3" w14:textId="77777777" w:rsidTr="00AD5D3D">
        <w:trPr>
          <w:trHeight w:val="1035"/>
          <w:tblHeader/>
        </w:trPr>
        <w:tc>
          <w:tcPr>
            <w:tcW w:w="503" w:type="dxa"/>
            <w:shd w:val="clear" w:color="auto" w:fill="B2A1C7" w:themeFill="accent4" w:themeFillTint="99"/>
            <w:vAlign w:val="center"/>
            <w:hideMark/>
          </w:tcPr>
          <w:p w14:paraId="2CB946BE" w14:textId="77777777"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п/п</w:t>
            </w:r>
          </w:p>
        </w:tc>
        <w:tc>
          <w:tcPr>
            <w:tcW w:w="2633" w:type="dxa"/>
            <w:shd w:val="clear" w:color="auto" w:fill="B2A1C7" w:themeFill="accent4" w:themeFillTint="99"/>
            <w:vAlign w:val="center"/>
            <w:hideMark/>
          </w:tcPr>
          <w:p w14:paraId="5ADBB493" w14:textId="77777777"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 котельной</w:t>
            </w:r>
          </w:p>
        </w:tc>
        <w:tc>
          <w:tcPr>
            <w:tcW w:w="2126" w:type="dxa"/>
            <w:shd w:val="clear" w:color="auto" w:fill="B2A1C7" w:themeFill="accent4" w:themeFillTint="99"/>
            <w:vAlign w:val="center"/>
            <w:hideMark/>
          </w:tcPr>
          <w:p w14:paraId="39AB452B" w14:textId="77777777"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1559" w:type="dxa"/>
            <w:shd w:val="clear" w:color="auto" w:fill="B2A1C7" w:themeFill="accent4" w:themeFillTint="99"/>
            <w:vAlign w:val="center"/>
            <w:hideMark/>
          </w:tcPr>
          <w:p w14:paraId="7A894D52" w14:textId="77777777"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Вид основного топлива</w:t>
            </w:r>
          </w:p>
        </w:tc>
        <w:tc>
          <w:tcPr>
            <w:tcW w:w="1276" w:type="dxa"/>
            <w:shd w:val="clear" w:color="auto" w:fill="B2A1C7" w:themeFill="accent4" w:themeFillTint="99"/>
            <w:vAlign w:val="center"/>
            <w:hideMark/>
          </w:tcPr>
          <w:p w14:paraId="006846AB" w14:textId="5C57D575"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Ед.</w:t>
            </w:r>
            <w:r w:rsidR="00AD5D3D">
              <w:rPr>
                <w:rFonts w:ascii="Times New Roman" w:eastAsia="Times New Roman" w:hAnsi="Times New Roman" w:cs="Times New Roman"/>
                <w:b/>
                <w:bCs/>
                <w:color w:val="000000"/>
                <w:sz w:val="20"/>
                <w:szCs w:val="20"/>
              </w:rPr>
              <w:t xml:space="preserve"> </w:t>
            </w:r>
            <w:r>
              <w:rPr>
                <w:rFonts w:ascii="Times New Roman" w:eastAsia="Times New Roman" w:hAnsi="Times New Roman" w:cs="Times New Roman"/>
                <w:b/>
                <w:bCs/>
                <w:color w:val="000000"/>
                <w:sz w:val="20"/>
                <w:szCs w:val="20"/>
              </w:rPr>
              <w:t>изм</w:t>
            </w:r>
          </w:p>
        </w:tc>
        <w:tc>
          <w:tcPr>
            <w:tcW w:w="1701" w:type="dxa"/>
            <w:shd w:val="clear" w:color="auto" w:fill="B2A1C7" w:themeFill="accent4" w:themeFillTint="99"/>
            <w:vAlign w:val="center"/>
            <w:hideMark/>
          </w:tcPr>
          <w:p w14:paraId="3B6BB59C" w14:textId="19B89314" w:rsidR="00542221" w:rsidRDefault="00542221">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Величин</w:t>
            </w:r>
            <w:r w:rsidR="005E22C0">
              <w:rPr>
                <w:rFonts w:ascii="Times New Roman" w:eastAsia="Times New Roman" w:hAnsi="Times New Roman" w:cs="Times New Roman"/>
                <w:b/>
                <w:bCs/>
                <w:color w:val="000000"/>
                <w:sz w:val="20"/>
                <w:szCs w:val="20"/>
              </w:rPr>
              <w:t>а фактиче</w:t>
            </w:r>
            <w:r w:rsidR="001B72AE">
              <w:rPr>
                <w:rFonts w:ascii="Times New Roman" w:eastAsia="Times New Roman" w:hAnsi="Times New Roman" w:cs="Times New Roman"/>
                <w:b/>
                <w:bCs/>
                <w:color w:val="000000"/>
                <w:sz w:val="20"/>
                <w:szCs w:val="20"/>
              </w:rPr>
              <w:t>ского потребления</w:t>
            </w:r>
          </w:p>
        </w:tc>
      </w:tr>
      <w:tr w:rsidR="00E106B5" w14:paraId="22DA1BA7" w14:textId="77777777" w:rsidTr="00E106B5">
        <w:trPr>
          <w:trHeight w:val="255"/>
        </w:trPr>
        <w:tc>
          <w:tcPr>
            <w:tcW w:w="503" w:type="dxa"/>
            <w:vAlign w:val="center"/>
            <w:hideMark/>
          </w:tcPr>
          <w:p w14:paraId="0D8262E3"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633" w:type="dxa"/>
            <w:shd w:val="clear" w:color="auto" w:fill="FFFFFF"/>
            <w:vAlign w:val="center"/>
            <w:hideMark/>
          </w:tcPr>
          <w:p w14:paraId="5E185250"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2126" w:type="dxa"/>
            <w:vMerge w:val="restart"/>
            <w:shd w:val="clear" w:color="auto" w:fill="FFFFFF"/>
            <w:vAlign w:val="center"/>
            <w:hideMark/>
          </w:tcPr>
          <w:p w14:paraId="661ABB93" w14:textId="77777777" w:rsidR="00E106B5" w:rsidRDefault="00E106B5">
            <w:pPr>
              <w:spacing w:after="0" w:line="240" w:lineRule="auto"/>
              <w:jc w:val="center"/>
              <w:rPr>
                <w:rFonts w:ascii="Times New Roman" w:hAnsi="Times New Roman" w:cs="Times New Roman"/>
                <w:color w:val="000000"/>
                <w:sz w:val="20"/>
                <w:szCs w:val="20"/>
                <w:lang w:eastAsia="en-US"/>
              </w:rPr>
            </w:pPr>
            <w:r>
              <w:rPr>
                <w:rFonts w:ascii="Times New Roman" w:eastAsia="Times New Roman" w:hAnsi="Times New Roman" w:cs="Times New Roman"/>
                <w:color w:val="000000"/>
                <w:sz w:val="18"/>
                <w:szCs w:val="18"/>
              </w:rPr>
              <w:t>ООО «РСК»</w:t>
            </w:r>
          </w:p>
        </w:tc>
        <w:tc>
          <w:tcPr>
            <w:tcW w:w="1559" w:type="dxa"/>
            <w:noWrap/>
            <w:vAlign w:val="center"/>
            <w:hideMark/>
          </w:tcPr>
          <w:p w14:paraId="2A9AE18D"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12CBAE53" w14:textId="7EFFC36A"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2AEB604C" w14:textId="4A547B49"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14689,003</w:t>
            </w:r>
          </w:p>
        </w:tc>
      </w:tr>
      <w:tr w:rsidR="00E106B5" w14:paraId="1FF2DEB0" w14:textId="77777777" w:rsidTr="00AD5D3D">
        <w:trPr>
          <w:trHeight w:val="255"/>
        </w:trPr>
        <w:tc>
          <w:tcPr>
            <w:tcW w:w="503" w:type="dxa"/>
            <w:vAlign w:val="center"/>
            <w:hideMark/>
          </w:tcPr>
          <w:p w14:paraId="2463998E"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633" w:type="dxa"/>
            <w:shd w:val="clear" w:color="auto" w:fill="FFFFFF"/>
            <w:vAlign w:val="center"/>
            <w:hideMark/>
          </w:tcPr>
          <w:p w14:paraId="1C06A5CB"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2126" w:type="dxa"/>
            <w:vMerge/>
            <w:vAlign w:val="center"/>
            <w:hideMark/>
          </w:tcPr>
          <w:p w14:paraId="461321FB" w14:textId="77777777" w:rsidR="00E106B5" w:rsidRDefault="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670B6DBA"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3C7D66B7" w14:textId="34F8BD4F"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31DA54C5" w14:textId="770D838B"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21450,842</w:t>
            </w:r>
          </w:p>
        </w:tc>
      </w:tr>
      <w:tr w:rsidR="00E106B5" w14:paraId="502E5EEE" w14:textId="77777777" w:rsidTr="00AD5D3D">
        <w:trPr>
          <w:trHeight w:val="255"/>
        </w:trPr>
        <w:tc>
          <w:tcPr>
            <w:tcW w:w="503" w:type="dxa"/>
            <w:vAlign w:val="center"/>
            <w:hideMark/>
          </w:tcPr>
          <w:p w14:paraId="4355C69A"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633" w:type="dxa"/>
            <w:shd w:val="clear" w:color="auto" w:fill="FFFFFF"/>
            <w:vAlign w:val="center"/>
            <w:hideMark/>
          </w:tcPr>
          <w:p w14:paraId="4CB0D26B"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2126" w:type="dxa"/>
            <w:vMerge/>
            <w:vAlign w:val="center"/>
            <w:hideMark/>
          </w:tcPr>
          <w:p w14:paraId="36852FDC" w14:textId="77777777" w:rsidR="00E106B5" w:rsidRDefault="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2E89CE5C"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77BE652D" w14:textId="55B67FC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5E3C73AB" w14:textId="5DE7CC1D"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12631,492</w:t>
            </w:r>
          </w:p>
        </w:tc>
      </w:tr>
      <w:tr w:rsidR="00E106B5" w14:paraId="5D459CD3" w14:textId="77777777" w:rsidTr="00AD5D3D">
        <w:trPr>
          <w:trHeight w:val="255"/>
        </w:trPr>
        <w:tc>
          <w:tcPr>
            <w:tcW w:w="503" w:type="dxa"/>
            <w:vAlign w:val="center"/>
            <w:hideMark/>
          </w:tcPr>
          <w:p w14:paraId="1DFCBB50"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633" w:type="dxa"/>
            <w:shd w:val="clear" w:color="auto" w:fill="FFFFFF"/>
            <w:vAlign w:val="center"/>
            <w:hideMark/>
          </w:tcPr>
          <w:p w14:paraId="03AAA04B"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2126" w:type="dxa"/>
            <w:vMerge/>
            <w:vAlign w:val="center"/>
            <w:hideMark/>
          </w:tcPr>
          <w:p w14:paraId="43D40183" w14:textId="77777777" w:rsidR="00E106B5" w:rsidRDefault="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374AD522"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4CDF4B53" w14:textId="5550D833"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2D597E0E" w14:textId="6E9299CC"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18245,15</w:t>
            </w:r>
          </w:p>
        </w:tc>
      </w:tr>
      <w:tr w:rsidR="00E106B5" w14:paraId="7C432DAE" w14:textId="77777777" w:rsidTr="00AD5D3D">
        <w:trPr>
          <w:trHeight w:val="255"/>
        </w:trPr>
        <w:tc>
          <w:tcPr>
            <w:tcW w:w="503" w:type="dxa"/>
            <w:vAlign w:val="center"/>
            <w:hideMark/>
          </w:tcPr>
          <w:p w14:paraId="529E3E44"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633" w:type="dxa"/>
            <w:shd w:val="clear" w:color="auto" w:fill="FFFFFF"/>
            <w:vAlign w:val="center"/>
            <w:hideMark/>
          </w:tcPr>
          <w:p w14:paraId="1BC79AF6"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2126" w:type="dxa"/>
            <w:vMerge/>
            <w:vAlign w:val="center"/>
            <w:hideMark/>
          </w:tcPr>
          <w:p w14:paraId="53908431" w14:textId="77777777" w:rsidR="00E106B5" w:rsidRDefault="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6A2C27CF"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3B003280" w14:textId="1982ED61"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119E2D79" w14:textId="5EDE656C"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759,17</w:t>
            </w:r>
          </w:p>
        </w:tc>
      </w:tr>
      <w:tr w:rsidR="00E106B5" w14:paraId="688D886F" w14:textId="77777777" w:rsidTr="00AD5D3D">
        <w:trPr>
          <w:trHeight w:val="255"/>
        </w:trPr>
        <w:tc>
          <w:tcPr>
            <w:tcW w:w="503" w:type="dxa"/>
            <w:vAlign w:val="center"/>
            <w:hideMark/>
          </w:tcPr>
          <w:p w14:paraId="383C6B4A"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6</w:t>
            </w:r>
          </w:p>
        </w:tc>
        <w:tc>
          <w:tcPr>
            <w:tcW w:w="2633" w:type="dxa"/>
            <w:shd w:val="clear" w:color="auto" w:fill="FFFFFF"/>
            <w:vAlign w:val="center"/>
            <w:hideMark/>
          </w:tcPr>
          <w:p w14:paraId="00ECD220"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2126" w:type="dxa"/>
            <w:vMerge/>
            <w:shd w:val="clear" w:color="auto" w:fill="FFFFFF"/>
            <w:vAlign w:val="center"/>
            <w:hideMark/>
          </w:tcPr>
          <w:p w14:paraId="1845B9BE" w14:textId="77777777" w:rsidR="00E106B5" w:rsidRDefault="00E106B5" w:rsidP="00D659CC">
            <w:pPr>
              <w:spacing w:after="0" w:line="240" w:lineRule="auto"/>
              <w:jc w:val="center"/>
              <w:rPr>
                <w:rFonts w:ascii="Times New Roman" w:eastAsia="Times New Roman" w:hAnsi="Times New Roman" w:cs="Times New Roman"/>
                <w:color w:val="000000"/>
                <w:sz w:val="20"/>
                <w:szCs w:val="20"/>
              </w:rPr>
            </w:pPr>
          </w:p>
        </w:tc>
        <w:tc>
          <w:tcPr>
            <w:tcW w:w="1559" w:type="dxa"/>
            <w:noWrap/>
            <w:vAlign w:val="center"/>
            <w:hideMark/>
          </w:tcPr>
          <w:p w14:paraId="45F376A1"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281AE435" w14:textId="4ED9555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75E18A8F" w14:textId="31D45870" w:rsidR="00E106B5" w:rsidRPr="00FE0E90"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5774,874</w:t>
            </w:r>
          </w:p>
        </w:tc>
      </w:tr>
      <w:tr w:rsidR="00E106B5" w14:paraId="3C3A7687" w14:textId="77777777" w:rsidTr="00AD5D3D">
        <w:trPr>
          <w:trHeight w:val="255"/>
        </w:trPr>
        <w:tc>
          <w:tcPr>
            <w:tcW w:w="503" w:type="dxa"/>
            <w:vAlign w:val="center"/>
            <w:hideMark/>
          </w:tcPr>
          <w:p w14:paraId="18B7E72A"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633" w:type="dxa"/>
            <w:shd w:val="clear" w:color="auto" w:fill="FFFFFF"/>
            <w:vAlign w:val="center"/>
            <w:hideMark/>
          </w:tcPr>
          <w:p w14:paraId="622BEBC1" w14:textId="77777777" w:rsidR="00E106B5" w:rsidRDefault="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2126" w:type="dxa"/>
            <w:vMerge/>
            <w:vAlign w:val="center"/>
            <w:hideMark/>
          </w:tcPr>
          <w:p w14:paraId="4A003F7A" w14:textId="77777777" w:rsidR="00E106B5" w:rsidRDefault="00E106B5">
            <w:pPr>
              <w:spacing w:after="0" w:line="240" w:lineRule="auto"/>
              <w:rPr>
                <w:rFonts w:ascii="Times New Roman" w:eastAsia="Times New Roman" w:hAnsi="Times New Roman" w:cs="Times New Roman"/>
                <w:color w:val="000000"/>
                <w:sz w:val="20"/>
                <w:szCs w:val="20"/>
              </w:rPr>
            </w:pPr>
          </w:p>
        </w:tc>
        <w:tc>
          <w:tcPr>
            <w:tcW w:w="1559" w:type="dxa"/>
            <w:noWrap/>
            <w:vAlign w:val="center"/>
            <w:hideMark/>
          </w:tcPr>
          <w:p w14:paraId="06900889" w14:textId="77777777"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5EA421BF" w14:textId="02ABBFCE" w:rsidR="00E106B5" w:rsidRDefault="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59AF7C25" w14:textId="28A05E29" w:rsidR="00E106B5" w:rsidRDefault="00E106B5" w:rsidP="005E22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27286,9</w:t>
            </w:r>
          </w:p>
        </w:tc>
      </w:tr>
      <w:tr w:rsidR="00E106B5" w14:paraId="7DA7A124" w14:textId="77777777" w:rsidTr="00AD5D3D">
        <w:trPr>
          <w:trHeight w:val="255"/>
        </w:trPr>
        <w:tc>
          <w:tcPr>
            <w:tcW w:w="503" w:type="dxa"/>
            <w:vAlign w:val="center"/>
          </w:tcPr>
          <w:p w14:paraId="0C98D413" w14:textId="22DDEA73"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633" w:type="dxa"/>
            <w:shd w:val="clear" w:color="auto" w:fill="FFFFFF"/>
            <w:vAlign w:val="center"/>
          </w:tcPr>
          <w:p w14:paraId="5E0C81B1" w14:textId="4935903C"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126" w:type="dxa"/>
            <w:vMerge/>
            <w:vAlign w:val="center"/>
          </w:tcPr>
          <w:p w14:paraId="20D84443" w14:textId="77777777" w:rsidR="00E106B5" w:rsidRDefault="00E106B5" w:rsidP="00E106B5">
            <w:pPr>
              <w:spacing w:after="0" w:line="240" w:lineRule="auto"/>
              <w:rPr>
                <w:rFonts w:ascii="Times New Roman" w:eastAsia="Times New Roman" w:hAnsi="Times New Roman" w:cs="Times New Roman"/>
                <w:color w:val="000000"/>
                <w:sz w:val="20"/>
                <w:szCs w:val="20"/>
              </w:rPr>
            </w:pPr>
          </w:p>
        </w:tc>
        <w:tc>
          <w:tcPr>
            <w:tcW w:w="1559" w:type="dxa"/>
            <w:noWrap/>
            <w:vAlign w:val="center"/>
          </w:tcPr>
          <w:p w14:paraId="23BF7377" w14:textId="4E2F830B"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tcPr>
          <w:p w14:paraId="02BD6DC2" w14:textId="0FC3241A"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38285091" w14:textId="557EA574" w:rsidR="00E106B5" w:rsidRPr="00E444C3" w:rsidRDefault="00E106B5" w:rsidP="00E106B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1027,96</w:t>
            </w:r>
          </w:p>
        </w:tc>
      </w:tr>
      <w:tr w:rsidR="00E106B5" w14:paraId="05F9F8EF" w14:textId="77777777" w:rsidTr="00AD5D3D">
        <w:trPr>
          <w:trHeight w:val="255"/>
        </w:trPr>
        <w:tc>
          <w:tcPr>
            <w:tcW w:w="503" w:type="dxa"/>
            <w:vAlign w:val="center"/>
          </w:tcPr>
          <w:p w14:paraId="29E1DFC7" w14:textId="35CD757D"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633" w:type="dxa"/>
            <w:shd w:val="clear" w:color="auto" w:fill="FFFFFF"/>
            <w:vAlign w:val="center"/>
          </w:tcPr>
          <w:p w14:paraId="59529AC0"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2126" w:type="dxa"/>
            <w:vAlign w:val="center"/>
          </w:tcPr>
          <w:p w14:paraId="5107A033"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1559" w:type="dxa"/>
            <w:noWrap/>
            <w:vAlign w:val="center"/>
          </w:tcPr>
          <w:p w14:paraId="2C99A64F"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tcPr>
          <w:p w14:paraId="1D8E001D" w14:textId="11E9E31B"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tcPr>
          <w:p w14:paraId="6BA72316" w14:textId="77777777" w:rsidR="00E106B5" w:rsidRPr="00FE0E90"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11080,976</w:t>
            </w:r>
          </w:p>
        </w:tc>
      </w:tr>
      <w:tr w:rsidR="00E106B5" w14:paraId="6781248D" w14:textId="77777777" w:rsidTr="00AD5D3D">
        <w:trPr>
          <w:trHeight w:val="255"/>
        </w:trPr>
        <w:tc>
          <w:tcPr>
            <w:tcW w:w="503" w:type="dxa"/>
            <w:vAlign w:val="center"/>
            <w:hideMark/>
          </w:tcPr>
          <w:p w14:paraId="61CF98B4" w14:textId="7F6DCE76"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633" w:type="dxa"/>
            <w:shd w:val="clear" w:color="auto" w:fill="FFFFFF"/>
            <w:vAlign w:val="center"/>
            <w:hideMark/>
          </w:tcPr>
          <w:p w14:paraId="74220DD9"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2126" w:type="dxa"/>
            <w:shd w:val="clear" w:color="auto" w:fill="FFFFFF"/>
            <w:vAlign w:val="center"/>
            <w:hideMark/>
          </w:tcPr>
          <w:p w14:paraId="597A4394"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1559" w:type="dxa"/>
            <w:noWrap/>
            <w:vAlign w:val="center"/>
            <w:hideMark/>
          </w:tcPr>
          <w:p w14:paraId="427F6772"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2CB062B9" w14:textId="54BA4F29"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hideMark/>
          </w:tcPr>
          <w:p w14:paraId="05C812AD"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2453,369</w:t>
            </w:r>
          </w:p>
        </w:tc>
      </w:tr>
      <w:tr w:rsidR="00D15629" w14:paraId="77CE20F3" w14:textId="77777777" w:rsidTr="00C81431">
        <w:trPr>
          <w:trHeight w:val="255"/>
        </w:trPr>
        <w:tc>
          <w:tcPr>
            <w:tcW w:w="8097" w:type="dxa"/>
            <w:gridSpan w:val="5"/>
            <w:vAlign w:val="center"/>
          </w:tcPr>
          <w:p w14:paraId="72AC7B2B" w14:textId="266A35BB" w:rsidR="00D15629" w:rsidRDefault="00D15629" w:rsidP="00D15629">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701" w:type="dxa"/>
            <w:noWrap/>
            <w:vAlign w:val="center"/>
          </w:tcPr>
          <w:p w14:paraId="5DFE173B" w14:textId="75F3BEA6" w:rsidR="00D15629" w:rsidRDefault="00D15629"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112946,4</w:t>
            </w:r>
          </w:p>
        </w:tc>
      </w:tr>
    </w:tbl>
    <w:p w14:paraId="60642DC8" w14:textId="67729C4A" w:rsidR="003A0AC9" w:rsidRPr="00B575D1" w:rsidRDefault="0053319C" w:rsidP="00EE5124">
      <w:pPr>
        <w:pStyle w:val="1"/>
        <w:jc w:val="both"/>
        <w:rPr>
          <w:color w:val="auto"/>
        </w:rPr>
      </w:pPr>
      <w:bookmarkStart w:id="80" w:name="_Toc137209421"/>
      <w:r w:rsidRPr="00B575D1">
        <w:rPr>
          <w:color w:val="auto"/>
        </w:rPr>
        <w:t>1.</w:t>
      </w:r>
      <w:r w:rsidR="00050982" w:rsidRPr="00B575D1">
        <w:rPr>
          <w:color w:val="auto"/>
        </w:rPr>
        <w:t>8</w:t>
      </w:r>
      <w:r w:rsidRPr="00B575D1">
        <w:rPr>
          <w:color w:val="auto"/>
        </w:rPr>
        <w:t xml:space="preserve">.2. </w:t>
      </w:r>
      <w:r w:rsidR="00E143F6" w:rsidRPr="00B575D1">
        <w:rPr>
          <w:color w:val="auto"/>
        </w:rPr>
        <w:t>Описание видов</w:t>
      </w:r>
      <w:r w:rsidRPr="00B575D1">
        <w:rPr>
          <w:color w:val="auto"/>
        </w:rPr>
        <w:t xml:space="preserve"> резервного и аварийного топлива и возможности их обеспечения в соответствии с нормативными требованиями</w:t>
      </w:r>
      <w:bookmarkEnd w:id="80"/>
    </w:p>
    <w:p w14:paraId="7E3D3575" w14:textId="02AF3FB3" w:rsidR="00B67059" w:rsidRPr="00B575D1" w:rsidRDefault="00B67059" w:rsidP="00B67059">
      <w:pPr>
        <w:pStyle w:val="Default"/>
        <w:spacing w:before="240" w:line="360" w:lineRule="auto"/>
        <w:ind w:firstLine="851"/>
        <w:jc w:val="both"/>
        <w:rPr>
          <w:bCs/>
          <w:sz w:val="28"/>
          <w:szCs w:val="28"/>
        </w:rPr>
      </w:pPr>
      <w:r w:rsidRPr="00B575D1">
        <w:rPr>
          <w:bCs/>
          <w:sz w:val="28"/>
          <w:szCs w:val="28"/>
        </w:rPr>
        <w:t>Резервное топливо в г.</w:t>
      </w:r>
      <w:r w:rsidR="00AD5D3D" w:rsidRPr="00B575D1">
        <w:rPr>
          <w:bCs/>
          <w:sz w:val="28"/>
          <w:szCs w:val="28"/>
        </w:rPr>
        <w:t xml:space="preserve"> </w:t>
      </w:r>
      <w:r w:rsidRPr="00B575D1">
        <w:rPr>
          <w:bCs/>
          <w:sz w:val="28"/>
          <w:szCs w:val="28"/>
        </w:rPr>
        <w:t>о. Реутов предусмотрено на котельных №4, №5, БМК-1</w:t>
      </w:r>
      <w:r w:rsidR="007B3D96" w:rsidRPr="00B575D1">
        <w:rPr>
          <w:bCs/>
          <w:sz w:val="28"/>
          <w:szCs w:val="28"/>
        </w:rPr>
        <w:t xml:space="preserve">40, </w:t>
      </w:r>
      <w:r w:rsidR="00BE0562" w:rsidRPr="00B575D1">
        <w:rPr>
          <w:bCs/>
          <w:sz w:val="28"/>
          <w:szCs w:val="28"/>
        </w:rPr>
        <w:t xml:space="preserve">котельной </w:t>
      </w:r>
      <w:r w:rsidR="00CA66D3" w:rsidRPr="00B575D1">
        <w:rPr>
          <w:bCs/>
          <w:sz w:val="28"/>
          <w:szCs w:val="28"/>
        </w:rPr>
        <w:t xml:space="preserve">АО «ВПК «НПО машиностроения», </w:t>
      </w:r>
      <w:r w:rsidR="00BE0562" w:rsidRPr="00B575D1">
        <w:rPr>
          <w:bCs/>
          <w:sz w:val="28"/>
          <w:szCs w:val="28"/>
        </w:rPr>
        <w:t>к</w:t>
      </w:r>
      <w:r w:rsidR="00EF2972" w:rsidRPr="00B575D1">
        <w:rPr>
          <w:bCs/>
          <w:sz w:val="28"/>
          <w:szCs w:val="28"/>
        </w:rPr>
        <w:t>отельной</w:t>
      </w:r>
      <w:r w:rsidR="00572859" w:rsidRPr="00B575D1">
        <w:rPr>
          <w:bCs/>
          <w:sz w:val="28"/>
          <w:szCs w:val="28"/>
        </w:rPr>
        <w:t xml:space="preserve"> ЦОБХР</w:t>
      </w:r>
      <w:r w:rsidRPr="00B575D1">
        <w:rPr>
          <w:bCs/>
          <w:sz w:val="28"/>
          <w:szCs w:val="28"/>
        </w:rPr>
        <w:t xml:space="preserve"> (дизельное топливо).</w:t>
      </w:r>
    </w:p>
    <w:p w14:paraId="0D38C79D" w14:textId="0FFB0062" w:rsidR="00B67059" w:rsidRPr="00AD5D3D" w:rsidRDefault="00103B15" w:rsidP="00B67059">
      <w:pPr>
        <w:pStyle w:val="Default"/>
        <w:spacing w:before="240" w:line="360" w:lineRule="auto"/>
        <w:jc w:val="both"/>
        <w:rPr>
          <w:bCs/>
          <w:sz w:val="22"/>
          <w:szCs w:val="22"/>
        </w:rPr>
      </w:pPr>
      <w:r w:rsidRPr="00B575D1">
        <w:rPr>
          <w:bCs/>
          <w:sz w:val="22"/>
          <w:szCs w:val="22"/>
        </w:rPr>
        <w:t>Таблица 1.8</w:t>
      </w:r>
      <w:r w:rsidR="00B67059" w:rsidRPr="00B575D1">
        <w:rPr>
          <w:bCs/>
          <w:sz w:val="22"/>
          <w:szCs w:val="22"/>
        </w:rPr>
        <w:t>.2</w:t>
      </w:r>
      <w:r w:rsidR="001B72AE" w:rsidRPr="00B575D1">
        <w:rPr>
          <w:bCs/>
          <w:sz w:val="22"/>
          <w:szCs w:val="22"/>
        </w:rPr>
        <w:t>.1</w:t>
      </w:r>
      <w:r w:rsidR="00B67059" w:rsidRPr="00B575D1">
        <w:rPr>
          <w:bCs/>
          <w:sz w:val="22"/>
          <w:szCs w:val="22"/>
        </w:rPr>
        <w:t xml:space="preserve"> Сведения о резервном топливном хозяйстве котельных ООО «РСК» (</w:t>
      </w:r>
      <w:r w:rsidR="00776828" w:rsidRPr="00B575D1">
        <w:rPr>
          <w:bCs/>
          <w:sz w:val="22"/>
          <w:szCs w:val="22"/>
        </w:rPr>
        <w:t xml:space="preserve">от </w:t>
      </w:r>
      <w:r w:rsidR="00CA66D3" w:rsidRPr="00B575D1">
        <w:rPr>
          <w:bCs/>
          <w:sz w:val="22"/>
          <w:szCs w:val="22"/>
        </w:rPr>
        <w:t xml:space="preserve">АО «ВПК «НПО машиностроения» и </w:t>
      </w:r>
      <w:r w:rsidR="00572859" w:rsidRPr="00B575D1">
        <w:rPr>
          <w:bCs/>
          <w:sz w:val="22"/>
          <w:szCs w:val="22"/>
        </w:rPr>
        <w:t xml:space="preserve">ФКУ «ЦОБХР МВД России» </w:t>
      </w:r>
      <w:r w:rsidR="00B67059" w:rsidRPr="00B575D1">
        <w:rPr>
          <w:bCs/>
          <w:sz w:val="22"/>
          <w:szCs w:val="22"/>
        </w:rPr>
        <w:t xml:space="preserve">данные не предоставлены, т.к. </w:t>
      </w:r>
      <w:r w:rsidR="00CA66D3" w:rsidRPr="00B575D1">
        <w:rPr>
          <w:bCs/>
          <w:sz w:val="22"/>
          <w:szCs w:val="22"/>
        </w:rPr>
        <w:t>котельные относятся к режимным</w:t>
      </w:r>
      <w:r w:rsidR="00B67059" w:rsidRPr="00B575D1">
        <w:rPr>
          <w:bCs/>
          <w:sz w:val="22"/>
          <w:szCs w:val="22"/>
        </w:rPr>
        <w:t xml:space="preserve"> объект</w:t>
      </w:r>
      <w:r w:rsidR="00CA66D3" w:rsidRPr="00B575D1">
        <w:rPr>
          <w:bCs/>
          <w:sz w:val="22"/>
          <w:szCs w:val="22"/>
        </w:rPr>
        <w:t>ам</w:t>
      </w:r>
      <w:r w:rsidR="00B67059" w:rsidRPr="00B575D1">
        <w:rPr>
          <w:bCs/>
          <w:sz w:val="22"/>
          <w:szCs w:val="22"/>
        </w:rPr>
        <w:t>).</w:t>
      </w:r>
    </w:p>
    <w:tbl>
      <w:tblPr>
        <w:tblW w:w="9796" w:type="dxa"/>
        <w:tblInd w:w="93" w:type="dxa"/>
        <w:tblLook w:val="04A0" w:firstRow="1" w:lastRow="0" w:firstColumn="1" w:lastColumn="0" w:noHBand="0" w:noVBand="1"/>
      </w:tblPr>
      <w:tblGrid>
        <w:gridCol w:w="2425"/>
        <w:gridCol w:w="1843"/>
        <w:gridCol w:w="1854"/>
        <w:gridCol w:w="3674"/>
      </w:tblGrid>
      <w:tr w:rsidR="00572859" w:rsidRPr="00B67059" w14:paraId="43FB3859" w14:textId="77777777" w:rsidTr="00AD5D3D">
        <w:trPr>
          <w:trHeight w:val="315"/>
          <w:tblHeader/>
        </w:trPr>
        <w:tc>
          <w:tcPr>
            <w:tcW w:w="2425" w:type="dxa"/>
            <w:vMerge w:val="restart"/>
            <w:tcBorders>
              <w:top w:val="single" w:sz="8" w:space="0" w:color="auto"/>
              <w:left w:val="single" w:sz="8" w:space="0" w:color="auto"/>
              <w:bottom w:val="single" w:sz="4" w:space="0" w:color="auto"/>
              <w:right w:val="single" w:sz="4" w:space="0" w:color="auto"/>
            </w:tcBorders>
            <w:shd w:val="clear" w:color="auto" w:fill="B1A0C7"/>
            <w:noWrap/>
            <w:vAlign w:val="center"/>
            <w:hideMark/>
          </w:tcPr>
          <w:p w14:paraId="564E7A1F" w14:textId="77777777" w:rsidR="00572859" w:rsidRPr="00B67059" w:rsidRDefault="00572859">
            <w:pPr>
              <w:spacing w:after="0" w:line="240" w:lineRule="auto"/>
              <w:jc w:val="center"/>
              <w:rPr>
                <w:rFonts w:ascii="Times New Roman" w:eastAsia="Times New Roman" w:hAnsi="Times New Roman" w:cs="Times New Roman"/>
                <w:b/>
              </w:rPr>
            </w:pPr>
            <w:r w:rsidRPr="00B67059">
              <w:rPr>
                <w:rFonts w:ascii="Times New Roman" w:eastAsia="Times New Roman" w:hAnsi="Times New Roman" w:cs="Times New Roman"/>
                <w:b/>
              </w:rPr>
              <w:t>Наименование показателя</w:t>
            </w:r>
          </w:p>
        </w:tc>
        <w:tc>
          <w:tcPr>
            <w:tcW w:w="7371" w:type="dxa"/>
            <w:gridSpan w:val="3"/>
            <w:tcBorders>
              <w:top w:val="single" w:sz="8" w:space="0" w:color="auto"/>
              <w:left w:val="nil"/>
              <w:bottom w:val="single" w:sz="4" w:space="0" w:color="auto"/>
              <w:right w:val="single" w:sz="8" w:space="0" w:color="000000"/>
            </w:tcBorders>
            <w:shd w:val="clear" w:color="auto" w:fill="B1A0C7"/>
            <w:noWrap/>
            <w:vAlign w:val="bottom"/>
            <w:hideMark/>
          </w:tcPr>
          <w:p w14:paraId="1BAFD7EC" w14:textId="77777777" w:rsidR="00572859" w:rsidRPr="00B67059" w:rsidRDefault="00572859">
            <w:pPr>
              <w:spacing w:after="0" w:line="240" w:lineRule="auto"/>
              <w:jc w:val="center"/>
              <w:rPr>
                <w:rFonts w:ascii="Times New Roman" w:eastAsia="Times New Roman" w:hAnsi="Times New Roman" w:cs="Times New Roman"/>
                <w:b/>
                <w:bCs/>
              </w:rPr>
            </w:pPr>
            <w:r w:rsidRPr="00B67059">
              <w:rPr>
                <w:rFonts w:ascii="Times New Roman" w:eastAsia="Times New Roman" w:hAnsi="Times New Roman" w:cs="Times New Roman"/>
                <w:b/>
                <w:bCs/>
              </w:rPr>
              <w:t>Наименование котельной</w:t>
            </w:r>
          </w:p>
        </w:tc>
      </w:tr>
      <w:tr w:rsidR="00572859" w:rsidRPr="00B67059" w14:paraId="54CBA1A8" w14:textId="77777777" w:rsidTr="00AD5D3D">
        <w:trPr>
          <w:trHeight w:val="315"/>
          <w:tblHeader/>
        </w:trPr>
        <w:tc>
          <w:tcPr>
            <w:tcW w:w="2425" w:type="dxa"/>
            <w:vMerge/>
            <w:tcBorders>
              <w:top w:val="single" w:sz="8" w:space="0" w:color="auto"/>
              <w:left w:val="single" w:sz="8" w:space="0" w:color="auto"/>
              <w:bottom w:val="single" w:sz="4" w:space="0" w:color="auto"/>
              <w:right w:val="single" w:sz="4" w:space="0" w:color="auto"/>
            </w:tcBorders>
            <w:vAlign w:val="center"/>
            <w:hideMark/>
          </w:tcPr>
          <w:p w14:paraId="17AD9057" w14:textId="77777777" w:rsidR="00572859" w:rsidRPr="00B67059" w:rsidRDefault="00572859">
            <w:pPr>
              <w:spacing w:after="0" w:line="240" w:lineRule="auto"/>
              <w:rPr>
                <w:rFonts w:ascii="Times New Roman" w:eastAsia="Times New Roman" w:hAnsi="Times New Roman" w:cs="Times New Roman"/>
                <w:b/>
              </w:rPr>
            </w:pPr>
          </w:p>
        </w:tc>
        <w:tc>
          <w:tcPr>
            <w:tcW w:w="1843" w:type="dxa"/>
            <w:tcBorders>
              <w:top w:val="nil"/>
              <w:left w:val="nil"/>
              <w:bottom w:val="single" w:sz="4" w:space="0" w:color="auto"/>
              <w:right w:val="single" w:sz="4" w:space="0" w:color="auto"/>
            </w:tcBorders>
            <w:shd w:val="clear" w:color="auto" w:fill="B1A0C7"/>
            <w:noWrap/>
            <w:vAlign w:val="center"/>
            <w:hideMark/>
          </w:tcPr>
          <w:p w14:paraId="7887238E" w14:textId="77777777" w:rsidR="00572859" w:rsidRPr="00B67059" w:rsidRDefault="00572859">
            <w:pPr>
              <w:spacing w:after="0" w:line="240" w:lineRule="auto"/>
              <w:jc w:val="center"/>
              <w:rPr>
                <w:rFonts w:ascii="Times New Roman" w:eastAsia="Times New Roman" w:hAnsi="Times New Roman" w:cs="Times New Roman"/>
                <w:b/>
              </w:rPr>
            </w:pPr>
            <w:r w:rsidRPr="00B67059">
              <w:rPr>
                <w:rFonts w:ascii="Times New Roman" w:eastAsia="Times New Roman" w:hAnsi="Times New Roman" w:cs="Times New Roman"/>
                <w:b/>
              </w:rPr>
              <w:t>Котельная № 4</w:t>
            </w:r>
          </w:p>
        </w:tc>
        <w:tc>
          <w:tcPr>
            <w:tcW w:w="1854" w:type="dxa"/>
            <w:tcBorders>
              <w:top w:val="single" w:sz="4" w:space="0" w:color="auto"/>
              <w:left w:val="nil"/>
              <w:bottom w:val="single" w:sz="4" w:space="0" w:color="auto"/>
              <w:right w:val="single" w:sz="4" w:space="0" w:color="auto"/>
            </w:tcBorders>
            <w:shd w:val="clear" w:color="auto" w:fill="B1A0C7"/>
            <w:vAlign w:val="center"/>
            <w:hideMark/>
          </w:tcPr>
          <w:p w14:paraId="736C0980" w14:textId="77777777" w:rsidR="00572859" w:rsidRPr="00B67059" w:rsidRDefault="00572859">
            <w:pPr>
              <w:spacing w:after="0" w:line="240" w:lineRule="auto"/>
              <w:jc w:val="center"/>
              <w:rPr>
                <w:rFonts w:ascii="Times New Roman" w:eastAsia="Times New Roman" w:hAnsi="Times New Roman" w:cs="Times New Roman"/>
                <w:b/>
              </w:rPr>
            </w:pPr>
            <w:r w:rsidRPr="00B67059">
              <w:rPr>
                <w:rFonts w:ascii="Times New Roman" w:eastAsia="Times New Roman" w:hAnsi="Times New Roman" w:cs="Times New Roman"/>
                <w:b/>
              </w:rPr>
              <w:t>Котельная № 5</w:t>
            </w:r>
          </w:p>
        </w:tc>
        <w:tc>
          <w:tcPr>
            <w:tcW w:w="3674" w:type="dxa"/>
            <w:tcBorders>
              <w:top w:val="single" w:sz="4" w:space="0" w:color="auto"/>
              <w:left w:val="single" w:sz="4" w:space="0" w:color="auto"/>
              <w:bottom w:val="single" w:sz="4" w:space="0" w:color="auto"/>
              <w:right w:val="single" w:sz="8" w:space="0" w:color="auto"/>
            </w:tcBorders>
            <w:shd w:val="clear" w:color="auto" w:fill="B1A0C7"/>
            <w:vAlign w:val="center"/>
            <w:hideMark/>
          </w:tcPr>
          <w:p w14:paraId="12B56AB7" w14:textId="77777777" w:rsidR="00572859" w:rsidRPr="00B67059" w:rsidRDefault="00572859">
            <w:pPr>
              <w:spacing w:after="0" w:line="240" w:lineRule="auto"/>
              <w:jc w:val="center"/>
              <w:rPr>
                <w:rFonts w:ascii="Times New Roman" w:eastAsia="Times New Roman" w:hAnsi="Times New Roman" w:cs="Times New Roman"/>
                <w:b/>
              </w:rPr>
            </w:pPr>
            <w:r w:rsidRPr="00B67059">
              <w:rPr>
                <w:rFonts w:ascii="Times New Roman" w:eastAsia="Times New Roman" w:hAnsi="Times New Roman" w:cs="Times New Roman"/>
                <w:b/>
              </w:rPr>
              <w:t>Котельная БМК-140</w:t>
            </w:r>
          </w:p>
        </w:tc>
      </w:tr>
      <w:tr w:rsidR="00572859" w:rsidRPr="00B67059" w14:paraId="10BDC533" w14:textId="77777777" w:rsidTr="00AD5D3D">
        <w:trPr>
          <w:trHeight w:val="315"/>
          <w:tblHeader/>
        </w:trPr>
        <w:tc>
          <w:tcPr>
            <w:tcW w:w="2425" w:type="dxa"/>
            <w:tcBorders>
              <w:top w:val="nil"/>
              <w:left w:val="single" w:sz="8" w:space="0" w:color="auto"/>
              <w:bottom w:val="single" w:sz="4" w:space="0" w:color="auto"/>
              <w:right w:val="single" w:sz="4" w:space="0" w:color="auto"/>
            </w:tcBorders>
            <w:shd w:val="clear" w:color="auto" w:fill="B1A0C7"/>
            <w:noWrap/>
            <w:vAlign w:val="center"/>
            <w:hideMark/>
          </w:tcPr>
          <w:p w14:paraId="23058632"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Техническое состояние</w:t>
            </w:r>
          </w:p>
        </w:tc>
        <w:tc>
          <w:tcPr>
            <w:tcW w:w="1843" w:type="dxa"/>
            <w:tcBorders>
              <w:top w:val="nil"/>
              <w:left w:val="nil"/>
              <w:bottom w:val="single" w:sz="4" w:space="0" w:color="auto"/>
              <w:right w:val="single" w:sz="4" w:space="0" w:color="auto"/>
            </w:tcBorders>
            <w:shd w:val="clear" w:color="auto" w:fill="B1A0C7"/>
            <w:vAlign w:val="center"/>
            <w:hideMark/>
          </w:tcPr>
          <w:p w14:paraId="25F9EFAD"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Пригодно к эксплуатации</w:t>
            </w:r>
          </w:p>
        </w:tc>
        <w:tc>
          <w:tcPr>
            <w:tcW w:w="1854" w:type="dxa"/>
            <w:tcBorders>
              <w:top w:val="nil"/>
              <w:left w:val="nil"/>
              <w:bottom w:val="single" w:sz="4" w:space="0" w:color="auto"/>
              <w:right w:val="single" w:sz="4" w:space="0" w:color="auto"/>
            </w:tcBorders>
            <w:shd w:val="clear" w:color="auto" w:fill="B1A0C7"/>
            <w:vAlign w:val="center"/>
            <w:hideMark/>
          </w:tcPr>
          <w:p w14:paraId="006C8C94"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Пригодно к эксплуатации</w:t>
            </w:r>
          </w:p>
        </w:tc>
        <w:tc>
          <w:tcPr>
            <w:tcW w:w="3674" w:type="dxa"/>
            <w:tcBorders>
              <w:top w:val="nil"/>
              <w:left w:val="nil"/>
              <w:bottom w:val="single" w:sz="4" w:space="0" w:color="auto"/>
              <w:right w:val="single" w:sz="4" w:space="0" w:color="auto"/>
            </w:tcBorders>
            <w:shd w:val="clear" w:color="auto" w:fill="B1A0C7"/>
            <w:vAlign w:val="center"/>
            <w:hideMark/>
          </w:tcPr>
          <w:p w14:paraId="5F59BD3D"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Пригодно к эксплуатации</w:t>
            </w:r>
          </w:p>
        </w:tc>
      </w:tr>
      <w:tr w:rsidR="00572859" w:rsidRPr="00B67059" w14:paraId="3FD4E52F" w14:textId="77777777" w:rsidTr="00AD5D3D">
        <w:trPr>
          <w:trHeight w:val="1260"/>
        </w:trPr>
        <w:tc>
          <w:tcPr>
            <w:tcW w:w="2425" w:type="dxa"/>
            <w:tcBorders>
              <w:top w:val="nil"/>
              <w:left w:val="single" w:sz="8" w:space="0" w:color="auto"/>
              <w:bottom w:val="single" w:sz="4" w:space="0" w:color="auto"/>
              <w:right w:val="single" w:sz="4" w:space="0" w:color="auto"/>
            </w:tcBorders>
            <w:vAlign w:val="center"/>
            <w:hideMark/>
          </w:tcPr>
          <w:p w14:paraId="5B42F404"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Оборудование, входящее в состав резервного топливного хозяйства</w:t>
            </w:r>
          </w:p>
        </w:tc>
        <w:tc>
          <w:tcPr>
            <w:tcW w:w="1843" w:type="dxa"/>
            <w:tcBorders>
              <w:top w:val="nil"/>
              <w:left w:val="nil"/>
              <w:bottom w:val="single" w:sz="4" w:space="0" w:color="auto"/>
              <w:right w:val="single" w:sz="4" w:space="0" w:color="auto"/>
            </w:tcBorders>
            <w:vAlign w:val="center"/>
            <w:hideMark/>
          </w:tcPr>
          <w:p w14:paraId="32982A06"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топливопровод: диаметр 70мм протяж.45м, насосы - 1 шт.</w:t>
            </w:r>
          </w:p>
        </w:tc>
        <w:tc>
          <w:tcPr>
            <w:tcW w:w="1854" w:type="dxa"/>
            <w:tcBorders>
              <w:top w:val="nil"/>
              <w:left w:val="nil"/>
              <w:bottom w:val="single" w:sz="4" w:space="0" w:color="auto"/>
              <w:right w:val="single" w:sz="4" w:space="0" w:color="auto"/>
            </w:tcBorders>
            <w:vAlign w:val="center"/>
            <w:hideMark/>
          </w:tcPr>
          <w:p w14:paraId="12910997"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топливопроводы: диаметр 70мм протяж.29 м, диаметр 100мм протяж.56 м, насосы - 4 шт.</w:t>
            </w:r>
          </w:p>
        </w:tc>
        <w:tc>
          <w:tcPr>
            <w:tcW w:w="3674" w:type="dxa"/>
            <w:tcBorders>
              <w:top w:val="nil"/>
              <w:left w:val="nil"/>
              <w:bottom w:val="single" w:sz="4" w:space="0" w:color="auto"/>
              <w:right w:val="single" w:sz="4" w:space="0" w:color="auto"/>
            </w:tcBorders>
            <w:vAlign w:val="center"/>
            <w:hideMark/>
          </w:tcPr>
          <w:p w14:paraId="61299E6D" w14:textId="77777777" w:rsidR="00572859" w:rsidRPr="00B67059" w:rsidRDefault="00572859">
            <w:pPr>
              <w:spacing w:after="0" w:line="240" w:lineRule="auto"/>
              <w:jc w:val="center"/>
              <w:rPr>
                <w:rFonts w:ascii="Times New Roman" w:hAnsi="Times New Roman" w:cs="Times New Roman"/>
              </w:rPr>
            </w:pPr>
            <w:r w:rsidRPr="00B67059">
              <w:rPr>
                <w:rFonts w:ascii="Times New Roman" w:hAnsi="Times New Roman" w:cs="Times New Roman"/>
              </w:rPr>
              <w:t>резервуар стальной горизонтальный цилиндрический, тип РГС200/1-01-П</w:t>
            </w:r>
          </w:p>
          <w:p w14:paraId="14AF9AC2" w14:textId="77777777" w:rsidR="00572859" w:rsidRPr="00B67059" w:rsidRDefault="00572859">
            <w:pPr>
              <w:spacing w:after="0" w:line="240" w:lineRule="auto"/>
              <w:jc w:val="center"/>
              <w:rPr>
                <w:rFonts w:ascii="Times New Roman" w:hAnsi="Times New Roman" w:cs="Times New Roman"/>
              </w:rPr>
            </w:pPr>
            <w:r w:rsidRPr="00B67059">
              <w:rPr>
                <w:rFonts w:ascii="Times New Roman" w:hAnsi="Times New Roman" w:cs="Times New Roman"/>
              </w:rPr>
              <w:t>топливопроводы:</w:t>
            </w:r>
          </w:p>
          <w:p w14:paraId="2FD0D22E" w14:textId="2C9BA7E8"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 xml:space="preserve">трубы стальные электросварные: </w:t>
            </w:r>
            <w:r w:rsidR="00AD5D3D" w:rsidRPr="00B67059">
              <w:rPr>
                <w:rFonts w:ascii="Times New Roman" w:eastAsia="Times New Roman" w:hAnsi="Times New Roman" w:cs="Times New Roman"/>
                <w:lang w:val="en-US"/>
              </w:rPr>
              <w:t>D</w:t>
            </w:r>
            <w:r w:rsidR="00AD5D3D" w:rsidRPr="00B67059">
              <w:rPr>
                <w:rFonts w:ascii="Times New Roman" w:eastAsia="Times New Roman" w:hAnsi="Times New Roman" w:cs="Times New Roman"/>
              </w:rPr>
              <w:t>89х3.5;</w:t>
            </w:r>
            <w:r w:rsidR="00AD5D3D" w:rsidRPr="00B575D1">
              <w:rPr>
                <w:rFonts w:ascii="Times New Roman" w:eastAsia="Times New Roman" w:hAnsi="Times New Roman" w:cs="Times New Roman"/>
              </w:rPr>
              <w:t xml:space="preserve"> </w:t>
            </w:r>
            <w:r w:rsidR="00AD5D3D" w:rsidRPr="00B67059">
              <w:rPr>
                <w:rFonts w:ascii="Times New Roman" w:eastAsia="Times New Roman" w:hAnsi="Times New Roman" w:cs="Times New Roman"/>
                <w:lang w:val="en-US"/>
              </w:rPr>
              <w:t>D</w:t>
            </w:r>
            <w:r w:rsidRPr="00B67059">
              <w:rPr>
                <w:rFonts w:ascii="Times New Roman" w:eastAsia="Times New Roman" w:hAnsi="Times New Roman" w:cs="Times New Roman"/>
              </w:rPr>
              <w:t>57х3,5;</w:t>
            </w:r>
          </w:p>
          <w:p w14:paraId="791BF00C"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lang w:val="en-US"/>
              </w:rPr>
              <w:t>D</w:t>
            </w:r>
            <w:r w:rsidRPr="00B67059">
              <w:rPr>
                <w:rFonts w:ascii="Times New Roman" w:eastAsia="Times New Roman" w:hAnsi="Times New Roman" w:cs="Times New Roman"/>
              </w:rPr>
              <w:t>45х3,0;</w:t>
            </w:r>
            <w:r w:rsidRPr="00B67059">
              <w:rPr>
                <w:rFonts w:ascii="Times New Roman" w:eastAsia="Times New Roman" w:hAnsi="Times New Roman" w:cs="Times New Roman"/>
                <w:lang w:val="en-US"/>
              </w:rPr>
              <w:t xml:space="preserve"> D</w:t>
            </w:r>
            <w:r w:rsidRPr="00B67059">
              <w:rPr>
                <w:rFonts w:ascii="Times New Roman" w:eastAsia="Times New Roman" w:hAnsi="Times New Roman" w:cs="Times New Roman"/>
              </w:rPr>
              <w:t>38х3,0;</w:t>
            </w:r>
            <w:r w:rsidRPr="00B67059">
              <w:rPr>
                <w:rFonts w:ascii="Times New Roman" w:eastAsia="Times New Roman" w:hAnsi="Times New Roman" w:cs="Times New Roman"/>
                <w:lang w:val="en-US"/>
              </w:rPr>
              <w:t xml:space="preserve"> D</w:t>
            </w:r>
            <w:r w:rsidRPr="00B67059">
              <w:rPr>
                <w:rFonts w:ascii="Times New Roman" w:eastAsia="Times New Roman" w:hAnsi="Times New Roman" w:cs="Times New Roman"/>
              </w:rPr>
              <w:t>32х3,0;</w:t>
            </w:r>
          </w:p>
        </w:tc>
      </w:tr>
      <w:tr w:rsidR="00572859" w:rsidRPr="00B67059" w14:paraId="62E2D2E0" w14:textId="77777777" w:rsidTr="00AD5D3D">
        <w:trPr>
          <w:trHeight w:val="630"/>
        </w:trPr>
        <w:tc>
          <w:tcPr>
            <w:tcW w:w="2425" w:type="dxa"/>
            <w:tcBorders>
              <w:top w:val="nil"/>
              <w:left w:val="single" w:sz="8" w:space="0" w:color="auto"/>
              <w:bottom w:val="single" w:sz="4" w:space="0" w:color="auto"/>
              <w:right w:val="single" w:sz="4" w:space="0" w:color="auto"/>
            </w:tcBorders>
            <w:vAlign w:val="center"/>
            <w:hideMark/>
          </w:tcPr>
          <w:p w14:paraId="65691A68" w14:textId="6A85320A"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Количество емкостей для хранения диз.</w:t>
            </w:r>
            <w:r w:rsidR="00AD5D3D">
              <w:rPr>
                <w:rFonts w:ascii="Times New Roman" w:eastAsia="Times New Roman" w:hAnsi="Times New Roman" w:cs="Times New Roman"/>
              </w:rPr>
              <w:t xml:space="preserve"> </w:t>
            </w:r>
            <w:r w:rsidRPr="00B67059">
              <w:rPr>
                <w:rFonts w:ascii="Times New Roman" w:eastAsia="Times New Roman" w:hAnsi="Times New Roman" w:cs="Times New Roman"/>
              </w:rPr>
              <w:t>топлива (шт)</w:t>
            </w:r>
          </w:p>
        </w:tc>
        <w:tc>
          <w:tcPr>
            <w:tcW w:w="1843" w:type="dxa"/>
            <w:tcBorders>
              <w:top w:val="nil"/>
              <w:left w:val="nil"/>
              <w:bottom w:val="single" w:sz="4" w:space="0" w:color="auto"/>
              <w:right w:val="single" w:sz="4" w:space="0" w:color="auto"/>
            </w:tcBorders>
            <w:noWrap/>
            <w:vAlign w:val="center"/>
            <w:hideMark/>
          </w:tcPr>
          <w:p w14:paraId="0C26FBEC"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2</w:t>
            </w:r>
          </w:p>
        </w:tc>
        <w:tc>
          <w:tcPr>
            <w:tcW w:w="1854" w:type="dxa"/>
            <w:tcBorders>
              <w:top w:val="nil"/>
              <w:left w:val="nil"/>
              <w:bottom w:val="single" w:sz="4" w:space="0" w:color="auto"/>
              <w:right w:val="single" w:sz="4" w:space="0" w:color="auto"/>
            </w:tcBorders>
            <w:noWrap/>
            <w:vAlign w:val="center"/>
            <w:hideMark/>
          </w:tcPr>
          <w:p w14:paraId="4E9B550A"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2</w:t>
            </w:r>
          </w:p>
        </w:tc>
        <w:tc>
          <w:tcPr>
            <w:tcW w:w="3674" w:type="dxa"/>
            <w:tcBorders>
              <w:top w:val="nil"/>
              <w:left w:val="nil"/>
              <w:bottom w:val="single" w:sz="4" w:space="0" w:color="auto"/>
              <w:right w:val="single" w:sz="4" w:space="0" w:color="auto"/>
            </w:tcBorders>
            <w:vAlign w:val="center"/>
            <w:hideMark/>
          </w:tcPr>
          <w:p w14:paraId="381A4556"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6</w:t>
            </w:r>
          </w:p>
        </w:tc>
      </w:tr>
      <w:tr w:rsidR="00572859" w:rsidRPr="00B67059" w14:paraId="7982E474" w14:textId="77777777" w:rsidTr="00AD5D3D">
        <w:trPr>
          <w:trHeight w:val="315"/>
        </w:trPr>
        <w:tc>
          <w:tcPr>
            <w:tcW w:w="2425" w:type="dxa"/>
            <w:tcBorders>
              <w:top w:val="nil"/>
              <w:left w:val="single" w:sz="8" w:space="0" w:color="auto"/>
              <w:bottom w:val="single" w:sz="4" w:space="0" w:color="auto"/>
              <w:right w:val="single" w:sz="4" w:space="0" w:color="auto"/>
            </w:tcBorders>
            <w:noWrap/>
            <w:vAlign w:val="center"/>
            <w:hideMark/>
          </w:tcPr>
          <w:p w14:paraId="32C0C506"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Объем емкостей (м3)</w:t>
            </w:r>
          </w:p>
        </w:tc>
        <w:tc>
          <w:tcPr>
            <w:tcW w:w="1843" w:type="dxa"/>
            <w:tcBorders>
              <w:top w:val="nil"/>
              <w:left w:val="nil"/>
              <w:bottom w:val="single" w:sz="4" w:space="0" w:color="auto"/>
              <w:right w:val="single" w:sz="4" w:space="0" w:color="auto"/>
            </w:tcBorders>
            <w:noWrap/>
            <w:vAlign w:val="center"/>
            <w:hideMark/>
          </w:tcPr>
          <w:p w14:paraId="2853555E"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200</w:t>
            </w:r>
          </w:p>
        </w:tc>
        <w:tc>
          <w:tcPr>
            <w:tcW w:w="1854" w:type="dxa"/>
            <w:tcBorders>
              <w:top w:val="nil"/>
              <w:left w:val="nil"/>
              <w:bottom w:val="single" w:sz="4" w:space="0" w:color="auto"/>
              <w:right w:val="single" w:sz="4" w:space="0" w:color="auto"/>
            </w:tcBorders>
            <w:noWrap/>
            <w:vAlign w:val="center"/>
            <w:hideMark/>
          </w:tcPr>
          <w:p w14:paraId="1FFEB6FD"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400</w:t>
            </w:r>
          </w:p>
        </w:tc>
        <w:tc>
          <w:tcPr>
            <w:tcW w:w="3674" w:type="dxa"/>
            <w:tcBorders>
              <w:top w:val="nil"/>
              <w:left w:val="nil"/>
              <w:bottom w:val="single" w:sz="4" w:space="0" w:color="auto"/>
              <w:right w:val="single" w:sz="4" w:space="0" w:color="auto"/>
            </w:tcBorders>
            <w:vAlign w:val="center"/>
            <w:hideMark/>
          </w:tcPr>
          <w:p w14:paraId="09BED876" w14:textId="77777777" w:rsidR="00572859" w:rsidRPr="00B67059" w:rsidRDefault="00572859">
            <w:pPr>
              <w:spacing w:after="0" w:line="240" w:lineRule="auto"/>
              <w:jc w:val="center"/>
              <w:rPr>
                <w:rFonts w:ascii="Times New Roman" w:eastAsia="Times New Roman" w:hAnsi="Times New Roman" w:cs="Times New Roman"/>
              </w:rPr>
            </w:pPr>
            <w:r w:rsidRPr="00B67059">
              <w:rPr>
                <w:rFonts w:ascii="Times New Roman" w:eastAsia="Times New Roman" w:hAnsi="Times New Roman" w:cs="Times New Roman"/>
              </w:rPr>
              <w:t>200</w:t>
            </w:r>
          </w:p>
        </w:tc>
      </w:tr>
      <w:tr w:rsidR="00572859" w:rsidRPr="00B67059" w14:paraId="64E2510B" w14:textId="77777777" w:rsidTr="00AD5D3D">
        <w:trPr>
          <w:trHeight w:val="645"/>
        </w:trPr>
        <w:tc>
          <w:tcPr>
            <w:tcW w:w="2425" w:type="dxa"/>
            <w:tcBorders>
              <w:top w:val="nil"/>
              <w:left w:val="single" w:sz="8" w:space="0" w:color="auto"/>
              <w:bottom w:val="single" w:sz="8" w:space="0" w:color="auto"/>
              <w:right w:val="single" w:sz="4" w:space="0" w:color="auto"/>
            </w:tcBorders>
            <w:noWrap/>
            <w:vAlign w:val="center"/>
            <w:hideMark/>
          </w:tcPr>
          <w:p w14:paraId="2D83422F"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Материал емкостей</w:t>
            </w:r>
          </w:p>
        </w:tc>
        <w:tc>
          <w:tcPr>
            <w:tcW w:w="1843" w:type="dxa"/>
            <w:tcBorders>
              <w:top w:val="nil"/>
              <w:left w:val="nil"/>
              <w:bottom w:val="single" w:sz="8" w:space="0" w:color="auto"/>
              <w:right w:val="single" w:sz="4" w:space="0" w:color="auto"/>
            </w:tcBorders>
            <w:vAlign w:val="center"/>
            <w:hideMark/>
          </w:tcPr>
          <w:p w14:paraId="1F8ECB49"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2х200м3-надземные металлические</w:t>
            </w:r>
          </w:p>
        </w:tc>
        <w:tc>
          <w:tcPr>
            <w:tcW w:w="1854" w:type="dxa"/>
            <w:tcBorders>
              <w:top w:val="nil"/>
              <w:left w:val="nil"/>
              <w:bottom w:val="single" w:sz="8" w:space="0" w:color="auto"/>
              <w:right w:val="single" w:sz="4" w:space="0" w:color="auto"/>
            </w:tcBorders>
            <w:vAlign w:val="center"/>
            <w:hideMark/>
          </w:tcPr>
          <w:p w14:paraId="44196A90" w14:textId="77777777" w:rsidR="00572859" w:rsidRPr="00B67059" w:rsidRDefault="00572859">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2х400м3-надземные металлические</w:t>
            </w:r>
          </w:p>
        </w:tc>
        <w:tc>
          <w:tcPr>
            <w:tcW w:w="3674" w:type="dxa"/>
            <w:tcBorders>
              <w:top w:val="nil"/>
              <w:left w:val="nil"/>
              <w:bottom w:val="single" w:sz="8" w:space="0" w:color="auto"/>
              <w:right w:val="single" w:sz="4" w:space="0" w:color="auto"/>
            </w:tcBorders>
            <w:vAlign w:val="center"/>
            <w:hideMark/>
          </w:tcPr>
          <w:p w14:paraId="1E19F540" w14:textId="77777777" w:rsidR="00572859" w:rsidRPr="00B67059" w:rsidRDefault="00572859" w:rsidP="00321F4C">
            <w:pPr>
              <w:spacing w:after="0" w:line="240" w:lineRule="auto"/>
              <w:rPr>
                <w:rFonts w:ascii="Times New Roman" w:eastAsia="Times New Roman" w:hAnsi="Times New Roman" w:cs="Times New Roman"/>
              </w:rPr>
            </w:pPr>
            <w:r w:rsidRPr="00B67059">
              <w:rPr>
                <w:rFonts w:ascii="Times New Roman" w:eastAsia="Times New Roman" w:hAnsi="Times New Roman" w:cs="Times New Roman"/>
              </w:rPr>
              <w:t>6х200м3-</w:t>
            </w:r>
            <w:r w:rsidR="00321F4C">
              <w:rPr>
                <w:rFonts w:ascii="Times New Roman" w:eastAsia="Times New Roman" w:hAnsi="Times New Roman" w:cs="Times New Roman"/>
              </w:rPr>
              <w:t>по</w:t>
            </w:r>
            <w:r w:rsidRPr="00B67059">
              <w:rPr>
                <w:rFonts w:ascii="Times New Roman" w:eastAsia="Times New Roman" w:hAnsi="Times New Roman" w:cs="Times New Roman"/>
              </w:rPr>
              <w:t>дземные металлические</w:t>
            </w:r>
          </w:p>
        </w:tc>
      </w:tr>
    </w:tbl>
    <w:p w14:paraId="594C070F" w14:textId="35E470DD" w:rsidR="007C5716" w:rsidRPr="00B575D1" w:rsidRDefault="002C2631" w:rsidP="00151A0E">
      <w:pPr>
        <w:pStyle w:val="1"/>
        <w:spacing w:before="240"/>
        <w:jc w:val="both"/>
        <w:rPr>
          <w:color w:val="auto"/>
        </w:rPr>
      </w:pPr>
      <w:bookmarkStart w:id="81" w:name="_Toc137209422"/>
      <w:r w:rsidRPr="00B575D1">
        <w:rPr>
          <w:color w:val="auto"/>
        </w:rPr>
        <w:t>1.</w:t>
      </w:r>
      <w:r w:rsidR="005069B8" w:rsidRPr="00B575D1">
        <w:rPr>
          <w:color w:val="auto"/>
        </w:rPr>
        <w:t>8</w:t>
      </w:r>
      <w:r w:rsidRPr="00B575D1">
        <w:rPr>
          <w:color w:val="auto"/>
        </w:rPr>
        <w:t xml:space="preserve">.3. </w:t>
      </w:r>
      <w:r w:rsidR="00E143F6" w:rsidRPr="00B575D1">
        <w:rPr>
          <w:color w:val="auto"/>
        </w:rPr>
        <w:t>Описание</w:t>
      </w:r>
      <w:r w:rsidRPr="00B575D1">
        <w:rPr>
          <w:color w:val="auto"/>
        </w:rPr>
        <w:t xml:space="preserve"> характеристик</w:t>
      </w:r>
      <w:r w:rsidR="00E143F6" w:rsidRPr="00B575D1">
        <w:rPr>
          <w:color w:val="auto"/>
        </w:rPr>
        <w:t xml:space="preserve"> объемов сжигаемых видов</w:t>
      </w:r>
      <w:r w:rsidRPr="00B575D1">
        <w:rPr>
          <w:color w:val="auto"/>
        </w:rPr>
        <w:t xml:space="preserve"> топлив </w:t>
      </w:r>
      <w:r w:rsidR="00E143F6" w:rsidRPr="00B575D1">
        <w:rPr>
          <w:color w:val="auto"/>
        </w:rPr>
        <w:t>на каждом объекте теплоснабжения</w:t>
      </w:r>
      <w:bookmarkEnd w:id="81"/>
    </w:p>
    <w:p w14:paraId="7338A680" w14:textId="27D96237" w:rsidR="005069B8" w:rsidRPr="00B575D1" w:rsidRDefault="005069B8" w:rsidP="005069B8">
      <w:pPr>
        <w:pStyle w:val="Default"/>
        <w:spacing w:before="240" w:line="360" w:lineRule="auto"/>
        <w:jc w:val="both"/>
        <w:rPr>
          <w:sz w:val="22"/>
          <w:szCs w:val="22"/>
        </w:rPr>
      </w:pPr>
      <w:r w:rsidRPr="00B575D1">
        <w:rPr>
          <w:sz w:val="22"/>
          <w:szCs w:val="22"/>
        </w:rPr>
        <w:t>Таблица 1.</w:t>
      </w:r>
      <w:r w:rsidR="001B72AE" w:rsidRPr="00B575D1">
        <w:rPr>
          <w:sz w:val="22"/>
          <w:szCs w:val="22"/>
        </w:rPr>
        <w:t>8.3.1</w:t>
      </w:r>
      <w:r w:rsidRPr="00B575D1">
        <w:rPr>
          <w:sz w:val="22"/>
          <w:szCs w:val="22"/>
        </w:rPr>
        <w:t xml:space="preserve"> – </w:t>
      </w:r>
      <w:r w:rsidR="00F91060" w:rsidRPr="00B575D1">
        <w:rPr>
          <w:sz w:val="22"/>
          <w:szCs w:val="22"/>
        </w:rPr>
        <w:t>Физические свойства видов топлива</w:t>
      </w:r>
    </w:p>
    <w:tbl>
      <w:tblPr>
        <w:tblStyle w:val="a7"/>
        <w:tblW w:w="9889" w:type="dxa"/>
        <w:tblLook w:val="04A0" w:firstRow="1" w:lastRow="0" w:firstColumn="1" w:lastColumn="0" w:noHBand="0" w:noVBand="1"/>
      </w:tblPr>
      <w:tblGrid>
        <w:gridCol w:w="2518"/>
        <w:gridCol w:w="1200"/>
        <w:gridCol w:w="2027"/>
        <w:gridCol w:w="2225"/>
        <w:gridCol w:w="1919"/>
      </w:tblGrid>
      <w:tr w:rsidR="00B67059" w:rsidRPr="00B575D1" w14:paraId="42FE0715" w14:textId="77777777" w:rsidTr="00B67059">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vAlign w:val="center"/>
            <w:hideMark/>
          </w:tcPr>
          <w:p w14:paraId="5F586639" w14:textId="77777777" w:rsidR="00B67059" w:rsidRPr="00B575D1" w:rsidRDefault="00B67059">
            <w:pPr>
              <w:pStyle w:val="Default"/>
              <w:jc w:val="center"/>
              <w:rPr>
                <w:b/>
                <w:bCs/>
                <w:lang w:eastAsia="en-US"/>
              </w:rPr>
            </w:pPr>
            <w:r w:rsidRPr="00B575D1">
              <w:rPr>
                <w:b/>
                <w:bCs/>
              </w:rPr>
              <w:lastRenderedPageBreak/>
              <w:t>Вид топлива</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vAlign w:val="center"/>
            <w:hideMark/>
          </w:tcPr>
          <w:p w14:paraId="5D567DEF" w14:textId="77777777" w:rsidR="00B67059" w:rsidRPr="00B575D1" w:rsidRDefault="00B67059">
            <w:pPr>
              <w:pStyle w:val="Default"/>
              <w:jc w:val="center"/>
              <w:rPr>
                <w:b/>
                <w:bCs/>
                <w:lang w:eastAsia="en-US"/>
              </w:rPr>
            </w:pPr>
            <w:r w:rsidRPr="00B575D1">
              <w:rPr>
                <w:b/>
                <w:bCs/>
              </w:rPr>
              <w:t>Ед. изм.</w:t>
            </w:r>
          </w:p>
        </w:tc>
        <w:tc>
          <w:tcPr>
            <w:tcW w:w="20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vAlign w:val="center"/>
            <w:hideMark/>
          </w:tcPr>
          <w:p w14:paraId="5A2A22DF" w14:textId="5BE072E3" w:rsidR="00B67059" w:rsidRPr="00B575D1" w:rsidRDefault="00B67059" w:rsidP="00736248">
            <w:pPr>
              <w:pStyle w:val="Default"/>
              <w:jc w:val="center"/>
              <w:rPr>
                <w:b/>
                <w:bCs/>
                <w:lang w:eastAsia="en-US"/>
              </w:rPr>
            </w:pPr>
            <w:r w:rsidRPr="00B575D1">
              <w:rPr>
                <w:b/>
                <w:bCs/>
              </w:rPr>
              <w:t>Низшая теплота сгорания</w:t>
            </w:r>
            <w:r w:rsidR="00736248" w:rsidRPr="00B575D1">
              <w:rPr>
                <w:b/>
                <w:bCs/>
              </w:rPr>
              <w:t xml:space="preserve"> (ккал/куб.</w:t>
            </w:r>
            <w:r w:rsidR="00AD5D3D" w:rsidRPr="00B575D1">
              <w:rPr>
                <w:b/>
                <w:bCs/>
              </w:rPr>
              <w:t xml:space="preserve"> </w:t>
            </w:r>
            <w:r w:rsidR="00736248" w:rsidRPr="00B575D1">
              <w:rPr>
                <w:b/>
                <w:bCs/>
              </w:rPr>
              <w:t>м)</w:t>
            </w:r>
          </w:p>
        </w:tc>
        <w:tc>
          <w:tcPr>
            <w:tcW w:w="2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vAlign w:val="center"/>
            <w:hideMark/>
          </w:tcPr>
          <w:p w14:paraId="1D88B82E" w14:textId="12DDA3C5" w:rsidR="00B67059" w:rsidRPr="00B575D1" w:rsidRDefault="00B67059">
            <w:pPr>
              <w:pStyle w:val="Default"/>
              <w:jc w:val="center"/>
              <w:rPr>
                <w:b/>
                <w:bCs/>
                <w:lang w:eastAsia="en-US"/>
              </w:rPr>
            </w:pPr>
            <w:r w:rsidRPr="00B575D1">
              <w:rPr>
                <w:b/>
                <w:bCs/>
              </w:rPr>
              <w:t>Коэф.</w:t>
            </w:r>
            <w:r w:rsidR="00AD5D3D" w:rsidRPr="00B575D1">
              <w:rPr>
                <w:b/>
                <w:bCs/>
              </w:rPr>
              <w:t xml:space="preserve"> </w:t>
            </w:r>
            <w:r w:rsidRPr="00B575D1">
              <w:rPr>
                <w:b/>
                <w:bCs/>
              </w:rPr>
              <w:t>пересчета в условное топливо</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vAlign w:val="center"/>
            <w:hideMark/>
          </w:tcPr>
          <w:p w14:paraId="210E7728" w14:textId="77777777" w:rsidR="00B67059" w:rsidRPr="00B575D1" w:rsidRDefault="00B67059">
            <w:pPr>
              <w:pStyle w:val="Default"/>
              <w:jc w:val="center"/>
              <w:rPr>
                <w:b/>
                <w:bCs/>
                <w:lang w:eastAsia="en-US"/>
              </w:rPr>
            </w:pPr>
            <w:r w:rsidRPr="00B575D1">
              <w:rPr>
                <w:b/>
                <w:bCs/>
              </w:rPr>
              <w:t>Плотность, кг/куб.м</w:t>
            </w:r>
          </w:p>
        </w:tc>
      </w:tr>
      <w:tr w:rsidR="00B67059" w:rsidRPr="00B575D1" w14:paraId="1172E311" w14:textId="77777777" w:rsidTr="00B67059">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628A65" w14:textId="77777777" w:rsidR="00B67059" w:rsidRPr="00B575D1" w:rsidRDefault="00B67059">
            <w:pPr>
              <w:pStyle w:val="Default"/>
              <w:jc w:val="both"/>
              <w:rPr>
                <w:bCs/>
                <w:lang w:eastAsia="en-US"/>
              </w:rPr>
            </w:pPr>
            <w:r w:rsidRPr="00B575D1">
              <w:rPr>
                <w:bCs/>
              </w:rPr>
              <w:t>Природный газ</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640F65" w14:textId="4CA462C1" w:rsidR="00B67059" w:rsidRPr="00B575D1" w:rsidRDefault="00B67059">
            <w:pPr>
              <w:pStyle w:val="Default"/>
              <w:jc w:val="center"/>
              <w:rPr>
                <w:bCs/>
                <w:lang w:eastAsia="en-US"/>
              </w:rPr>
            </w:pPr>
            <w:r w:rsidRPr="00B575D1">
              <w:rPr>
                <w:bCs/>
              </w:rPr>
              <w:t>куб.</w:t>
            </w:r>
            <w:r w:rsidR="00AD5D3D" w:rsidRPr="00B575D1">
              <w:rPr>
                <w:bCs/>
              </w:rPr>
              <w:t xml:space="preserve"> </w:t>
            </w:r>
            <w:r w:rsidRPr="00B575D1">
              <w:rPr>
                <w:bCs/>
              </w:rPr>
              <w:t>м</w:t>
            </w:r>
          </w:p>
        </w:tc>
        <w:tc>
          <w:tcPr>
            <w:tcW w:w="20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F7333" w14:textId="680B5CA5" w:rsidR="00B67059" w:rsidRPr="00B575D1" w:rsidRDefault="00736248">
            <w:pPr>
              <w:pStyle w:val="Default"/>
              <w:jc w:val="center"/>
              <w:rPr>
                <w:bCs/>
                <w:lang w:eastAsia="en-US"/>
              </w:rPr>
            </w:pPr>
            <w:r w:rsidRPr="00B575D1">
              <w:rPr>
                <w:bCs/>
              </w:rPr>
              <w:t>82</w:t>
            </w:r>
            <w:r w:rsidR="00E106B5">
              <w:rPr>
                <w:bCs/>
              </w:rPr>
              <w:t>53</w:t>
            </w:r>
          </w:p>
        </w:tc>
        <w:tc>
          <w:tcPr>
            <w:tcW w:w="22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E35FBE" w14:textId="52F2B003" w:rsidR="00B67059" w:rsidRPr="00B575D1" w:rsidRDefault="003A23BB">
            <w:pPr>
              <w:pStyle w:val="Default"/>
              <w:jc w:val="center"/>
              <w:rPr>
                <w:bCs/>
                <w:lang w:eastAsia="en-US"/>
              </w:rPr>
            </w:pPr>
            <w:r w:rsidRPr="00B575D1">
              <w:rPr>
                <w:bCs/>
              </w:rPr>
              <w:t>1,177</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DCCB5F" w14:textId="77777777" w:rsidR="00B67059" w:rsidRPr="00B575D1" w:rsidRDefault="00B67059">
            <w:pPr>
              <w:pStyle w:val="Default"/>
              <w:jc w:val="center"/>
              <w:rPr>
                <w:bCs/>
                <w:color w:val="auto"/>
                <w:lang w:eastAsia="en-US"/>
              </w:rPr>
            </w:pPr>
            <w:r w:rsidRPr="00B575D1">
              <w:rPr>
                <w:bCs/>
                <w:color w:val="auto"/>
              </w:rPr>
              <w:t>0,85</w:t>
            </w:r>
          </w:p>
        </w:tc>
      </w:tr>
      <w:tr w:rsidR="00DF3094" w:rsidRPr="00B575D1" w14:paraId="38FA5A4D" w14:textId="77777777" w:rsidTr="00B67059">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DB7B2" w14:textId="77777777" w:rsidR="00DF3094" w:rsidRPr="00B575D1" w:rsidRDefault="00DF3094">
            <w:pPr>
              <w:pStyle w:val="Default"/>
              <w:jc w:val="both"/>
              <w:rPr>
                <w:bCs/>
              </w:rPr>
            </w:pPr>
            <w:r w:rsidRPr="00B575D1">
              <w:rPr>
                <w:bCs/>
              </w:rPr>
              <w:t>Дизельное топливо</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FD3488" w14:textId="77777777" w:rsidR="00DF3094" w:rsidRPr="00B575D1" w:rsidRDefault="00DF3094">
            <w:pPr>
              <w:pStyle w:val="Default"/>
              <w:jc w:val="center"/>
              <w:rPr>
                <w:bCs/>
              </w:rPr>
            </w:pPr>
            <w:r w:rsidRPr="00B575D1">
              <w:rPr>
                <w:bCs/>
              </w:rPr>
              <w:t>т.</w:t>
            </w:r>
          </w:p>
        </w:tc>
        <w:tc>
          <w:tcPr>
            <w:tcW w:w="2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50B77" w14:textId="77777777" w:rsidR="00DF3094" w:rsidRPr="00B575D1" w:rsidRDefault="00DF3094">
            <w:pPr>
              <w:pStyle w:val="Default"/>
              <w:jc w:val="center"/>
              <w:rPr>
                <w:bCs/>
              </w:rPr>
            </w:pPr>
            <w:r w:rsidRPr="00B575D1">
              <w:rPr>
                <w:bCs/>
              </w:rPr>
              <w:t>10150</w:t>
            </w:r>
          </w:p>
        </w:tc>
        <w:tc>
          <w:tcPr>
            <w:tcW w:w="22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5A7B4" w14:textId="77777777" w:rsidR="00DF3094" w:rsidRPr="00B575D1" w:rsidRDefault="00DF3094">
            <w:pPr>
              <w:pStyle w:val="Default"/>
              <w:jc w:val="center"/>
              <w:rPr>
                <w:bCs/>
              </w:rPr>
            </w:pPr>
            <w:r w:rsidRPr="00B575D1">
              <w:rPr>
                <w:bCs/>
              </w:rPr>
              <w:t>1,45</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F6533" w14:textId="77777777" w:rsidR="00DF3094" w:rsidRPr="00B575D1" w:rsidRDefault="00DF3094">
            <w:pPr>
              <w:pStyle w:val="Default"/>
              <w:jc w:val="center"/>
              <w:rPr>
                <w:bCs/>
              </w:rPr>
            </w:pPr>
            <w:r w:rsidRPr="00B575D1">
              <w:rPr>
                <w:bCs/>
              </w:rPr>
              <w:t>863,4</w:t>
            </w:r>
          </w:p>
        </w:tc>
      </w:tr>
    </w:tbl>
    <w:p w14:paraId="55E0B99D" w14:textId="25074F94" w:rsidR="00E143F6" w:rsidRPr="00AD5D3D" w:rsidRDefault="00E143F6" w:rsidP="00E143F6">
      <w:pPr>
        <w:pStyle w:val="Default"/>
        <w:spacing w:before="240" w:line="360" w:lineRule="auto"/>
        <w:jc w:val="both"/>
        <w:rPr>
          <w:sz w:val="22"/>
          <w:szCs w:val="22"/>
        </w:rPr>
      </w:pPr>
      <w:r w:rsidRPr="00B575D1">
        <w:rPr>
          <w:bCs/>
          <w:sz w:val="22"/>
          <w:szCs w:val="22"/>
        </w:rPr>
        <w:t>Таблица 1.</w:t>
      </w:r>
      <w:r w:rsidR="001B72AE" w:rsidRPr="00B575D1">
        <w:rPr>
          <w:bCs/>
          <w:sz w:val="22"/>
          <w:szCs w:val="22"/>
        </w:rPr>
        <w:t>8.3.2</w:t>
      </w:r>
      <w:r w:rsidRPr="00B575D1">
        <w:rPr>
          <w:bCs/>
          <w:sz w:val="22"/>
          <w:szCs w:val="22"/>
        </w:rPr>
        <w:t xml:space="preserve"> – </w:t>
      </w:r>
      <w:r w:rsidRPr="00B575D1">
        <w:rPr>
          <w:sz w:val="22"/>
          <w:szCs w:val="22"/>
        </w:rPr>
        <w:t>Потребление основного вида топлива на источниках теплоснабжения</w:t>
      </w:r>
    </w:p>
    <w:tbl>
      <w:tblPr>
        <w:tblW w:w="979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
        <w:gridCol w:w="2665"/>
        <w:gridCol w:w="2126"/>
        <w:gridCol w:w="1559"/>
        <w:gridCol w:w="1276"/>
        <w:gridCol w:w="1701"/>
      </w:tblGrid>
      <w:tr w:rsidR="001B72AE" w14:paraId="75387667" w14:textId="77777777" w:rsidTr="00E106B5">
        <w:trPr>
          <w:trHeight w:val="1035"/>
          <w:tblHeader/>
        </w:trPr>
        <w:tc>
          <w:tcPr>
            <w:tcW w:w="471" w:type="dxa"/>
            <w:shd w:val="clear" w:color="auto" w:fill="B2A1C7" w:themeFill="accent4" w:themeFillTint="99"/>
            <w:vAlign w:val="center"/>
            <w:hideMark/>
          </w:tcPr>
          <w:p w14:paraId="460649EA" w14:textId="77777777"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п/п</w:t>
            </w:r>
          </w:p>
        </w:tc>
        <w:tc>
          <w:tcPr>
            <w:tcW w:w="2665" w:type="dxa"/>
            <w:shd w:val="clear" w:color="auto" w:fill="B2A1C7" w:themeFill="accent4" w:themeFillTint="99"/>
            <w:vAlign w:val="center"/>
            <w:hideMark/>
          </w:tcPr>
          <w:p w14:paraId="7A4E5F96" w14:textId="77777777"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 котельной</w:t>
            </w:r>
          </w:p>
        </w:tc>
        <w:tc>
          <w:tcPr>
            <w:tcW w:w="2126" w:type="dxa"/>
            <w:shd w:val="clear" w:color="auto" w:fill="B2A1C7" w:themeFill="accent4" w:themeFillTint="99"/>
            <w:vAlign w:val="center"/>
            <w:hideMark/>
          </w:tcPr>
          <w:p w14:paraId="2BB5E592" w14:textId="77777777"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Теплоснабжающая организация</w:t>
            </w:r>
          </w:p>
        </w:tc>
        <w:tc>
          <w:tcPr>
            <w:tcW w:w="1559" w:type="dxa"/>
            <w:shd w:val="clear" w:color="auto" w:fill="B2A1C7" w:themeFill="accent4" w:themeFillTint="99"/>
            <w:vAlign w:val="center"/>
            <w:hideMark/>
          </w:tcPr>
          <w:p w14:paraId="7C34D10D" w14:textId="77777777"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Вид основного топлива</w:t>
            </w:r>
          </w:p>
        </w:tc>
        <w:tc>
          <w:tcPr>
            <w:tcW w:w="1276" w:type="dxa"/>
            <w:shd w:val="clear" w:color="auto" w:fill="B2A1C7" w:themeFill="accent4" w:themeFillTint="99"/>
            <w:vAlign w:val="center"/>
            <w:hideMark/>
          </w:tcPr>
          <w:p w14:paraId="1144D6B6" w14:textId="35736D43"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Ед.</w:t>
            </w:r>
            <w:r w:rsidR="00AD5D3D">
              <w:rPr>
                <w:rFonts w:ascii="Times New Roman" w:eastAsia="Times New Roman" w:hAnsi="Times New Roman" w:cs="Times New Roman"/>
                <w:b/>
                <w:bCs/>
                <w:color w:val="000000"/>
                <w:sz w:val="20"/>
                <w:szCs w:val="20"/>
              </w:rPr>
              <w:t xml:space="preserve"> </w:t>
            </w:r>
            <w:r>
              <w:rPr>
                <w:rFonts w:ascii="Times New Roman" w:eastAsia="Times New Roman" w:hAnsi="Times New Roman" w:cs="Times New Roman"/>
                <w:b/>
                <w:bCs/>
                <w:color w:val="000000"/>
                <w:sz w:val="20"/>
                <w:szCs w:val="20"/>
              </w:rPr>
              <w:t>изм</w:t>
            </w:r>
          </w:p>
        </w:tc>
        <w:tc>
          <w:tcPr>
            <w:tcW w:w="1701" w:type="dxa"/>
            <w:shd w:val="clear" w:color="auto" w:fill="B2A1C7" w:themeFill="accent4" w:themeFillTint="99"/>
            <w:vAlign w:val="center"/>
            <w:hideMark/>
          </w:tcPr>
          <w:p w14:paraId="18EDC8AE" w14:textId="597ED5F8" w:rsidR="001B72AE" w:rsidRDefault="001B72AE" w:rsidP="001B72AE">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Величина фактического потребления</w:t>
            </w:r>
          </w:p>
        </w:tc>
      </w:tr>
      <w:tr w:rsidR="00E106B5" w14:paraId="656E67D4" w14:textId="77777777" w:rsidTr="00E106B5">
        <w:trPr>
          <w:trHeight w:val="255"/>
        </w:trPr>
        <w:tc>
          <w:tcPr>
            <w:tcW w:w="471" w:type="dxa"/>
            <w:vAlign w:val="center"/>
            <w:hideMark/>
          </w:tcPr>
          <w:p w14:paraId="12233A4B"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665" w:type="dxa"/>
            <w:shd w:val="clear" w:color="auto" w:fill="FFFFFF"/>
            <w:vAlign w:val="center"/>
            <w:hideMark/>
          </w:tcPr>
          <w:p w14:paraId="6C7FFFDF"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2126" w:type="dxa"/>
            <w:vMerge w:val="restart"/>
            <w:shd w:val="clear" w:color="auto" w:fill="FFFFFF"/>
            <w:vAlign w:val="center"/>
            <w:hideMark/>
          </w:tcPr>
          <w:p w14:paraId="058809CC" w14:textId="77777777" w:rsidR="00E106B5" w:rsidRDefault="00E106B5" w:rsidP="00E106B5">
            <w:pPr>
              <w:spacing w:after="0" w:line="240" w:lineRule="auto"/>
              <w:jc w:val="center"/>
              <w:rPr>
                <w:rFonts w:ascii="Times New Roman" w:hAnsi="Times New Roman" w:cs="Times New Roman"/>
                <w:color w:val="000000"/>
                <w:sz w:val="20"/>
                <w:szCs w:val="20"/>
                <w:lang w:eastAsia="en-US"/>
              </w:rPr>
            </w:pPr>
            <w:r>
              <w:rPr>
                <w:rFonts w:ascii="Times New Roman" w:eastAsia="Times New Roman" w:hAnsi="Times New Roman" w:cs="Times New Roman"/>
                <w:color w:val="000000"/>
                <w:sz w:val="18"/>
                <w:szCs w:val="18"/>
              </w:rPr>
              <w:t>ООО «РСК»</w:t>
            </w:r>
          </w:p>
        </w:tc>
        <w:tc>
          <w:tcPr>
            <w:tcW w:w="1559" w:type="dxa"/>
            <w:noWrap/>
            <w:vAlign w:val="center"/>
            <w:hideMark/>
          </w:tcPr>
          <w:p w14:paraId="4EEC8D48"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vAlign w:val="center"/>
            <w:hideMark/>
          </w:tcPr>
          <w:p w14:paraId="63F4E982" w14:textId="59398C2F"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тыс. куб. м</w:t>
            </w:r>
          </w:p>
        </w:tc>
        <w:tc>
          <w:tcPr>
            <w:tcW w:w="1701" w:type="dxa"/>
            <w:noWrap/>
            <w:vAlign w:val="center"/>
            <w:hideMark/>
          </w:tcPr>
          <w:p w14:paraId="45AEFEB6" w14:textId="6C90DC83"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14689,003</w:t>
            </w:r>
          </w:p>
        </w:tc>
      </w:tr>
      <w:tr w:rsidR="00E106B5" w14:paraId="497D0895" w14:textId="77777777" w:rsidTr="00E106B5">
        <w:trPr>
          <w:trHeight w:val="255"/>
        </w:trPr>
        <w:tc>
          <w:tcPr>
            <w:tcW w:w="471" w:type="dxa"/>
            <w:vAlign w:val="center"/>
            <w:hideMark/>
          </w:tcPr>
          <w:p w14:paraId="57921671"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665" w:type="dxa"/>
            <w:shd w:val="clear" w:color="auto" w:fill="FFFFFF"/>
            <w:vAlign w:val="center"/>
            <w:hideMark/>
          </w:tcPr>
          <w:p w14:paraId="1A73D282"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2126" w:type="dxa"/>
            <w:vMerge/>
            <w:vAlign w:val="center"/>
            <w:hideMark/>
          </w:tcPr>
          <w:p w14:paraId="685F7674" w14:textId="77777777" w:rsidR="00E106B5" w:rsidRDefault="00E106B5" w:rsidP="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315026F2"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6AF2CD7B" w14:textId="5CF06080"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7FC1D107" w14:textId="1DBEE86A"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21450,842</w:t>
            </w:r>
          </w:p>
        </w:tc>
      </w:tr>
      <w:tr w:rsidR="00E106B5" w14:paraId="71F71A00" w14:textId="77777777" w:rsidTr="00E106B5">
        <w:trPr>
          <w:trHeight w:val="255"/>
        </w:trPr>
        <w:tc>
          <w:tcPr>
            <w:tcW w:w="471" w:type="dxa"/>
            <w:vAlign w:val="center"/>
            <w:hideMark/>
          </w:tcPr>
          <w:p w14:paraId="5CBF0C87"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665" w:type="dxa"/>
            <w:shd w:val="clear" w:color="auto" w:fill="FFFFFF"/>
            <w:vAlign w:val="center"/>
            <w:hideMark/>
          </w:tcPr>
          <w:p w14:paraId="28506D10"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2126" w:type="dxa"/>
            <w:vMerge/>
            <w:vAlign w:val="center"/>
            <w:hideMark/>
          </w:tcPr>
          <w:p w14:paraId="3074C65F" w14:textId="77777777" w:rsidR="00E106B5" w:rsidRDefault="00E106B5" w:rsidP="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0AEAEFE6"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720205AC" w14:textId="4859CE54"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52A07D63" w14:textId="1A851431"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12631,492</w:t>
            </w:r>
          </w:p>
        </w:tc>
      </w:tr>
      <w:tr w:rsidR="00E106B5" w14:paraId="09D79714" w14:textId="77777777" w:rsidTr="00E106B5">
        <w:trPr>
          <w:trHeight w:val="255"/>
        </w:trPr>
        <w:tc>
          <w:tcPr>
            <w:tcW w:w="471" w:type="dxa"/>
            <w:vAlign w:val="center"/>
            <w:hideMark/>
          </w:tcPr>
          <w:p w14:paraId="2FAD6671"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665" w:type="dxa"/>
            <w:shd w:val="clear" w:color="auto" w:fill="FFFFFF"/>
            <w:vAlign w:val="center"/>
            <w:hideMark/>
          </w:tcPr>
          <w:p w14:paraId="2A3FBADE"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2126" w:type="dxa"/>
            <w:vMerge/>
            <w:vAlign w:val="center"/>
            <w:hideMark/>
          </w:tcPr>
          <w:p w14:paraId="69F0AADE" w14:textId="77777777" w:rsidR="00E106B5" w:rsidRDefault="00E106B5" w:rsidP="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50D7E6C8"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05BD6239" w14:textId="052F7E27"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4D6DD6D5" w14:textId="69B2436B"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18245,15</w:t>
            </w:r>
          </w:p>
        </w:tc>
      </w:tr>
      <w:tr w:rsidR="00E106B5" w14:paraId="7159197D" w14:textId="77777777" w:rsidTr="00E106B5">
        <w:trPr>
          <w:trHeight w:val="255"/>
        </w:trPr>
        <w:tc>
          <w:tcPr>
            <w:tcW w:w="471" w:type="dxa"/>
            <w:vAlign w:val="center"/>
            <w:hideMark/>
          </w:tcPr>
          <w:p w14:paraId="2ECB8ABF"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665" w:type="dxa"/>
            <w:shd w:val="clear" w:color="auto" w:fill="FFFFFF"/>
            <w:vAlign w:val="center"/>
            <w:hideMark/>
          </w:tcPr>
          <w:p w14:paraId="519688DE"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2126" w:type="dxa"/>
            <w:vMerge/>
            <w:vAlign w:val="center"/>
            <w:hideMark/>
          </w:tcPr>
          <w:p w14:paraId="170D916E" w14:textId="77777777" w:rsidR="00E106B5" w:rsidRDefault="00E106B5" w:rsidP="00E106B5">
            <w:pPr>
              <w:spacing w:after="0" w:line="240" w:lineRule="auto"/>
              <w:rPr>
                <w:rFonts w:ascii="Times New Roman" w:hAnsi="Times New Roman" w:cs="Times New Roman"/>
                <w:color w:val="000000"/>
                <w:sz w:val="20"/>
                <w:szCs w:val="20"/>
                <w:lang w:eastAsia="en-US"/>
              </w:rPr>
            </w:pPr>
          </w:p>
        </w:tc>
        <w:tc>
          <w:tcPr>
            <w:tcW w:w="1559" w:type="dxa"/>
            <w:noWrap/>
            <w:vAlign w:val="center"/>
            <w:hideMark/>
          </w:tcPr>
          <w:p w14:paraId="7E90E832"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1828D20F" w14:textId="54754864"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710F41B8" w14:textId="583A57C4"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759,17</w:t>
            </w:r>
          </w:p>
        </w:tc>
      </w:tr>
      <w:tr w:rsidR="00E106B5" w14:paraId="6894F142" w14:textId="77777777" w:rsidTr="00E106B5">
        <w:trPr>
          <w:trHeight w:val="255"/>
        </w:trPr>
        <w:tc>
          <w:tcPr>
            <w:tcW w:w="471" w:type="dxa"/>
            <w:vAlign w:val="center"/>
            <w:hideMark/>
          </w:tcPr>
          <w:p w14:paraId="0233D4F6"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665" w:type="dxa"/>
            <w:shd w:val="clear" w:color="auto" w:fill="FFFFFF"/>
            <w:vAlign w:val="center"/>
            <w:hideMark/>
          </w:tcPr>
          <w:p w14:paraId="197DA149"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2126" w:type="dxa"/>
            <w:vMerge/>
            <w:shd w:val="clear" w:color="auto" w:fill="FFFFFF"/>
            <w:vAlign w:val="center"/>
            <w:hideMark/>
          </w:tcPr>
          <w:p w14:paraId="03A11EAE"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p>
        </w:tc>
        <w:tc>
          <w:tcPr>
            <w:tcW w:w="1559" w:type="dxa"/>
            <w:noWrap/>
            <w:vAlign w:val="center"/>
            <w:hideMark/>
          </w:tcPr>
          <w:p w14:paraId="5722A352"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66E05DC6" w14:textId="34BB8316"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1990F1B2" w14:textId="7E93FF49"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5774,874</w:t>
            </w:r>
          </w:p>
        </w:tc>
      </w:tr>
      <w:tr w:rsidR="00E106B5" w14:paraId="59B6C413" w14:textId="77777777" w:rsidTr="00E106B5">
        <w:trPr>
          <w:trHeight w:val="255"/>
        </w:trPr>
        <w:tc>
          <w:tcPr>
            <w:tcW w:w="471" w:type="dxa"/>
            <w:vAlign w:val="center"/>
            <w:hideMark/>
          </w:tcPr>
          <w:p w14:paraId="34F868A3"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665" w:type="dxa"/>
            <w:shd w:val="clear" w:color="auto" w:fill="FFFFFF"/>
            <w:vAlign w:val="center"/>
            <w:hideMark/>
          </w:tcPr>
          <w:p w14:paraId="38D31220"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2126" w:type="dxa"/>
            <w:vMerge/>
            <w:vAlign w:val="center"/>
            <w:hideMark/>
          </w:tcPr>
          <w:p w14:paraId="146B3875" w14:textId="77777777" w:rsidR="00E106B5" w:rsidRDefault="00E106B5" w:rsidP="00E106B5">
            <w:pPr>
              <w:spacing w:after="0" w:line="240" w:lineRule="auto"/>
              <w:rPr>
                <w:rFonts w:ascii="Times New Roman" w:eastAsia="Times New Roman" w:hAnsi="Times New Roman" w:cs="Times New Roman"/>
                <w:color w:val="000000"/>
                <w:sz w:val="20"/>
                <w:szCs w:val="20"/>
              </w:rPr>
            </w:pPr>
          </w:p>
        </w:tc>
        <w:tc>
          <w:tcPr>
            <w:tcW w:w="1559" w:type="dxa"/>
            <w:noWrap/>
            <w:vAlign w:val="center"/>
            <w:hideMark/>
          </w:tcPr>
          <w:p w14:paraId="7061AA61"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6DD24F2F" w14:textId="6881D42C"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3834B955" w14:textId="66EB3236" w:rsidR="00E106B5" w:rsidRPr="001B72AE" w:rsidRDefault="00E106B5" w:rsidP="00E106B5">
            <w:pPr>
              <w:spacing w:after="0" w:line="240" w:lineRule="auto"/>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27286,9</w:t>
            </w:r>
          </w:p>
        </w:tc>
      </w:tr>
      <w:tr w:rsidR="00E106B5" w14:paraId="063FCFA8" w14:textId="77777777" w:rsidTr="00E106B5">
        <w:trPr>
          <w:trHeight w:val="255"/>
        </w:trPr>
        <w:tc>
          <w:tcPr>
            <w:tcW w:w="471" w:type="dxa"/>
            <w:vAlign w:val="center"/>
          </w:tcPr>
          <w:p w14:paraId="18280C7A" w14:textId="590E221E"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665" w:type="dxa"/>
            <w:shd w:val="clear" w:color="auto" w:fill="FFFFFF"/>
            <w:vAlign w:val="center"/>
          </w:tcPr>
          <w:p w14:paraId="53735B2B" w14:textId="46A9398F"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2126" w:type="dxa"/>
            <w:vMerge/>
            <w:vAlign w:val="center"/>
          </w:tcPr>
          <w:p w14:paraId="0B7D58F7" w14:textId="77777777" w:rsidR="00E106B5" w:rsidRDefault="00E106B5" w:rsidP="00E106B5">
            <w:pPr>
              <w:spacing w:after="0" w:line="240" w:lineRule="auto"/>
              <w:rPr>
                <w:rFonts w:ascii="Times New Roman" w:eastAsia="Times New Roman" w:hAnsi="Times New Roman" w:cs="Times New Roman"/>
                <w:color w:val="000000"/>
                <w:sz w:val="20"/>
                <w:szCs w:val="20"/>
              </w:rPr>
            </w:pPr>
          </w:p>
        </w:tc>
        <w:tc>
          <w:tcPr>
            <w:tcW w:w="1559" w:type="dxa"/>
            <w:noWrap/>
            <w:vAlign w:val="center"/>
          </w:tcPr>
          <w:p w14:paraId="62CAB520" w14:textId="71FEC293"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tcPr>
          <w:p w14:paraId="15936BB6" w14:textId="557B62CF" w:rsidR="00E106B5" w:rsidRPr="00AC066F"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tcPr>
          <w:p w14:paraId="5397EBD9" w14:textId="67F22A37" w:rsidR="00E106B5" w:rsidRPr="00E444C3" w:rsidRDefault="00E106B5" w:rsidP="00E106B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1027,96</w:t>
            </w:r>
          </w:p>
        </w:tc>
      </w:tr>
      <w:tr w:rsidR="00E106B5" w14:paraId="0A8DC56C" w14:textId="77777777" w:rsidTr="00E106B5">
        <w:trPr>
          <w:trHeight w:val="255"/>
        </w:trPr>
        <w:tc>
          <w:tcPr>
            <w:tcW w:w="471" w:type="dxa"/>
            <w:tcBorders>
              <w:bottom w:val="single" w:sz="4" w:space="0" w:color="auto"/>
            </w:tcBorders>
            <w:vAlign w:val="center"/>
          </w:tcPr>
          <w:p w14:paraId="538CF0B5" w14:textId="3DE980A0"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665" w:type="dxa"/>
            <w:tcBorders>
              <w:bottom w:val="single" w:sz="4" w:space="0" w:color="auto"/>
            </w:tcBorders>
            <w:shd w:val="clear" w:color="auto" w:fill="FFFFFF"/>
            <w:vAlign w:val="center"/>
          </w:tcPr>
          <w:p w14:paraId="60FB277E"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2126" w:type="dxa"/>
            <w:tcBorders>
              <w:bottom w:val="single" w:sz="4" w:space="0" w:color="auto"/>
            </w:tcBorders>
            <w:vAlign w:val="center"/>
          </w:tcPr>
          <w:p w14:paraId="1E270184"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1559" w:type="dxa"/>
            <w:tcBorders>
              <w:bottom w:val="single" w:sz="4" w:space="0" w:color="auto"/>
            </w:tcBorders>
            <w:noWrap/>
            <w:vAlign w:val="center"/>
          </w:tcPr>
          <w:p w14:paraId="5971D847"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tcBorders>
              <w:bottom w:val="single" w:sz="4" w:space="0" w:color="auto"/>
            </w:tcBorders>
            <w:noWrap/>
          </w:tcPr>
          <w:p w14:paraId="7F8305E3" w14:textId="68C36252"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tcBorders>
              <w:bottom w:val="single" w:sz="4" w:space="0" w:color="auto"/>
            </w:tcBorders>
            <w:noWrap/>
            <w:vAlign w:val="center"/>
          </w:tcPr>
          <w:p w14:paraId="6085DD75" w14:textId="41A162BF" w:rsidR="00E106B5" w:rsidRPr="002531B4" w:rsidRDefault="00E106B5" w:rsidP="00E106B5">
            <w:pPr>
              <w:spacing w:after="0" w:line="240" w:lineRule="auto"/>
              <w:jc w:val="center"/>
              <w:rPr>
                <w:rFonts w:ascii="Times New Roman" w:eastAsia="Times New Roman" w:hAnsi="Times New Roman" w:cs="Times New Roman"/>
                <w:color w:val="000000"/>
                <w:sz w:val="20"/>
                <w:szCs w:val="20"/>
              </w:rPr>
            </w:pPr>
            <w:r w:rsidRPr="002531B4">
              <w:rPr>
                <w:rFonts w:ascii="Times New Roman" w:eastAsia="Times New Roman" w:hAnsi="Times New Roman" w:cs="Times New Roman"/>
                <w:color w:val="000000"/>
                <w:sz w:val="20"/>
                <w:szCs w:val="20"/>
              </w:rPr>
              <w:t>11</w:t>
            </w:r>
            <w:r>
              <w:rPr>
                <w:rFonts w:ascii="Times New Roman" w:eastAsia="Times New Roman" w:hAnsi="Times New Roman" w:cs="Times New Roman"/>
                <w:color w:val="000000"/>
                <w:sz w:val="20"/>
                <w:szCs w:val="20"/>
              </w:rPr>
              <w:t xml:space="preserve"> </w:t>
            </w:r>
            <w:r w:rsidRPr="002531B4">
              <w:rPr>
                <w:rFonts w:ascii="Times New Roman" w:eastAsia="Times New Roman" w:hAnsi="Times New Roman" w:cs="Times New Roman"/>
                <w:color w:val="000000"/>
                <w:sz w:val="20"/>
                <w:szCs w:val="20"/>
              </w:rPr>
              <w:t>080,976</w:t>
            </w:r>
          </w:p>
        </w:tc>
      </w:tr>
      <w:tr w:rsidR="00E106B5" w14:paraId="435F4C3C" w14:textId="77777777" w:rsidTr="00D15629">
        <w:trPr>
          <w:trHeight w:val="255"/>
        </w:trPr>
        <w:tc>
          <w:tcPr>
            <w:tcW w:w="471" w:type="dxa"/>
            <w:vAlign w:val="center"/>
            <w:hideMark/>
          </w:tcPr>
          <w:p w14:paraId="7BDB73A2" w14:textId="1E5CC085"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665" w:type="dxa"/>
            <w:shd w:val="clear" w:color="auto" w:fill="FFFFFF"/>
            <w:vAlign w:val="center"/>
            <w:hideMark/>
          </w:tcPr>
          <w:p w14:paraId="2CEFFEEB" w14:textId="77777777" w:rsidR="00E106B5" w:rsidRDefault="00E106B5" w:rsidP="00E106B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2126" w:type="dxa"/>
            <w:shd w:val="clear" w:color="auto" w:fill="FFFFFF"/>
            <w:vAlign w:val="center"/>
            <w:hideMark/>
          </w:tcPr>
          <w:p w14:paraId="0E135AF6"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1559" w:type="dxa"/>
            <w:noWrap/>
            <w:vAlign w:val="center"/>
            <w:hideMark/>
          </w:tcPr>
          <w:p w14:paraId="17953DD3" w14:textId="77777777" w:rsidR="00E106B5" w:rsidRDefault="00E106B5"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Природный газ</w:t>
            </w:r>
          </w:p>
        </w:tc>
        <w:tc>
          <w:tcPr>
            <w:tcW w:w="1276" w:type="dxa"/>
            <w:noWrap/>
            <w:hideMark/>
          </w:tcPr>
          <w:p w14:paraId="537192CE" w14:textId="5042B83E" w:rsidR="00E106B5" w:rsidRDefault="00E106B5" w:rsidP="00E106B5">
            <w:pPr>
              <w:spacing w:after="0" w:line="240" w:lineRule="auto"/>
              <w:jc w:val="center"/>
              <w:rPr>
                <w:rFonts w:ascii="Times New Roman" w:eastAsia="Times New Roman" w:hAnsi="Times New Roman" w:cs="Times New Roman"/>
                <w:color w:val="000000"/>
                <w:sz w:val="20"/>
                <w:szCs w:val="20"/>
              </w:rPr>
            </w:pPr>
            <w:r w:rsidRPr="00AC066F">
              <w:rPr>
                <w:rFonts w:ascii="Times New Roman" w:eastAsia="Times New Roman" w:hAnsi="Times New Roman" w:cs="Times New Roman"/>
                <w:color w:val="000000"/>
                <w:sz w:val="20"/>
                <w:szCs w:val="20"/>
              </w:rPr>
              <w:t>тыс. куб. м</w:t>
            </w:r>
          </w:p>
        </w:tc>
        <w:tc>
          <w:tcPr>
            <w:tcW w:w="1701" w:type="dxa"/>
            <w:noWrap/>
            <w:vAlign w:val="center"/>
            <w:hideMark/>
          </w:tcPr>
          <w:p w14:paraId="4719C9CB" w14:textId="67560882" w:rsidR="00E106B5" w:rsidRPr="002531B4" w:rsidRDefault="00E106B5" w:rsidP="00E106B5">
            <w:pPr>
              <w:spacing w:after="0" w:line="240" w:lineRule="auto"/>
              <w:jc w:val="center"/>
              <w:rPr>
                <w:rFonts w:ascii="Times New Roman" w:eastAsia="Times New Roman" w:hAnsi="Times New Roman" w:cs="Times New Roman"/>
                <w:color w:val="000000"/>
                <w:sz w:val="20"/>
                <w:szCs w:val="20"/>
              </w:rPr>
            </w:pPr>
            <w:r w:rsidRPr="002531B4">
              <w:rPr>
                <w:rFonts w:ascii="Times New Roman" w:eastAsia="Times New Roman" w:hAnsi="Times New Roman" w:cs="Times New Roman"/>
                <w:color w:val="000000"/>
                <w:sz w:val="20"/>
                <w:szCs w:val="20"/>
              </w:rPr>
              <w:t>2</w:t>
            </w:r>
            <w:r>
              <w:rPr>
                <w:rFonts w:ascii="Times New Roman" w:eastAsia="Times New Roman" w:hAnsi="Times New Roman" w:cs="Times New Roman"/>
                <w:color w:val="000000"/>
                <w:sz w:val="20"/>
                <w:szCs w:val="20"/>
              </w:rPr>
              <w:t xml:space="preserve"> </w:t>
            </w:r>
            <w:r w:rsidRPr="002531B4">
              <w:rPr>
                <w:rFonts w:ascii="Times New Roman" w:eastAsia="Times New Roman" w:hAnsi="Times New Roman" w:cs="Times New Roman"/>
                <w:color w:val="000000"/>
                <w:sz w:val="20"/>
                <w:szCs w:val="20"/>
              </w:rPr>
              <w:t>453,369</w:t>
            </w:r>
          </w:p>
        </w:tc>
      </w:tr>
      <w:tr w:rsidR="00D15629" w14:paraId="79CD085F" w14:textId="77777777" w:rsidTr="00876994">
        <w:trPr>
          <w:trHeight w:val="255"/>
        </w:trPr>
        <w:tc>
          <w:tcPr>
            <w:tcW w:w="8097" w:type="dxa"/>
            <w:gridSpan w:val="5"/>
            <w:tcBorders>
              <w:bottom w:val="single" w:sz="4" w:space="0" w:color="auto"/>
            </w:tcBorders>
            <w:vAlign w:val="center"/>
          </w:tcPr>
          <w:p w14:paraId="4DE8DFB9" w14:textId="45541106" w:rsidR="00D15629" w:rsidRPr="00AC066F" w:rsidRDefault="00D15629" w:rsidP="00D15629">
            <w:pPr>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Итого</w:t>
            </w:r>
          </w:p>
        </w:tc>
        <w:tc>
          <w:tcPr>
            <w:tcW w:w="1701" w:type="dxa"/>
            <w:tcBorders>
              <w:bottom w:val="single" w:sz="4" w:space="0" w:color="auto"/>
            </w:tcBorders>
            <w:noWrap/>
            <w:vAlign w:val="center"/>
          </w:tcPr>
          <w:p w14:paraId="79DBA16F" w14:textId="62FEC8D4" w:rsidR="00D15629" w:rsidRPr="002531B4" w:rsidRDefault="00D15629" w:rsidP="00E10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112 946,4</w:t>
            </w:r>
          </w:p>
        </w:tc>
      </w:tr>
    </w:tbl>
    <w:p w14:paraId="5AC8A788" w14:textId="17626718" w:rsidR="001B72AE" w:rsidRPr="00E44FD1" w:rsidRDefault="001B72AE" w:rsidP="001B72AE">
      <w:pPr>
        <w:pStyle w:val="1"/>
        <w:spacing w:before="240"/>
        <w:jc w:val="both"/>
        <w:rPr>
          <w:color w:val="auto"/>
        </w:rPr>
      </w:pPr>
      <w:bookmarkStart w:id="82" w:name="_Toc137209423"/>
      <w:r w:rsidRPr="00E44FD1">
        <w:rPr>
          <w:color w:val="auto"/>
        </w:rPr>
        <w:t>1.</w:t>
      </w:r>
      <w:r>
        <w:rPr>
          <w:color w:val="auto"/>
        </w:rPr>
        <w:t>8.4</w:t>
      </w:r>
      <w:r w:rsidRPr="00E44FD1">
        <w:rPr>
          <w:color w:val="auto"/>
        </w:rPr>
        <w:t xml:space="preserve">. </w:t>
      </w:r>
      <w:r w:rsidRPr="00FE7B07">
        <w:rPr>
          <w:rFonts w:ascii="Times New Roman" w:eastAsia="Times New Roman" w:hAnsi="Times New Roman" w:cs="Times New Roman"/>
          <w:color w:val="auto"/>
        </w:rPr>
        <w:t>Описание особенностей характеристик видов топлива в зависимости от мест поставки</w:t>
      </w:r>
      <w:bookmarkEnd w:id="82"/>
    </w:p>
    <w:p w14:paraId="5ECFE2CC" w14:textId="31C19912" w:rsidR="001B72AE" w:rsidRDefault="001B72AE" w:rsidP="00AD5D3D">
      <w:pPr>
        <w:autoSpaceDE w:val="0"/>
        <w:autoSpaceDN w:val="0"/>
        <w:adjustRightInd w:val="0"/>
        <w:spacing w:before="240" w:after="0" w:line="360" w:lineRule="auto"/>
        <w:ind w:firstLine="708"/>
        <w:jc w:val="both"/>
        <w:rPr>
          <w:sz w:val="28"/>
          <w:szCs w:val="28"/>
        </w:rPr>
      </w:pPr>
      <w:r w:rsidRPr="00F91060">
        <w:rPr>
          <w:rFonts w:ascii="Times New Roman" w:hAnsi="Times New Roman" w:cs="Times New Roman"/>
          <w:color w:val="000000"/>
          <w:sz w:val="28"/>
          <w:szCs w:val="28"/>
        </w:rPr>
        <w:t>Поставщиком газа на котельные является ООО «Газпром межрегионгаз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w:t>
      </w:r>
      <w:r>
        <w:rPr>
          <w:rFonts w:ascii="Times New Roman" w:hAnsi="Times New Roman" w:cs="Times New Roman"/>
          <w:color w:val="000000"/>
          <w:sz w:val="28"/>
          <w:szCs w:val="28"/>
        </w:rPr>
        <w:t>едённую к стандартным условиям</w:t>
      </w:r>
      <w:r w:rsidRPr="00F91060">
        <w:rPr>
          <w:rFonts w:ascii="Times New Roman" w:hAnsi="Times New Roman" w:cs="Times New Roman"/>
          <w:color w:val="000000"/>
          <w:sz w:val="28"/>
          <w:szCs w:val="28"/>
        </w:rPr>
        <w:t>. На основании заключенного договора на поставку топлива для источников теплов</w:t>
      </w:r>
      <w:r>
        <w:rPr>
          <w:rFonts w:ascii="Times New Roman" w:hAnsi="Times New Roman" w:cs="Times New Roman"/>
          <w:color w:val="000000"/>
          <w:sz w:val="28"/>
          <w:szCs w:val="28"/>
        </w:rPr>
        <w:t>ой энергии г.о.</w:t>
      </w:r>
      <w:r w:rsidRPr="00F91060">
        <w:rPr>
          <w:rFonts w:ascii="Times New Roman" w:hAnsi="Times New Roman" w:cs="Times New Roman"/>
          <w:color w:val="000000"/>
          <w:sz w:val="28"/>
          <w:szCs w:val="28"/>
        </w:rPr>
        <w:t xml:space="preserve"> </w:t>
      </w:r>
      <w:r>
        <w:rPr>
          <w:rFonts w:ascii="Times New Roman" w:hAnsi="Times New Roman" w:cs="Times New Roman"/>
          <w:color w:val="000000"/>
          <w:sz w:val="28"/>
          <w:szCs w:val="28"/>
        </w:rPr>
        <w:t>Реутов</w:t>
      </w:r>
      <w:r w:rsidRPr="00F91060">
        <w:rPr>
          <w:rFonts w:ascii="Times New Roman" w:hAnsi="Times New Roman" w:cs="Times New Roman"/>
          <w:color w:val="000000"/>
          <w:sz w:val="28"/>
          <w:szCs w:val="28"/>
        </w:rPr>
        <w:t xml:space="preserve"> качество предоставляемого природного газа соответ</w:t>
      </w:r>
      <w:r>
        <w:rPr>
          <w:rFonts w:ascii="Times New Roman" w:hAnsi="Times New Roman" w:cs="Times New Roman"/>
          <w:color w:val="000000"/>
          <w:sz w:val="28"/>
          <w:szCs w:val="28"/>
        </w:rPr>
        <w:t xml:space="preserve">ствует ГОСТ 5542-2014. </w:t>
      </w:r>
      <w:r w:rsidRPr="00F91060">
        <w:rPr>
          <w:rFonts w:ascii="Times New Roman" w:hAnsi="Times New Roman" w:cs="Times New Roman"/>
          <w:color w:val="000000"/>
          <w:sz w:val="28"/>
          <w:szCs w:val="28"/>
        </w:rPr>
        <w:t>Особенности характеристик топлива поставляемого на источники теп</w:t>
      </w:r>
      <w:r>
        <w:rPr>
          <w:rFonts w:ascii="Times New Roman" w:hAnsi="Times New Roman" w:cs="Times New Roman"/>
          <w:color w:val="000000"/>
          <w:sz w:val="28"/>
          <w:szCs w:val="28"/>
        </w:rPr>
        <w:t xml:space="preserve">ла представлены в </w:t>
      </w:r>
      <w:r w:rsidR="00AD5D3D">
        <w:rPr>
          <w:rFonts w:ascii="Times New Roman" w:hAnsi="Times New Roman" w:cs="Times New Roman"/>
          <w:color w:val="000000"/>
          <w:sz w:val="28"/>
          <w:szCs w:val="28"/>
        </w:rPr>
        <w:t>таблице 1.8.4.1</w:t>
      </w:r>
    </w:p>
    <w:p w14:paraId="683C9681" w14:textId="387030AA" w:rsidR="001B72AE" w:rsidRPr="00AD5D3D" w:rsidRDefault="001B72AE" w:rsidP="00AD5D3D">
      <w:pPr>
        <w:pStyle w:val="Default"/>
        <w:spacing w:before="120" w:line="360" w:lineRule="auto"/>
        <w:jc w:val="both"/>
        <w:rPr>
          <w:sz w:val="22"/>
          <w:szCs w:val="22"/>
        </w:rPr>
      </w:pPr>
      <w:r w:rsidRPr="00B575D1">
        <w:rPr>
          <w:sz w:val="22"/>
          <w:szCs w:val="22"/>
        </w:rPr>
        <w:t>Таблица 1.8.4.1 – Характеристика используемого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2798"/>
        <w:gridCol w:w="1245"/>
        <w:gridCol w:w="2022"/>
        <w:gridCol w:w="1631"/>
        <w:gridCol w:w="1631"/>
      </w:tblGrid>
      <w:tr w:rsidR="001B72AE" w:rsidRPr="00F91060" w14:paraId="13CD6B93" w14:textId="77777777" w:rsidTr="001B72AE">
        <w:trPr>
          <w:cantSplit/>
          <w:tblHeader/>
        </w:trPr>
        <w:tc>
          <w:tcPr>
            <w:tcW w:w="226" w:type="pct"/>
            <w:shd w:val="clear" w:color="auto" w:fill="B2A1C7" w:themeFill="accent4" w:themeFillTint="99"/>
            <w:vAlign w:val="center"/>
          </w:tcPr>
          <w:p w14:paraId="7766D05D"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w:t>
            </w:r>
          </w:p>
        </w:tc>
        <w:tc>
          <w:tcPr>
            <w:tcW w:w="1432" w:type="pct"/>
            <w:shd w:val="clear" w:color="auto" w:fill="B2A1C7" w:themeFill="accent4" w:themeFillTint="99"/>
            <w:vAlign w:val="center"/>
          </w:tcPr>
          <w:p w14:paraId="3E548981"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Наименование показателя</w:t>
            </w:r>
          </w:p>
        </w:tc>
        <w:tc>
          <w:tcPr>
            <w:tcW w:w="637" w:type="pct"/>
            <w:shd w:val="clear" w:color="auto" w:fill="B2A1C7" w:themeFill="accent4" w:themeFillTint="99"/>
            <w:vAlign w:val="center"/>
          </w:tcPr>
          <w:p w14:paraId="4C2BEE28"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Единица измерения</w:t>
            </w:r>
          </w:p>
        </w:tc>
        <w:tc>
          <w:tcPr>
            <w:tcW w:w="1035" w:type="pct"/>
            <w:shd w:val="clear" w:color="auto" w:fill="B2A1C7" w:themeFill="accent4" w:themeFillTint="99"/>
            <w:vAlign w:val="center"/>
          </w:tcPr>
          <w:p w14:paraId="4C5C5BA2"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Метод испытания</w:t>
            </w:r>
          </w:p>
        </w:tc>
        <w:tc>
          <w:tcPr>
            <w:tcW w:w="835" w:type="pct"/>
            <w:shd w:val="clear" w:color="auto" w:fill="B2A1C7" w:themeFill="accent4" w:themeFillTint="99"/>
            <w:vAlign w:val="center"/>
          </w:tcPr>
          <w:p w14:paraId="0E342D4C"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 xml:space="preserve">Нормируемое значение по </w:t>
            </w:r>
          </w:p>
          <w:p w14:paraId="02BA6F1D"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sidRPr="00F91060">
              <w:rPr>
                <w:rFonts w:ascii="Times New Roman" w:hAnsi="Times New Roman" w:cs="Times New Roman"/>
                <w:b/>
                <w:color w:val="000000"/>
                <w:sz w:val="20"/>
                <w:szCs w:val="20"/>
              </w:rPr>
              <w:t>ГОСТ 5542</w:t>
            </w:r>
            <w:r>
              <w:rPr>
                <w:rFonts w:ascii="Times New Roman" w:hAnsi="Times New Roman" w:cs="Times New Roman"/>
                <w:b/>
                <w:color w:val="000000"/>
                <w:sz w:val="20"/>
                <w:szCs w:val="20"/>
              </w:rPr>
              <w:t>-2014</w:t>
            </w:r>
          </w:p>
        </w:tc>
        <w:tc>
          <w:tcPr>
            <w:tcW w:w="835" w:type="pct"/>
            <w:shd w:val="clear" w:color="auto" w:fill="B2A1C7" w:themeFill="accent4" w:themeFillTint="99"/>
            <w:vAlign w:val="center"/>
          </w:tcPr>
          <w:p w14:paraId="45456F58" w14:textId="77777777" w:rsidR="001B72AE" w:rsidRPr="00F91060" w:rsidRDefault="001B72AE" w:rsidP="001B72A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Фактические показатели</w:t>
            </w:r>
          </w:p>
        </w:tc>
      </w:tr>
      <w:tr w:rsidR="001B72AE" w:rsidRPr="006204B5" w14:paraId="40C1002C" w14:textId="77777777" w:rsidTr="001B72AE">
        <w:tc>
          <w:tcPr>
            <w:tcW w:w="226" w:type="pct"/>
            <w:shd w:val="clear" w:color="auto" w:fill="auto"/>
            <w:vAlign w:val="center"/>
          </w:tcPr>
          <w:p w14:paraId="4AA4A066"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1</w:t>
            </w:r>
          </w:p>
        </w:tc>
        <w:tc>
          <w:tcPr>
            <w:tcW w:w="1432" w:type="pct"/>
            <w:shd w:val="clear" w:color="auto" w:fill="auto"/>
            <w:vAlign w:val="center"/>
          </w:tcPr>
          <w:p w14:paraId="28AA332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Теплота сгорания низшая при 20</w:t>
            </w:r>
            <w:r w:rsidRPr="00422E8B">
              <w:rPr>
                <w:rFonts w:ascii="Times New Roman" w:hAnsi="Times New Roman" w:cs="Times New Roman"/>
                <w:color w:val="000000"/>
                <w:sz w:val="20"/>
                <w:szCs w:val="20"/>
                <w:vertAlign w:val="superscript"/>
              </w:rPr>
              <w:t>0</w:t>
            </w:r>
            <w:r w:rsidRPr="00F91060">
              <w:rPr>
                <w:rFonts w:ascii="Times New Roman" w:hAnsi="Times New Roman" w:cs="Times New Roman"/>
                <w:color w:val="000000"/>
                <w:sz w:val="20"/>
                <w:szCs w:val="20"/>
              </w:rPr>
              <w:t>С и 101,325кПа</w:t>
            </w:r>
          </w:p>
        </w:tc>
        <w:tc>
          <w:tcPr>
            <w:tcW w:w="637" w:type="pct"/>
            <w:shd w:val="clear" w:color="auto" w:fill="auto"/>
            <w:vAlign w:val="center"/>
          </w:tcPr>
          <w:p w14:paraId="24797806"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МДж/м3</w:t>
            </w:r>
          </w:p>
          <w:p w14:paraId="62FE46A2"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(ккал/ м3)</w:t>
            </w:r>
          </w:p>
        </w:tc>
        <w:tc>
          <w:tcPr>
            <w:tcW w:w="1035" w:type="pct"/>
            <w:shd w:val="clear" w:color="auto" w:fill="auto"/>
            <w:vAlign w:val="center"/>
          </w:tcPr>
          <w:p w14:paraId="4FE8A77E"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31369-2008</w:t>
            </w:r>
          </w:p>
        </w:tc>
        <w:tc>
          <w:tcPr>
            <w:tcW w:w="835" w:type="pct"/>
            <w:shd w:val="clear" w:color="auto" w:fill="auto"/>
            <w:vAlign w:val="center"/>
          </w:tcPr>
          <w:p w14:paraId="2B6E632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не менее 31,8 (7600)</w:t>
            </w:r>
          </w:p>
        </w:tc>
        <w:tc>
          <w:tcPr>
            <w:tcW w:w="835" w:type="pct"/>
            <w:vAlign w:val="center"/>
          </w:tcPr>
          <w:p w14:paraId="44DF2CA8"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8165</w:t>
            </w:r>
          </w:p>
        </w:tc>
      </w:tr>
      <w:tr w:rsidR="001B72AE" w:rsidRPr="006204B5" w14:paraId="155349D2" w14:textId="77777777" w:rsidTr="001B72AE">
        <w:tc>
          <w:tcPr>
            <w:tcW w:w="226" w:type="pct"/>
            <w:shd w:val="clear" w:color="auto" w:fill="auto"/>
            <w:vAlign w:val="center"/>
          </w:tcPr>
          <w:p w14:paraId="47307B5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lastRenderedPageBreak/>
              <w:t>2</w:t>
            </w:r>
          </w:p>
        </w:tc>
        <w:tc>
          <w:tcPr>
            <w:tcW w:w="1432" w:type="pct"/>
            <w:shd w:val="clear" w:color="auto" w:fill="auto"/>
            <w:vAlign w:val="center"/>
          </w:tcPr>
          <w:p w14:paraId="29F88CE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Число Воббе высшее</w:t>
            </w:r>
          </w:p>
        </w:tc>
        <w:tc>
          <w:tcPr>
            <w:tcW w:w="637" w:type="pct"/>
            <w:shd w:val="clear" w:color="auto" w:fill="auto"/>
            <w:vAlign w:val="center"/>
          </w:tcPr>
          <w:p w14:paraId="3F423AA8"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МДж/м3</w:t>
            </w:r>
          </w:p>
          <w:p w14:paraId="6AD11678"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(ккал/ м3)</w:t>
            </w:r>
          </w:p>
        </w:tc>
        <w:tc>
          <w:tcPr>
            <w:tcW w:w="1035" w:type="pct"/>
            <w:shd w:val="clear" w:color="auto" w:fill="auto"/>
            <w:vAlign w:val="center"/>
          </w:tcPr>
          <w:p w14:paraId="7257F8D2"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31369-2008</w:t>
            </w:r>
          </w:p>
        </w:tc>
        <w:tc>
          <w:tcPr>
            <w:tcW w:w="835" w:type="pct"/>
            <w:shd w:val="clear" w:color="auto" w:fill="auto"/>
            <w:vAlign w:val="center"/>
          </w:tcPr>
          <w:p w14:paraId="33F17A7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41,2-54,5 (9850-13000)</w:t>
            </w:r>
          </w:p>
        </w:tc>
        <w:tc>
          <w:tcPr>
            <w:tcW w:w="835" w:type="pct"/>
            <w:vAlign w:val="center"/>
          </w:tcPr>
          <w:p w14:paraId="51F3E98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11901</w:t>
            </w:r>
          </w:p>
        </w:tc>
      </w:tr>
      <w:tr w:rsidR="001B72AE" w:rsidRPr="006204B5" w14:paraId="04B9A41A" w14:textId="77777777" w:rsidTr="001B72AE">
        <w:tc>
          <w:tcPr>
            <w:tcW w:w="226" w:type="pct"/>
            <w:shd w:val="clear" w:color="auto" w:fill="auto"/>
            <w:vAlign w:val="center"/>
          </w:tcPr>
          <w:p w14:paraId="3743CC5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3</w:t>
            </w:r>
          </w:p>
        </w:tc>
        <w:tc>
          <w:tcPr>
            <w:tcW w:w="1432" w:type="pct"/>
            <w:shd w:val="clear" w:color="auto" w:fill="auto"/>
            <w:vAlign w:val="center"/>
          </w:tcPr>
          <w:p w14:paraId="3F02F14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Молярная доля кислорода</w:t>
            </w:r>
          </w:p>
        </w:tc>
        <w:tc>
          <w:tcPr>
            <w:tcW w:w="637" w:type="pct"/>
            <w:shd w:val="clear" w:color="auto" w:fill="auto"/>
            <w:vAlign w:val="center"/>
          </w:tcPr>
          <w:p w14:paraId="6EEF428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w:t>
            </w:r>
          </w:p>
        </w:tc>
        <w:tc>
          <w:tcPr>
            <w:tcW w:w="1035" w:type="pct"/>
            <w:shd w:val="clear" w:color="auto" w:fill="auto"/>
            <w:vAlign w:val="center"/>
          </w:tcPr>
          <w:p w14:paraId="6BD81A0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31371.7-2008</w:t>
            </w:r>
          </w:p>
        </w:tc>
        <w:tc>
          <w:tcPr>
            <w:tcW w:w="835" w:type="pct"/>
            <w:shd w:val="clear" w:color="auto" w:fill="auto"/>
            <w:vAlign w:val="center"/>
          </w:tcPr>
          <w:p w14:paraId="5C6C128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не более 1,0</w:t>
            </w:r>
          </w:p>
        </w:tc>
        <w:tc>
          <w:tcPr>
            <w:tcW w:w="835" w:type="pct"/>
            <w:vAlign w:val="center"/>
          </w:tcPr>
          <w:p w14:paraId="390EB81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0,0061</w:t>
            </w:r>
          </w:p>
        </w:tc>
      </w:tr>
      <w:tr w:rsidR="001B72AE" w:rsidRPr="006204B5" w14:paraId="7BD47F1D" w14:textId="77777777" w:rsidTr="001B72AE">
        <w:tc>
          <w:tcPr>
            <w:tcW w:w="226" w:type="pct"/>
            <w:shd w:val="clear" w:color="auto" w:fill="auto"/>
            <w:vAlign w:val="center"/>
          </w:tcPr>
          <w:p w14:paraId="60D92713"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4</w:t>
            </w:r>
          </w:p>
        </w:tc>
        <w:tc>
          <w:tcPr>
            <w:tcW w:w="1432" w:type="pct"/>
            <w:shd w:val="clear" w:color="auto" w:fill="auto"/>
            <w:vAlign w:val="center"/>
          </w:tcPr>
          <w:p w14:paraId="05BCF57F"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Массовая концентрация сероводорода</w:t>
            </w:r>
          </w:p>
        </w:tc>
        <w:tc>
          <w:tcPr>
            <w:tcW w:w="637" w:type="pct"/>
            <w:shd w:val="clear" w:color="auto" w:fill="auto"/>
            <w:vAlign w:val="center"/>
          </w:tcPr>
          <w:p w14:paraId="3D22CAB3"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г/м3</w:t>
            </w:r>
          </w:p>
        </w:tc>
        <w:tc>
          <w:tcPr>
            <w:tcW w:w="1035" w:type="pct"/>
            <w:shd w:val="clear" w:color="auto" w:fill="auto"/>
            <w:vAlign w:val="center"/>
          </w:tcPr>
          <w:p w14:paraId="7AC70C64"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22387.2-97</w:t>
            </w:r>
          </w:p>
        </w:tc>
        <w:tc>
          <w:tcPr>
            <w:tcW w:w="835" w:type="pct"/>
            <w:shd w:val="clear" w:color="auto" w:fill="auto"/>
            <w:vAlign w:val="center"/>
          </w:tcPr>
          <w:p w14:paraId="4133509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не более 0,02</w:t>
            </w:r>
          </w:p>
        </w:tc>
        <w:tc>
          <w:tcPr>
            <w:tcW w:w="835" w:type="pct"/>
            <w:vAlign w:val="center"/>
          </w:tcPr>
          <w:p w14:paraId="68A778DC"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Менее 0,010</w:t>
            </w:r>
          </w:p>
        </w:tc>
      </w:tr>
      <w:tr w:rsidR="001B72AE" w:rsidRPr="006204B5" w14:paraId="0459CD66" w14:textId="77777777" w:rsidTr="001B72AE">
        <w:tc>
          <w:tcPr>
            <w:tcW w:w="226" w:type="pct"/>
            <w:shd w:val="clear" w:color="auto" w:fill="auto"/>
            <w:vAlign w:val="center"/>
          </w:tcPr>
          <w:p w14:paraId="221D6AA8"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5</w:t>
            </w:r>
          </w:p>
        </w:tc>
        <w:tc>
          <w:tcPr>
            <w:tcW w:w="1432" w:type="pct"/>
            <w:shd w:val="clear" w:color="auto" w:fill="auto"/>
            <w:vAlign w:val="center"/>
          </w:tcPr>
          <w:p w14:paraId="5D9170E4"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Массовая концентрация меркаптановой серы</w:t>
            </w:r>
          </w:p>
        </w:tc>
        <w:tc>
          <w:tcPr>
            <w:tcW w:w="637" w:type="pct"/>
            <w:shd w:val="clear" w:color="auto" w:fill="auto"/>
            <w:vAlign w:val="center"/>
          </w:tcPr>
          <w:p w14:paraId="2FA4CE12"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г/м3</w:t>
            </w:r>
          </w:p>
        </w:tc>
        <w:tc>
          <w:tcPr>
            <w:tcW w:w="1035" w:type="pct"/>
            <w:shd w:val="clear" w:color="auto" w:fill="auto"/>
            <w:vAlign w:val="center"/>
          </w:tcPr>
          <w:p w14:paraId="608249F3"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22387.2-97</w:t>
            </w:r>
          </w:p>
        </w:tc>
        <w:tc>
          <w:tcPr>
            <w:tcW w:w="835" w:type="pct"/>
            <w:shd w:val="clear" w:color="auto" w:fill="auto"/>
            <w:vAlign w:val="center"/>
          </w:tcPr>
          <w:p w14:paraId="015BDF13"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не более 0,036</w:t>
            </w:r>
          </w:p>
        </w:tc>
        <w:tc>
          <w:tcPr>
            <w:tcW w:w="835" w:type="pct"/>
            <w:vAlign w:val="center"/>
          </w:tcPr>
          <w:p w14:paraId="3C898FAE"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Менее 0,010</w:t>
            </w:r>
          </w:p>
        </w:tc>
      </w:tr>
      <w:tr w:rsidR="001B72AE" w:rsidRPr="006204B5" w14:paraId="1A1B3741" w14:textId="77777777" w:rsidTr="001B72AE">
        <w:tc>
          <w:tcPr>
            <w:tcW w:w="226" w:type="pct"/>
            <w:shd w:val="clear" w:color="auto" w:fill="auto"/>
            <w:vAlign w:val="center"/>
          </w:tcPr>
          <w:p w14:paraId="0429701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6</w:t>
            </w:r>
          </w:p>
        </w:tc>
        <w:tc>
          <w:tcPr>
            <w:tcW w:w="1432" w:type="pct"/>
            <w:shd w:val="clear" w:color="auto" w:fill="auto"/>
            <w:vAlign w:val="center"/>
          </w:tcPr>
          <w:p w14:paraId="44BCDD85"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Масса механических примесей в 1м3</w:t>
            </w:r>
          </w:p>
        </w:tc>
        <w:tc>
          <w:tcPr>
            <w:tcW w:w="637" w:type="pct"/>
            <w:shd w:val="clear" w:color="auto" w:fill="auto"/>
            <w:vAlign w:val="center"/>
          </w:tcPr>
          <w:p w14:paraId="1C8B0AA4"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г/м</w:t>
            </w:r>
            <w:r w:rsidRPr="00422E8B">
              <w:rPr>
                <w:rFonts w:ascii="Times New Roman" w:hAnsi="Times New Roman" w:cs="Times New Roman"/>
                <w:color w:val="000000"/>
                <w:sz w:val="20"/>
                <w:szCs w:val="20"/>
                <w:vertAlign w:val="superscript"/>
              </w:rPr>
              <w:t>3</w:t>
            </w:r>
          </w:p>
        </w:tc>
        <w:tc>
          <w:tcPr>
            <w:tcW w:w="1035" w:type="pct"/>
            <w:shd w:val="clear" w:color="auto" w:fill="auto"/>
            <w:vAlign w:val="center"/>
          </w:tcPr>
          <w:p w14:paraId="1D23E875"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Р 53763-2009</w:t>
            </w:r>
          </w:p>
        </w:tc>
        <w:tc>
          <w:tcPr>
            <w:tcW w:w="835" w:type="pct"/>
            <w:shd w:val="clear" w:color="auto" w:fill="auto"/>
            <w:vAlign w:val="center"/>
          </w:tcPr>
          <w:p w14:paraId="059990CC"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не более 0,001</w:t>
            </w:r>
          </w:p>
        </w:tc>
        <w:tc>
          <w:tcPr>
            <w:tcW w:w="835" w:type="pct"/>
            <w:vAlign w:val="center"/>
          </w:tcPr>
          <w:p w14:paraId="6F548FBD"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Отсутствуют</w:t>
            </w:r>
          </w:p>
        </w:tc>
      </w:tr>
      <w:tr w:rsidR="001B72AE" w:rsidRPr="006204B5" w14:paraId="0F4B6389" w14:textId="77777777" w:rsidTr="001B72AE">
        <w:tc>
          <w:tcPr>
            <w:tcW w:w="226" w:type="pct"/>
            <w:shd w:val="clear" w:color="auto" w:fill="auto"/>
            <w:vAlign w:val="center"/>
          </w:tcPr>
          <w:p w14:paraId="21237A2E" w14:textId="77777777" w:rsidR="001B72AE" w:rsidRPr="00F91060" w:rsidRDefault="001B72AE" w:rsidP="001B72AE">
            <w:pPr>
              <w:spacing w:after="0" w:line="240" w:lineRule="auto"/>
              <w:jc w:val="center"/>
              <w:rPr>
                <w:rFonts w:ascii="Times New Roman" w:hAnsi="Times New Roman" w:cs="Times New Roman"/>
                <w:color w:val="000000"/>
                <w:sz w:val="20"/>
                <w:szCs w:val="20"/>
              </w:rPr>
            </w:pPr>
          </w:p>
        </w:tc>
        <w:tc>
          <w:tcPr>
            <w:tcW w:w="1432" w:type="pct"/>
            <w:shd w:val="clear" w:color="auto" w:fill="auto"/>
            <w:vAlign w:val="center"/>
          </w:tcPr>
          <w:p w14:paraId="6912E7B6"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Интенсивность запаха газа при объемной доле 1% в воздухе</w:t>
            </w:r>
          </w:p>
        </w:tc>
        <w:tc>
          <w:tcPr>
            <w:tcW w:w="637" w:type="pct"/>
            <w:shd w:val="clear" w:color="auto" w:fill="auto"/>
            <w:vAlign w:val="center"/>
          </w:tcPr>
          <w:p w14:paraId="1550296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балл</w:t>
            </w:r>
          </w:p>
        </w:tc>
        <w:tc>
          <w:tcPr>
            <w:tcW w:w="1035" w:type="pct"/>
            <w:shd w:val="clear" w:color="auto" w:fill="auto"/>
            <w:vAlign w:val="center"/>
          </w:tcPr>
          <w:p w14:paraId="3F50362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ГОСТ Р 22387.5-2014</w:t>
            </w:r>
          </w:p>
        </w:tc>
        <w:tc>
          <w:tcPr>
            <w:tcW w:w="835" w:type="pct"/>
            <w:shd w:val="clear" w:color="auto" w:fill="auto"/>
            <w:vAlign w:val="center"/>
          </w:tcPr>
          <w:p w14:paraId="033AF7DA"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Не менее 3</w:t>
            </w:r>
          </w:p>
        </w:tc>
        <w:tc>
          <w:tcPr>
            <w:tcW w:w="835" w:type="pct"/>
            <w:vAlign w:val="center"/>
          </w:tcPr>
          <w:p w14:paraId="08430CB6" w14:textId="77777777" w:rsidR="001B72AE"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r>
      <w:tr w:rsidR="001B72AE" w:rsidRPr="006204B5" w14:paraId="7EC8CA04" w14:textId="77777777" w:rsidTr="001B72AE">
        <w:tc>
          <w:tcPr>
            <w:tcW w:w="226" w:type="pct"/>
            <w:shd w:val="clear" w:color="auto" w:fill="auto"/>
            <w:vAlign w:val="center"/>
          </w:tcPr>
          <w:p w14:paraId="5A3638D4"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7</w:t>
            </w:r>
          </w:p>
        </w:tc>
        <w:tc>
          <w:tcPr>
            <w:tcW w:w="1432" w:type="pct"/>
            <w:shd w:val="clear" w:color="auto" w:fill="auto"/>
            <w:vAlign w:val="center"/>
          </w:tcPr>
          <w:p w14:paraId="6D2F0533"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Температура точки росы газа по влаге</w:t>
            </w:r>
          </w:p>
        </w:tc>
        <w:tc>
          <w:tcPr>
            <w:tcW w:w="637" w:type="pct"/>
            <w:shd w:val="clear" w:color="auto" w:fill="auto"/>
            <w:vAlign w:val="center"/>
          </w:tcPr>
          <w:p w14:paraId="3FE7788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0С</w:t>
            </w:r>
          </w:p>
        </w:tc>
        <w:tc>
          <w:tcPr>
            <w:tcW w:w="1035" w:type="pct"/>
            <w:shd w:val="clear" w:color="auto" w:fill="auto"/>
            <w:vAlign w:val="center"/>
          </w:tcPr>
          <w:p w14:paraId="2E06B3D2"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22387.4-77</w:t>
            </w:r>
          </w:p>
        </w:tc>
        <w:tc>
          <w:tcPr>
            <w:tcW w:w="835" w:type="pct"/>
            <w:shd w:val="clear" w:color="auto" w:fill="auto"/>
            <w:vAlign w:val="center"/>
          </w:tcPr>
          <w:p w14:paraId="522D59A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ниже температуры газа</w:t>
            </w:r>
          </w:p>
        </w:tc>
        <w:tc>
          <w:tcPr>
            <w:tcW w:w="835" w:type="pct"/>
          </w:tcPr>
          <w:p w14:paraId="30D537C2" w14:textId="6AC8FE8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r w:rsidR="00AD5D3D">
              <w:rPr>
                <w:rFonts w:ascii="Times New Roman" w:hAnsi="Times New Roman" w:cs="Times New Roman"/>
                <w:color w:val="000000"/>
                <w:sz w:val="20"/>
                <w:szCs w:val="20"/>
              </w:rPr>
              <w:t>27) -(</w:t>
            </w:r>
            <w:r>
              <w:rPr>
                <w:rFonts w:ascii="Times New Roman" w:hAnsi="Times New Roman" w:cs="Times New Roman"/>
                <w:color w:val="000000"/>
                <w:sz w:val="20"/>
                <w:szCs w:val="20"/>
              </w:rPr>
              <w:t>-14,3)</w:t>
            </w:r>
          </w:p>
        </w:tc>
      </w:tr>
      <w:tr w:rsidR="001B72AE" w:rsidRPr="006204B5" w14:paraId="0EAF73AC" w14:textId="77777777" w:rsidTr="001B72AE">
        <w:tc>
          <w:tcPr>
            <w:tcW w:w="226" w:type="pct"/>
            <w:shd w:val="clear" w:color="auto" w:fill="auto"/>
            <w:vAlign w:val="center"/>
          </w:tcPr>
          <w:p w14:paraId="77FAF2A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8</w:t>
            </w:r>
          </w:p>
        </w:tc>
        <w:tc>
          <w:tcPr>
            <w:tcW w:w="1432" w:type="pct"/>
            <w:shd w:val="clear" w:color="auto" w:fill="auto"/>
            <w:vAlign w:val="center"/>
          </w:tcPr>
          <w:p w14:paraId="713C3D4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Температура газа</w:t>
            </w:r>
          </w:p>
        </w:tc>
        <w:tc>
          <w:tcPr>
            <w:tcW w:w="637" w:type="pct"/>
            <w:shd w:val="clear" w:color="auto" w:fill="auto"/>
            <w:vAlign w:val="center"/>
          </w:tcPr>
          <w:p w14:paraId="2F0868D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0С</w:t>
            </w:r>
          </w:p>
        </w:tc>
        <w:tc>
          <w:tcPr>
            <w:tcW w:w="1035" w:type="pct"/>
            <w:shd w:val="clear" w:color="auto" w:fill="auto"/>
            <w:vAlign w:val="center"/>
          </w:tcPr>
          <w:p w14:paraId="70AB1762"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22387.5</w:t>
            </w:r>
          </w:p>
        </w:tc>
        <w:tc>
          <w:tcPr>
            <w:tcW w:w="835" w:type="pct"/>
            <w:shd w:val="clear" w:color="auto" w:fill="auto"/>
            <w:vAlign w:val="center"/>
          </w:tcPr>
          <w:p w14:paraId="6EAD008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w:t>
            </w:r>
          </w:p>
        </w:tc>
        <w:tc>
          <w:tcPr>
            <w:tcW w:w="835" w:type="pct"/>
          </w:tcPr>
          <w:p w14:paraId="7DFA8439" w14:textId="5C190239"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r w:rsidR="00AD5D3D">
              <w:rPr>
                <w:rFonts w:ascii="Times New Roman" w:hAnsi="Times New Roman" w:cs="Times New Roman"/>
                <w:color w:val="000000"/>
                <w:sz w:val="20"/>
                <w:szCs w:val="20"/>
              </w:rPr>
              <w:t>6) -(</w:t>
            </w:r>
            <w:r>
              <w:rPr>
                <w:rFonts w:ascii="Times New Roman" w:hAnsi="Times New Roman" w:cs="Times New Roman"/>
                <w:color w:val="000000"/>
                <w:sz w:val="20"/>
                <w:szCs w:val="20"/>
              </w:rPr>
              <w:t>+11,0)</w:t>
            </w:r>
          </w:p>
        </w:tc>
      </w:tr>
      <w:tr w:rsidR="001B72AE" w:rsidRPr="006204B5" w14:paraId="7BE4EB34" w14:textId="77777777" w:rsidTr="001B72AE">
        <w:tc>
          <w:tcPr>
            <w:tcW w:w="226" w:type="pct"/>
            <w:shd w:val="clear" w:color="auto" w:fill="auto"/>
            <w:vAlign w:val="center"/>
          </w:tcPr>
          <w:p w14:paraId="7BF555C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9</w:t>
            </w:r>
          </w:p>
        </w:tc>
        <w:tc>
          <w:tcPr>
            <w:tcW w:w="1432" w:type="pct"/>
            <w:shd w:val="clear" w:color="auto" w:fill="auto"/>
            <w:vAlign w:val="center"/>
          </w:tcPr>
          <w:p w14:paraId="0DE90B1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Молярная доля азота</w:t>
            </w:r>
          </w:p>
        </w:tc>
        <w:tc>
          <w:tcPr>
            <w:tcW w:w="637" w:type="pct"/>
            <w:shd w:val="clear" w:color="auto" w:fill="auto"/>
            <w:vAlign w:val="center"/>
          </w:tcPr>
          <w:p w14:paraId="405B29A0"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w:t>
            </w:r>
          </w:p>
        </w:tc>
        <w:tc>
          <w:tcPr>
            <w:tcW w:w="1035" w:type="pct"/>
            <w:shd w:val="clear" w:color="auto" w:fill="auto"/>
            <w:vAlign w:val="center"/>
          </w:tcPr>
          <w:p w14:paraId="0458C8C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31371.7-2008</w:t>
            </w:r>
          </w:p>
        </w:tc>
        <w:tc>
          <w:tcPr>
            <w:tcW w:w="835" w:type="pct"/>
            <w:shd w:val="clear" w:color="auto" w:fill="auto"/>
            <w:vAlign w:val="center"/>
          </w:tcPr>
          <w:p w14:paraId="5D1B321D"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0,005-15,00</w:t>
            </w:r>
          </w:p>
        </w:tc>
        <w:tc>
          <w:tcPr>
            <w:tcW w:w="835" w:type="pct"/>
          </w:tcPr>
          <w:p w14:paraId="775E68BC"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0,669</w:t>
            </w:r>
          </w:p>
        </w:tc>
      </w:tr>
      <w:tr w:rsidR="001B72AE" w:rsidRPr="006204B5" w14:paraId="41584643" w14:textId="77777777" w:rsidTr="001B72AE">
        <w:tc>
          <w:tcPr>
            <w:tcW w:w="226" w:type="pct"/>
            <w:shd w:val="clear" w:color="auto" w:fill="auto"/>
            <w:vAlign w:val="center"/>
          </w:tcPr>
          <w:p w14:paraId="18203449"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10</w:t>
            </w:r>
          </w:p>
        </w:tc>
        <w:tc>
          <w:tcPr>
            <w:tcW w:w="1432" w:type="pct"/>
            <w:shd w:val="clear" w:color="auto" w:fill="auto"/>
            <w:vAlign w:val="center"/>
          </w:tcPr>
          <w:p w14:paraId="26829AE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Молярная доля углекислого газа</w:t>
            </w:r>
          </w:p>
        </w:tc>
        <w:tc>
          <w:tcPr>
            <w:tcW w:w="637" w:type="pct"/>
            <w:shd w:val="clear" w:color="auto" w:fill="auto"/>
            <w:vAlign w:val="center"/>
          </w:tcPr>
          <w:p w14:paraId="7B7C72B7"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w:t>
            </w:r>
          </w:p>
        </w:tc>
        <w:tc>
          <w:tcPr>
            <w:tcW w:w="1035" w:type="pct"/>
            <w:shd w:val="clear" w:color="auto" w:fill="auto"/>
            <w:vAlign w:val="center"/>
          </w:tcPr>
          <w:p w14:paraId="7049D388"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31371.7-2008</w:t>
            </w:r>
          </w:p>
        </w:tc>
        <w:tc>
          <w:tcPr>
            <w:tcW w:w="835" w:type="pct"/>
            <w:shd w:val="clear" w:color="auto" w:fill="auto"/>
            <w:vAlign w:val="center"/>
          </w:tcPr>
          <w:p w14:paraId="5B450EC0"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Не более 2,5</w:t>
            </w:r>
          </w:p>
        </w:tc>
        <w:tc>
          <w:tcPr>
            <w:tcW w:w="835" w:type="pct"/>
            <w:vAlign w:val="center"/>
          </w:tcPr>
          <w:p w14:paraId="0353CFD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0,1547</w:t>
            </w:r>
          </w:p>
        </w:tc>
      </w:tr>
      <w:tr w:rsidR="001B72AE" w:rsidRPr="006204B5" w14:paraId="39ABA147" w14:textId="77777777" w:rsidTr="001B72AE">
        <w:tc>
          <w:tcPr>
            <w:tcW w:w="226" w:type="pct"/>
            <w:shd w:val="clear" w:color="auto" w:fill="auto"/>
            <w:vAlign w:val="center"/>
          </w:tcPr>
          <w:p w14:paraId="728C612A"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11</w:t>
            </w:r>
          </w:p>
        </w:tc>
        <w:tc>
          <w:tcPr>
            <w:tcW w:w="1432" w:type="pct"/>
            <w:shd w:val="clear" w:color="auto" w:fill="auto"/>
            <w:vAlign w:val="center"/>
          </w:tcPr>
          <w:p w14:paraId="0E787D86"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Плотность газа при 20</w:t>
            </w:r>
            <w:r w:rsidRPr="001208D4">
              <w:rPr>
                <w:rFonts w:ascii="Times New Roman" w:hAnsi="Times New Roman" w:cs="Times New Roman"/>
                <w:color w:val="000000"/>
                <w:sz w:val="20"/>
                <w:szCs w:val="20"/>
                <w:vertAlign w:val="superscript"/>
              </w:rPr>
              <w:t>0</w:t>
            </w:r>
            <w:r w:rsidRPr="00F91060">
              <w:rPr>
                <w:rFonts w:ascii="Times New Roman" w:hAnsi="Times New Roman" w:cs="Times New Roman"/>
                <w:color w:val="000000"/>
                <w:sz w:val="20"/>
                <w:szCs w:val="20"/>
              </w:rPr>
              <w:t>С и 101,325кПа</w:t>
            </w:r>
          </w:p>
        </w:tc>
        <w:tc>
          <w:tcPr>
            <w:tcW w:w="637" w:type="pct"/>
            <w:shd w:val="clear" w:color="auto" w:fill="auto"/>
            <w:vAlign w:val="center"/>
          </w:tcPr>
          <w:p w14:paraId="3F743B7F"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кг/м3</w:t>
            </w:r>
          </w:p>
        </w:tc>
        <w:tc>
          <w:tcPr>
            <w:tcW w:w="1035" w:type="pct"/>
            <w:shd w:val="clear" w:color="auto" w:fill="auto"/>
            <w:vAlign w:val="center"/>
          </w:tcPr>
          <w:p w14:paraId="691B4B5B"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ГОСТ 31369-2008</w:t>
            </w:r>
          </w:p>
        </w:tc>
        <w:tc>
          <w:tcPr>
            <w:tcW w:w="835" w:type="pct"/>
            <w:shd w:val="clear" w:color="auto" w:fill="auto"/>
            <w:vAlign w:val="center"/>
          </w:tcPr>
          <w:p w14:paraId="5726C231"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sidRPr="00F91060">
              <w:rPr>
                <w:rFonts w:ascii="Times New Roman" w:hAnsi="Times New Roman" w:cs="Times New Roman"/>
                <w:color w:val="000000"/>
                <w:sz w:val="20"/>
                <w:szCs w:val="20"/>
              </w:rPr>
              <w:t>-</w:t>
            </w:r>
          </w:p>
        </w:tc>
        <w:tc>
          <w:tcPr>
            <w:tcW w:w="835" w:type="pct"/>
            <w:vAlign w:val="center"/>
          </w:tcPr>
          <w:p w14:paraId="04F4AD5E" w14:textId="77777777" w:rsidR="001B72AE" w:rsidRPr="00F91060" w:rsidRDefault="001B72AE" w:rsidP="001B72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0,6967</w:t>
            </w:r>
          </w:p>
        </w:tc>
      </w:tr>
    </w:tbl>
    <w:p w14:paraId="776710B7" w14:textId="1ADCD627" w:rsidR="00286DA3" w:rsidRPr="00E44FD1" w:rsidRDefault="001B72AE" w:rsidP="00286DA3">
      <w:pPr>
        <w:pStyle w:val="1"/>
        <w:jc w:val="both"/>
        <w:rPr>
          <w:color w:val="auto"/>
        </w:rPr>
      </w:pPr>
      <w:bookmarkStart w:id="83" w:name="_Toc137209424"/>
      <w:r>
        <w:rPr>
          <w:color w:val="auto"/>
        </w:rPr>
        <w:t>1.8.5</w:t>
      </w:r>
      <w:r w:rsidR="00286DA3" w:rsidRPr="00841FC2">
        <w:rPr>
          <w:color w:val="auto"/>
        </w:rPr>
        <w:t xml:space="preserve">. </w:t>
      </w:r>
      <w:r>
        <w:rPr>
          <w:color w:val="auto"/>
        </w:rPr>
        <w:t>Описание</w:t>
      </w:r>
      <w:r w:rsidR="00286DA3" w:rsidRPr="00841FC2">
        <w:rPr>
          <w:color w:val="auto"/>
        </w:rPr>
        <w:t xml:space="preserve"> использования местных видов топлива</w:t>
      </w:r>
      <w:bookmarkEnd w:id="83"/>
    </w:p>
    <w:p w14:paraId="47F92707" w14:textId="77777777" w:rsidR="003225DE" w:rsidRDefault="003225DE" w:rsidP="00AD5D3D">
      <w:pPr>
        <w:spacing w:before="240"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 территории г</w:t>
      </w:r>
      <w:r w:rsidR="007F1F60">
        <w:rPr>
          <w:rFonts w:ascii="Times New Roman" w:hAnsi="Times New Roman" w:cs="Times New Roman"/>
          <w:color w:val="000000"/>
          <w:sz w:val="28"/>
          <w:szCs w:val="28"/>
        </w:rPr>
        <w:t xml:space="preserve">.о. </w:t>
      </w:r>
      <w:r w:rsidR="0018657E">
        <w:rPr>
          <w:rFonts w:ascii="Times New Roman" w:hAnsi="Times New Roman" w:cs="Times New Roman"/>
          <w:color w:val="000000"/>
          <w:sz w:val="28"/>
          <w:szCs w:val="28"/>
        </w:rPr>
        <w:t>Реутов</w:t>
      </w:r>
      <w:r w:rsidR="007F1F60">
        <w:rPr>
          <w:rFonts w:ascii="Times New Roman" w:hAnsi="Times New Roman" w:cs="Times New Roman"/>
          <w:color w:val="000000"/>
          <w:sz w:val="28"/>
          <w:szCs w:val="28"/>
        </w:rPr>
        <w:t xml:space="preserve"> </w:t>
      </w:r>
      <w:r w:rsidR="00B67059">
        <w:rPr>
          <w:rFonts w:ascii="Times New Roman" w:hAnsi="Times New Roman" w:cs="Times New Roman"/>
          <w:color w:val="000000"/>
          <w:sz w:val="28"/>
          <w:szCs w:val="28"/>
        </w:rPr>
        <w:t>в</w:t>
      </w:r>
      <w:r w:rsidR="007F1F60">
        <w:rPr>
          <w:rFonts w:ascii="Times New Roman" w:hAnsi="Times New Roman" w:cs="Times New Roman"/>
          <w:color w:val="000000"/>
          <w:sz w:val="28"/>
          <w:szCs w:val="28"/>
        </w:rPr>
        <w:t xml:space="preserve"> системах централизованного теплоснабжения местные виды топлива не используются.</w:t>
      </w:r>
    </w:p>
    <w:p w14:paraId="3C5B1CC6" w14:textId="301116B9" w:rsidR="00286DA3" w:rsidRPr="00841FC2" w:rsidRDefault="001B72AE" w:rsidP="00AD5D3D">
      <w:pPr>
        <w:pStyle w:val="1"/>
        <w:spacing w:before="240"/>
        <w:jc w:val="both"/>
        <w:rPr>
          <w:color w:val="auto"/>
        </w:rPr>
      </w:pPr>
      <w:bookmarkStart w:id="84" w:name="_Toc137209425"/>
      <w:r>
        <w:rPr>
          <w:color w:val="auto"/>
        </w:rPr>
        <w:t>1.8.6.</w:t>
      </w:r>
      <w:r w:rsidR="00286DA3" w:rsidRPr="00841FC2">
        <w:rPr>
          <w:color w:val="auto"/>
        </w:rPr>
        <w:t xml:space="preserve"> Описание видов топлива (в случае, если топливом является уголь, - вид ископаемого угля в соответствии с Межгосударственным стандартом </w:t>
      </w:r>
      <w:hyperlink r:id="rId73" w:history="1">
        <w:r w:rsidR="00286DA3" w:rsidRPr="00841FC2">
          <w:rPr>
            <w:color w:val="auto"/>
          </w:rPr>
          <w:t>ГОСТ 25543-2013</w:t>
        </w:r>
      </w:hyperlink>
      <w:r w:rsidR="00286DA3" w:rsidRPr="00841FC2">
        <w:rPr>
          <w:color w:val="auto"/>
        </w:rPr>
        <w:t>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4"/>
    </w:p>
    <w:p w14:paraId="0E6B9A9F" w14:textId="77777777" w:rsidR="00286DA3" w:rsidRPr="00286DA3" w:rsidRDefault="00286DA3" w:rsidP="00AD5D3D">
      <w:pPr>
        <w:spacing w:before="240"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Описание видов топлива, значения низшей теплоты сгорания, используемых на котельных г.о. </w:t>
      </w:r>
      <w:r w:rsidR="0018657E">
        <w:rPr>
          <w:rFonts w:ascii="Times New Roman" w:hAnsi="Times New Roman" w:cs="Times New Roman"/>
          <w:color w:val="000000"/>
          <w:sz w:val="28"/>
          <w:szCs w:val="28"/>
        </w:rPr>
        <w:t>Реутов</w:t>
      </w:r>
      <w:r w:rsidR="00103B15">
        <w:rPr>
          <w:rFonts w:ascii="Times New Roman" w:hAnsi="Times New Roman" w:cs="Times New Roman"/>
          <w:color w:val="000000"/>
          <w:sz w:val="28"/>
          <w:szCs w:val="28"/>
        </w:rPr>
        <w:t xml:space="preserve"> представлены в табл. 1.8.4</w:t>
      </w:r>
      <w:r>
        <w:rPr>
          <w:rFonts w:ascii="Times New Roman" w:hAnsi="Times New Roman" w:cs="Times New Roman"/>
          <w:color w:val="000000"/>
          <w:sz w:val="28"/>
          <w:szCs w:val="28"/>
        </w:rPr>
        <w:t>.</w:t>
      </w:r>
    </w:p>
    <w:p w14:paraId="51176C33" w14:textId="4F5DC9CC" w:rsidR="00286DA3" w:rsidRPr="003225DE" w:rsidRDefault="001B72AE" w:rsidP="00AD5D3D">
      <w:pPr>
        <w:pStyle w:val="1"/>
        <w:spacing w:before="240"/>
        <w:jc w:val="both"/>
        <w:rPr>
          <w:color w:val="auto"/>
        </w:rPr>
      </w:pPr>
      <w:bookmarkStart w:id="85" w:name="_Toc137209426"/>
      <w:r>
        <w:rPr>
          <w:color w:val="auto"/>
        </w:rPr>
        <w:t>1.8.7</w:t>
      </w:r>
      <w:r w:rsidR="00286DA3" w:rsidRPr="003225DE">
        <w:rPr>
          <w:color w:val="auto"/>
        </w:rPr>
        <w:t>.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5"/>
    </w:p>
    <w:p w14:paraId="0A9EC157" w14:textId="77777777" w:rsidR="003225DE" w:rsidRPr="00841FC2" w:rsidRDefault="003225DE" w:rsidP="00AD5D3D">
      <w:pPr>
        <w:spacing w:before="240" w:after="0" w:line="360" w:lineRule="auto"/>
        <w:ind w:firstLine="709"/>
        <w:rPr>
          <w:rFonts w:ascii="Times New Roman" w:hAnsi="Times New Roman" w:cs="Times New Roman"/>
          <w:color w:val="000000"/>
          <w:sz w:val="28"/>
          <w:szCs w:val="28"/>
        </w:rPr>
      </w:pPr>
      <w:r>
        <w:rPr>
          <w:rFonts w:ascii="Times New Roman" w:hAnsi="Times New Roman" w:cs="Times New Roman"/>
          <w:color w:val="000000"/>
          <w:sz w:val="28"/>
          <w:szCs w:val="28"/>
        </w:rPr>
        <w:t xml:space="preserve">В г.о. </w:t>
      </w:r>
      <w:r w:rsidR="0018657E">
        <w:rPr>
          <w:rFonts w:ascii="Times New Roman" w:hAnsi="Times New Roman" w:cs="Times New Roman"/>
          <w:color w:val="000000"/>
          <w:sz w:val="28"/>
          <w:szCs w:val="28"/>
        </w:rPr>
        <w:t>Реутов</w:t>
      </w:r>
      <w:r>
        <w:rPr>
          <w:rFonts w:ascii="Times New Roman" w:hAnsi="Times New Roman" w:cs="Times New Roman"/>
          <w:color w:val="000000"/>
          <w:sz w:val="28"/>
          <w:szCs w:val="28"/>
        </w:rPr>
        <w:t>, преобладающим видом топлива является природный газ.</w:t>
      </w:r>
    </w:p>
    <w:p w14:paraId="076BCDCC" w14:textId="090CDCC7" w:rsidR="00286DA3" w:rsidRPr="00121144" w:rsidRDefault="001B72AE" w:rsidP="00AD5D3D">
      <w:pPr>
        <w:pStyle w:val="1"/>
        <w:spacing w:before="240"/>
        <w:jc w:val="both"/>
        <w:rPr>
          <w:color w:val="auto"/>
        </w:rPr>
      </w:pPr>
      <w:bookmarkStart w:id="86" w:name="_Toc137209427"/>
      <w:r>
        <w:rPr>
          <w:color w:val="auto"/>
        </w:rPr>
        <w:lastRenderedPageBreak/>
        <w:t>1.8.8</w:t>
      </w:r>
      <w:r w:rsidR="00286DA3" w:rsidRPr="004521E3">
        <w:rPr>
          <w:color w:val="auto"/>
        </w:rPr>
        <w:t>. Описание приоритетного направления развития топливного баланса поселения, городского округа</w:t>
      </w:r>
      <w:bookmarkEnd w:id="86"/>
    </w:p>
    <w:p w14:paraId="4DC2BE82" w14:textId="77777777" w:rsidR="00933EB7" w:rsidRPr="00841FC2" w:rsidRDefault="00933EB7" w:rsidP="00E106B5">
      <w:pPr>
        <w:spacing w:before="240" w:line="360" w:lineRule="auto"/>
        <w:ind w:firstLine="709"/>
        <w:jc w:val="both"/>
        <w:rPr>
          <w:rFonts w:ascii="Times New Roman" w:hAnsi="Times New Roman" w:cs="Times New Roman"/>
          <w:color w:val="000000"/>
          <w:sz w:val="28"/>
          <w:szCs w:val="28"/>
        </w:rPr>
      </w:pPr>
      <w:r w:rsidRPr="004521E3">
        <w:rPr>
          <w:rFonts w:ascii="Times New Roman" w:hAnsi="Times New Roman" w:cs="Times New Roman"/>
          <w:color w:val="000000"/>
          <w:sz w:val="28"/>
          <w:szCs w:val="28"/>
        </w:rPr>
        <w:t xml:space="preserve">В г.о. </w:t>
      </w:r>
      <w:r w:rsidR="0018657E" w:rsidRPr="004521E3">
        <w:rPr>
          <w:rFonts w:ascii="Times New Roman" w:hAnsi="Times New Roman" w:cs="Times New Roman"/>
          <w:color w:val="000000"/>
          <w:sz w:val="28"/>
          <w:szCs w:val="28"/>
        </w:rPr>
        <w:t>Реутов</w:t>
      </w:r>
      <w:r w:rsidRPr="004521E3">
        <w:rPr>
          <w:rFonts w:ascii="Times New Roman" w:hAnsi="Times New Roman" w:cs="Times New Roman"/>
          <w:color w:val="000000"/>
          <w:sz w:val="28"/>
          <w:szCs w:val="28"/>
        </w:rPr>
        <w:t>, приоритетным направлением развития топливного баланса является уменьшение</w:t>
      </w:r>
      <w:r w:rsidR="00121144" w:rsidRPr="004521E3">
        <w:rPr>
          <w:rFonts w:ascii="Times New Roman" w:hAnsi="Times New Roman" w:cs="Times New Roman"/>
          <w:color w:val="000000"/>
          <w:sz w:val="28"/>
          <w:szCs w:val="28"/>
        </w:rPr>
        <w:t xml:space="preserve"> </w:t>
      </w:r>
      <w:r w:rsidR="004521E3">
        <w:rPr>
          <w:rFonts w:ascii="Times New Roman" w:hAnsi="Times New Roman" w:cs="Times New Roman"/>
          <w:color w:val="000000"/>
          <w:sz w:val="28"/>
          <w:szCs w:val="28"/>
        </w:rPr>
        <w:t>потребления природного газа</w:t>
      </w:r>
      <w:r w:rsidR="00121144" w:rsidRPr="004521E3">
        <w:rPr>
          <w:rFonts w:ascii="Times New Roman" w:hAnsi="Times New Roman" w:cs="Times New Roman"/>
          <w:color w:val="000000"/>
          <w:sz w:val="28"/>
          <w:szCs w:val="28"/>
        </w:rPr>
        <w:t xml:space="preserve">, за счет </w:t>
      </w:r>
      <w:r w:rsidR="00D04827" w:rsidRPr="004521E3">
        <w:rPr>
          <w:rFonts w:ascii="Times New Roman" w:hAnsi="Times New Roman" w:cs="Times New Roman"/>
          <w:color w:val="000000"/>
          <w:sz w:val="28"/>
          <w:szCs w:val="28"/>
        </w:rPr>
        <w:t xml:space="preserve">модернизации </w:t>
      </w:r>
      <w:r w:rsidR="004521E3">
        <w:rPr>
          <w:rFonts w:ascii="Times New Roman" w:hAnsi="Times New Roman" w:cs="Times New Roman"/>
          <w:color w:val="000000"/>
          <w:sz w:val="28"/>
          <w:szCs w:val="28"/>
        </w:rPr>
        <w:t xml:space="preserve">или замены основного </w:t>
      </w:r>
      <w:r w:rsidR="00D04827" w:rsidRPr="004521E3">
        <w:rPr>
          <w:rFonts w:ascii="Times New Roman" w:hAnsi="Times New Roman" w:cs="Times New Roman"/>
          <w:color w:val="000000"/>
          <w:sz w:val="28"/>
          <w:szCs w:val="28"/>
        </w:rPr>
        <w:t xml:space="preserve">оборудования на котельных </w:t>
      </w:r>
      <w:r w:rsidR="004521E3" w:rsidRPr="004521E3">
        <w:rPr>
          <w:rFonts w:ascii="Times New Roman" w:hAnsi="Times New Roman" w:cs="Times New Roman"/>
          <w:color w:val="000000"/>
          <w:sz w:val="28"/>
          <w:szCs w:val="28"/>
        </w:rPr>
        <w:t>с истекшим сроком эксплуатаци</w:t>
      </w:r>
      <w:r w:rsidR="004521E3">
        <w:rPr>
          <w:rFonts w:ascii="Times New Roman" w:hAnsi="Times New Roman" w:cs="Times New Roman"/>
          <w:color w:val="000000"/>
          <w:sz w:val="28"/>
          <w:szCs w:val="28"/>
        </w:rPr>
        <w:t>и</w:t>
      </w:r>
      <w:r w:rsidR="004521E3" w:rsidRPr="004521E3">
        <w:rPr>
          <w:rFonts w:ascii="Times New Roman" w:hAnsi="Times New Roman" w:cs="Times New Roman"/>
          <w:color w:val="000000"/>
          <w:sz w:val="28"/>
          <w:szCs w:val="28"/>
        </w:rPr>
        <w:t xml:space="preserve"> </w:t>
      </w:r>
      <w:r w:rsidR="009A2AEE">
        <w:rPr>
          <w:rFonts w:ascii="Times New Roman" w:hAnsi="Times New Roman" w:cs="Times New Roman"/>
          <w:color w:val="000000"/>
          <w:sz w:val="28"/>
          <w:szCs w:val="28"/>
        </w:rPr>
        <w:t xml:space="preserve">(котельные </w:t>
      </w:r>
      <w:r w:rsidR="0065133F">
        <w:rPr>
          <w:rFonts w:ascii="Times New Roman" w:hAnsi="Times New Roman" w:cs="Times New Roman"/>
          <w:color w:val="000000"/>
          <w:sz w:val="28"/>
          <w:szCs w:val="28"/>
        </w:rPr>
        <w:t>№1,</w:t>
      </w:r>
      <w:r w:rsidR="004521E3">
        <w:rPr>
          <w:rFonts w:ascii="Times New Roman" w:hAnsi="Times New Roman" w:cs="Times New Roman"/>
          <w:color w:val="000000"/>
          <w:sz w:val="28"/>
          <w:szCs w:val="28"/>
        </w:rPr>
        <w:t xml:space="preserve"> №5</w:t>
      </w:r>
      <w:r w:rsidR="00776828">
        <w:rPr>
          <w:rFonts w:ascii="Times New Roman" w:hAnsi="Times New Roman" w:cs="Times New Roman"/>
          <w:color w:val="000000"/>
          <w:sz w:val="28"/>
          <w:szCs w:val="28"/>
        </w:rPr>
        <w:t>, №6, №</w:t>
      </w:r>
      <w:r w:rsidR="009A2AEE">
        <w:rPr>
          <w:rFonts w:ascii="Times New Roman" w:hAnsi="Times New Roman" w:cs="Times New Roman"/>
          <w:color w:val="000000"/>
          <w:sz w:val="28"/>
          <w:szCs w:val="28"/>
        </w:rPr>
        <w:t>7</w:t>
      </w:r>
      <w:r w:rsidR="00FE0E90">
        <w:rPr>
          <w:rFonts w:ascii="Times New Roman" w:hAnsi="Times New Roman" w:cs="Times New Roman"/>
          <w:color w:val="000000"/>
          <w:sz w:val="28"/>
          <w:szCs w:val="28"/>
        </w:rPr>
        <w:t>, БМК-140</w:t>
      </w:r>
      <w:r w:rsidR="004521E3">
        <w:rPr>
          <w:rFonts w:ascii="Times New Roman" w:hAnsi="Times New Roman" w:cs="Times New Roman"/>
          <w:color w:val="000000"/>
          <w:sz w:val="28"/>
          <w:szCs w:val="28"/>
        </w:rPr>
        <w:t>) по первому варианту развития</w:t>
      </w:r>
      <w:r w:rsidR="009A2AEE">
        <w:rPr>
          <w:rFonts w:ascii="Times New Roman" w:hAnsi="Times New Roman" w:cs="Times New Roman"/>
          <w:color w:val="000000"/>
          <w:sz w:val="28"/>
          <w:szCs w:val="28"/>
        </w:rPr>
        <w:t xml:space="preserve"> (рассмотрен в мастер-плане, книга 5).</w:t>
      </w:r>
    </w:p>
    <w:p w14:paraId="4313724B" w14:textId="419C1EDC" w:rsidR="00286DA3" w:rsidRPr="008E719F" w:rsidRDefault="001B72AE" w:rsidP="00AD5D3D">
      <w:pPr>
        <w:pStyle w:val="1"/>
        <w:spacing w:before="240"/>
        <w:jc w:val="both"/>
        <w:rPr>
          <w:color w:val="auto"/>
        </w:rPr>
      </w:pPr>
      <w:bookmarkStart w:id="87" w:name="_Toc137209428"/>
      <w:r>
        <w:rPr>
          <w:color w:val="auto"/>
        </w:rPr>
        <w:t>1.8.9</w:t>
      </w:r>
      <w:r w:rsidR="00286DA3" w:rsidRPr="008E719F">
        <w:rPr>
          <w:color w:val="auto"/>
        </w:rPr>
        <w:t xml:space="preserve">. </w:t>
      </w:r>
      <w:r w:rsidRPr="00D70D54">
        <w:rPr>
          <w:rFonts w:ascii="Times New Roman" w:eastAsia="Times New Roman" w:hAnsi="Times New Roman" w:cs="Times New Roman"/>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87"/>
    </w:p>
    <w:p w14:paraId="5C1484C1" w14:textId="3DB7BE92" w:rsidR="00165C80" w:rsidRPr="00AD5D3D" w:rsidRDefault="001B72AE" w:rsidP="00AD5D3D">
      <w:pPr>
        <w:spacing w:before="240" w:after="0" w:line="360" w:lineRule="auto"/>
        <w:rPr>
          <w:rFonts w:ascii="Times New Roman" w:hAnsi="Times New Roman" w:cs="Times New Roman"/>
          <w:color w:val="000000"/>
        </w:rPr>
      </w:pPr>
      <w:r w:rsidRPr="00B575D1">
        <w:rPr>
          <w:rFonts w:ascii="Times New Roman" w:hAnsi="Times New Roman" w:cs="Times New Roman"/>
          <w:color w:val="000000"/>
        </w:rPr>
        <w:t>Таблица 1.8.9.1</w:t>
      </w:r>
      <w:r w:rsidR="00165C80" w:rsidRPr="00B575D1">
        <w:rPr>
          <w:rFonts w:ascii="Times New Roman" w:hAnsi="Times New Roman" w:cs="Times New Roman"/>
          <w:color w:val="000000"/>
        </w:rPr>
        <w:t xml:space="preserve"> </w:t>
      </w:r>
      <w:r w:rsidR="00FF18C9" w:rsidRPr="00B575D1">
        <w:rPr>
          <w:rFonts w:ascii="Times New Roman" w:hAnsi="Times New Roman" w:cs="Times New Roman"/>
          <w:color w:val="000000"/>
        </w:rPr>
        <w:t>–</w:t>
      </w:r>
      <w:r w:rsidR="00165C80" w:rsidRPr="00B575D1">
        <w:rPr>
          <w:rFonts w:ascii="Times New Roman" w:hAnsi="Times New Roman" w:cs="Times New Roman"/>
          <w:color w:val="000000"/>
        </w:rPr>
        <w:t xml:space="preserve"> </w:t>
      </w:r>
      <w:r w:rsidR="00372CB7" w:rsidRPr="00B575D1">
        <w:rPr>
          <w:rFonts w:ascii="Times New Roman" w:hAnsi="Times New Roman" w:cs="Times New Roman"/>
          <w:color w:val="000000"/>
        </w:rPr>
        <w:t>Изменения в топливных балансах</w:t>
      </w:r>
      <w:r w:rsidR="00FF18C9" w:rsidRPr="00B575D1">
        <w:rPr>
          <w:rFonts w:ascii="Times New Roman" w:hAnsi="Times New Roman" w:cs="Times New Roman"/>
          <w:color w:val="000000"/>
        </w:rPr>
        <w:t xml:space="preserve"> г.о. </w:t>
      </w:r>
      <w:r w:rsidR="0018657E" w:rsidRPr="00B575D1">
        <w:rPr>
          <w:rFonts w:ascii="Times New Roman" w:hAnsi="Times New Roman" w:cs="Times New Roman"/>
          <w:color w:val="000000"/>
        </w:rPr>
        <w:t>Реутов</w:t>
      </w:r>
    </w:p>
    <w:tbl>
      <w:tblPr>
        <w:tblW w:w="9798" w:type="dxa"/>
        <w:tblInd w:w="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84"/>
        <w:gridCol w:w="1560"/>
        <w:gridCol w:w="1984"/>
        <w:gridCol w:w="1417"/>
        <w:gridCol w:w="1418"/>
        <w:gridCol w:w="1417"/>
        <w:gridCol w:w="1418"/>
      </w:tblGrid>
      <w:tr w:rsidR="001B72AE" w:rsidRPr="00C6181B" w14:paraId="58487F6D" w14:textId="77777777" w:rsidTr="00A60F10">
        <w:trPr>
          <w:trHeight w:val="1035"/>
          <w:tblHeader/>
        </w:trPr>
        <w:tc>
          <w:tcPr>
            <w:tcW w:w="584" w:type="dxa"/>
            <w:shd w:val="clear" w:color="auto" w:fill="B2A1C7" w:themeFill="accent4" w:themeFillTint="99"/>
            <w:vAlign w:val="center"/>
          </w:tcPr>
          <w:p w14:paraId="1A35D454" w14:textId="77777777" w:rsidR="001B72AE" w:rsidRPr="00C6181B" w:rsidRDefault="001B72AE" w:rsidP="00165C8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w:t>
            </w:r>
          </w:p>
        </w:tc>
        <w:tc>
          <w:tcPr>
            <w:tcW w:w="1560" w:type="dxa"/>
            <w:shd w:val="clear" w:color="auto" w:fill="B2A1C7" w:themeFill="accent4" w:themeFillTint="99"/>
            <w:vAlign w:val="center"/>
            <w:hideMark/>
          </w:tcPr>
          <w:p w14:paraId="1E1F69CB" w14:textId="77777777" w:rsidR="001B72AE" w:rsidRPr="00C6181B" w:rsidRDefault="001B72AE" w:rsidP="00165C80">
            <w:pPr>
              <w:spacing w:after="0" w:line="240" w:lineRule="auto"/>
              <w:jc w:val="center"/>
              <w:rPr>
                <w:rFonts w:ascii="Times New Roman" w:eastAsia="Times New Roman" w:hAnsi="Times New Roman" w:cs="Times New Roman"/>
                <w:b/>
                <w:bCs/>
                <w:color w:val="000000"/>
                <w:sz w:val="20"/>
                <w:szCs w:val="20"/>
              </w:rPr>
            </w:pPr>
            <w:r w:rsidRPr="00C6181B">
              <w:rPr>
                <w:rFonts w:ascii="Times New Roman" w:eastAsia="Times New Roman" w:hAnsi="Times New Roman" w:cs="Times New Roman"/>
                <w:b/>
                <w:bCs/>
                <w:color w:val="000000"/>
                <w:sz w:val="20"/>
                <w:szCs w:val="20"/>
              </w:rPr>
              <w:t>Наименование котельной</w:t>
            </w:r>
          </w:p>
        </w:tc>
        <w:tc>
          <w:tcPr>
            <w:tcW w:w="1984" w:type="dxa"/>
            <w:shd w:val="clear" w:color="auto" w:fill="B2A1C7" w:themeFill="accent4" w:themeFillTint="99"/>
            <w:vAlign w:val="center"/>
          </w:tcPr>
          <w:p w14:paraId="362A4AF7" w14:textId="77777777" w:rsidR="001B72AE" w:rsidRDefault="001B72AE" w:rsidP="00A65750">
            <w:pPr>
              <w:spacing w:after="0" w:line="240" w:lineRule="auto"/>
              <w:jc w:val="center"/>
              <w:rPr>
                <w:rFonts w:ascii="Times New Roman" w:eastAsia="Times New Roman" w:hAnsi="Times New Roman" w:cs="Times New Roman"/>
                <w:b/>
                <w:bCs/>
                <w:color w:val="000000"/>
                <w:sz w:val="20"/>
                <w:szCs w:val="20"/>
              </w:rPr>
            </w:pPr>
            <w:r w:rsidRPr="00C6181B">
              <w:rPr>
                <w:rFonts w:ascii="Times New Roman" w:eastAsia="Times New Roman" w:hAnsi="Times New Roman" w:cs="Times New Roman"/>
                <w:b/>
                <w:bCs/>
                <w:color w:val="000000"/>
                <w:sz w:val="20"/>
                <w:szCs w:val="20"/>
              </w:rPr>
              <w:t>Теплоснабжающая организация</w:t>
            </w:r>
          </w:p>
        </w:tc>
        <w:tc>
          <w:tcPr>
            <w:tcW w:w="1417" w:type="dxa"/>
            <w:shd w:val="clear" w:color="auto" w:fill="B2A1C7" w:themeFill="accent4" w:themeFillTint="99"/>
            <w:vAlign w:val="center"/>
          </w:tcPr>
          <w:p w14:paraId="18436429" w14:textId="7D9EC1A6" w:rsidR="001B72AE" w:rsidRDefault="001B72AE" w:rsidP="0077682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Потребность в топливе на выработку, тыс.</w:t>
            </w:r>
            <w:r w:rsidR="00AD5D3D">
              <w:rPr>
                <w:rFonts w:ascii="Times New Roman" w:eastAsia="Times New Roman" w:hAnsi="Times New Roman" w:cs="Times New Roman"/>
                <w:b/>
                <w:bCs/>
                <w:color w:val="000000"/>
                <w:sz w:val="20"/>
                <w:szCs w:val="20"/>
              </w:rPr>
              <w:t xml:space="preserve"> </w:t>
            </w:r>
            <w:r>
              <w:rPr>
                <w:rFonts w:ascii="Times New Roman" w:eastAsia="Times New Roman" w:hAnsi="Times New Roman" w:cs="Times New Roman"/>
                <w:b/>
                <w:bCs/>
                <w:color w:val="000000"/>
                <w:sz w:val="20"/>
                <w:szCs w:val="20"/>
              </w:rPr>
              <w:t>тут/год в 202</w:t>
            </w:r>
            <w:r w:rsidR="00B575D1">
              <w:rPr>
                <w:rFonts w:ascii="Times New Roman" w:eastAsia="Times New Roman" w:hAnsi="Times New Roman" w:cs="Times New Roman"/>
                <w:b/>
                <w:bCs/>
                <w:color w:val="000000"/>
                <w:sz w:val="20"/>
                <w:szCs w:val="20"/>
              </w:rPr>
              <w:t>2</w:t>
            </w:r>
            <w:r>
              <w:rPr>
                <w:rFonts w:ascii="Times New Roman" w:eastAsia="Times New Roman" w:hAnsi="Times New Roman" w:cs="Times New Roman"/>
                <w:b/>
                <w:bCs/>
                <w:color w:val="000000"/>
                <w:sz w:val="20"/>
                <w:szCs w:val="20"/>
              </w:rPr>
              <w:t xml:space="preserve"> г.</w:t>
            </w:r>
          </w:p>
        </w:tc>
        <w:tc>
          <w:tcPr>
            <w:tcW w:w="1418" w:type="dxa"/>
            <w:shd w:val="clear" w:color="auto" w:fill="B2A1C7" w:themeFill="accent4" w:themeFillTint="99"/>
            <w:vAlign w:val="center"/>
          </w:tcPr>
          <w:p w14:paraId="592A2E09" w14:textId="69A4943C" w:rsidR="001B72AE" w:rsidRPr="00C6181B" w:rsidRDefault="001B72AE" w:rsidP="00776828">
            <w:pPr>
              <w:spacing w:after="0" w:line="240" w:lineRule="auto"/>
              <w:jc w:val="center"/>
              <w:rPr>
                <w:rFonts w:ascii="Times New Roman" w:eastAsia="Times New Roman" w:hAnsi="Times New Roman" w:cs="Times New Roman"/>
                <w:b/>
                <w:bCs/>
                <w:color w:val="000000"/>
                <w:sz w:val="20"/>
                <w:szCs w:val="20"/>
              </w:rPr>
            </w:pPr>
            <w:r w:rsidRPr="00C6181B">
              <w:rPr>
                <w:rFonts w:ascii="Times New Roman" w:eastAsia="Times New Roman" w:hAnsi="Times New Roman" w:cs="Times New Roman"/>
                <w:b/>
                <w:bCs/>
                <w:color w:val="000000"/>
                <w:sz w:val="20"/>
                <w:szCs w:val="20"/>
              </w:rPr>
              <w:t>Величи</w:t>
            </w:r>
            <w:r>
              <w:rPr>
                <w:rFonts w:ascii="Times New Roman" w:eastAsia="Times New Roman" w:hAnsi="Times New Roman" w:cs="Times New Roman"/>
                <w:b/>
                <w:bCs/>
                <w:color w:val="000000"/>
                <w:sz w:val="20"/>
                <w:szCs w:val="20"/>
              </w:rPr>
              <w:t>на фактического потребления за 202</w:t>
            </w:r>
            <w:r w:rsidR="00B575D1">
              <w:rPr>
                <w:rFonts w:ascii="Times New Roman" w:eastAsia="Times New Roman" w:hAnsi="Times New Roman" w:cs="Times New Roman"/>
                <w:b/>
                <w:bCs/>
                <w:color w:val="000000"/>
                <w:sz w:val="20"/>
                <w:szCs w:val="20"/>
              </w:rPr>
              <w:t>2</w:t>
            </w:r>
            <w:r>
              <w:rPr>
                <w:rFonts w:ascii="Times New Roman" w:eastAsia="Times New Roman" w:hAnsi="Times New Roman" w:cs="Times New Roman"/>
                <w:b/>
                <w:bCs/>
                <w:color w:val="000000"/>
                <w:sz w:val="20"/>
                <w:szCs w:val="20"/>
              </w:rPr>
              <w:t xml:space="preserve"> год, тыс. м</w:t>
            </w:r>
            <w:r w:rsidRPr="00165C80">
              <w:rPr>
                <w:rFonts w:ascii="Times New Roman" w:eastAsia="Times New Roman" w:hAnsi="Times New Roman" w:cs="Times New Roman"/>
                <w:b/>
                <w:bCs/>
                <w:color w:val="000000"/>
                <w:sz w:val="20"/>
                <w:szCs w:val="20"/>
                <w:vertAlign w:val="superscript"/>
              </w:rPr>
              <w:t>3</w:t>
            </w:r>
          </w:p>
        </w:tc>
        <w:tc>
          <w:tcPr>
            <w:tcW w:w="1417" w:type="dxa"/>
            <w:shd w:val="clear" w:color="auto" w:fill="B2A1C7" w:themeFill="accent4" w:themeFillTint="99"/>
            <w:vAlign w:val="center"/>
          </w:tcPr>
          <w:p w14:paraId="7A1C4AF6" w14:textId="0CD107B1" w:rsidR="001B72AE" w:rsidRPr="00C6181B" w:rsidRDefault="001B72AE" w:rsidP="00FE0E9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Потребность в топливе на выработку, тыс.</w:t>
            </w:r>
            <w:r w:rsidR="00AD5D3D">
              <w:rPr>
                <w:rFonts w:ascii="Times New Roman" w:eastAsia="Times New Roman" w:hAnsi="Times New Roman" w:cs="Times New Roman"/>
                <w:b/>
                <w:bCs/>
                <w:color w:val="000000"/>
                <w:sz w:val="20"/>
                <w:szCs w:val="20"/>
              </w:rPr>
              <w:t xml:space="preserve"> </w:t>
            </w:r>
            <w:r>
              <w:rPr>
                <w:rFonts w:ascii="Times New Roman" w:eastAsia="Times New Roman" w:hAnsi="Times New Roman" w:cs="Times New Roman"/>
                <w:b/>
                <w:bCs/>
                <w:color w:val="000000"/>
                <w:sz w:val="20"/>
                <w:szCs w:val="20"/>
              </w:rPr>
              <w:t>тут/год в 202</w:t>
            </w:r>
            <w:r w:rsidR="00B575D1">
              <w:rPr>
                <w:rFonts w:ascii="Times New Roman" w:eastAsia="Times New Roman" w:hAnsi="Times New Roman" w:cs="Times New Roman"/>
                <w:b/>
                <w:bCs/>
                <w:color w:val="000000"/>
                <w:sz w:val="20"/>
                <w:szCs w:val="20"/>
              </w:rPr>
              <w:t xml:space="preserve">3 </w:t>
            </w:r>
            <w:r>
              <w:rPr>
                <w:rFonts w:ascii="Times New Roman" w:eastAsia="Times New Roman" w:hAnsi="Times New Roman" w:cs="Times New Roman"/>
                <w:b/>
                <w:bCs/>
                <w:color w:val="000000"/>
                <w:sz w:val="20"/>
                <w:szCs w:val="20"/>
              </w:rPr>
              <w:t>г.</w:t>
            </w:r>
          </w:p>
        </w:tc>
        <w:tc>
          <w:tcPr>
            <w:tcW w:w="1418" w:type="dxa"/>
            <w:shd w:val="clear" w:color="auto" w:fill="B2A1C7" w:themeFill="accent4" w:themeFillTint="99"/>
            <w:vAlign w:val="center"/>
          </w:tcPr>
          <w:p w14:paraId="2A74A772" w14:textId="677D08B4" w:rsidR="001B72AE" w:rsidRPr="00C6181B" w:rsidRDefault="001B72AE" w:rsidP="00FE0E90">
            <w:pPr>
              <w:spacing w:after="0" w:line="240" w:lineRule="auto"/>
              <w:jc w:val="center"/>
              <w:rPr>
                <w:rFonts w:ascii="Times New Roman" w:eastAsia="Times New Roman" w:hAnsi="Times New Roman" w:cs="Times New Roman"/>
                <w:b/>
                <w:bCs/>
                <w:color w:val="000000"/>
                <w:sz w:val="20"/>
                <w:szCs w:val="20"/>
              </w:rPr>
            </w:pPr>
            <w:r w:rsidRPr="00C6181B">
              <w:rPr>
                <w:rFonts w:ascii="Times New Roman" w:eastAsia="Times New Roman" w:hAnsi="Times New Roman" w:cs="Times New Roman"/>
                <w:b/>
                <w:bCs/>
                <w:color w:val="000000"/>
                <w:sz w:val="20"/>
                <w:szCs w:val="20"/>
              </w:rPr>
              <w:t>Величи</w:t>
            </w:r>
            <w:r>
              <w:rPr>
                <w:rFonts w:ascii="Times New Roman" w:eastAsia="Times New Roman" w:hAnsi="Times New Roman" w:cs="Times New Roman"/>
                <w:b/>
                <w:bCs/>
                <w:color w:val="000000"/>
                <w:sz w:val="20"/>
                <w:szCs w:val="20"/>
              </w:rPr>
              <w:t>на фактического потребления за 202</w:t>
            </w:r>
            <w:r w:rsidR="00B575D1">
              <w:rPr>
                <w:rFonts w:ascii="Times New Roman" w:eastAsia="Times New Roman" w:hAnsi="Times New Roman" w:cs="Times New Roman"/>
                <w:b/>
                <w:bCs/>
                <w:color w:val="000000"/>
                <w:sz w:val="20"/>
                <w:szCs w:val="20"/>
              </w:rPr>
              <w:t>3</w:t>
            </w:r>
            <w:r>
              <w:rPr>
                <w:rFonts w:ascii="Times New Roman" w:eastAsia="Times New Roman" w:hAnsi="Times New Roman" w:cs="Times New Roman"/>
                <w:b/>
                <w:bCs/>
                <w:color w:val="000000"/>
                <w:sz w:val="20"/>
                <w:szCs w:val="20"/>
              </w:rPr>
              <w:t xml:space="preserve"> год, тыс. м</w:t>
            </w:r>
            <w:r w:rsidRPr="00165C80">
              <w:rPr>
                <w:rFonts w:ascii="Times New Roman" w:eastAsia="Times New Roman" w:hAnsi="Times New Roman" w:cs="Times New Roman"/>
                <w:b/>
                <w:bCs/>
                <w:color w:val="000000"/>
                <w:sz w:val="20"/>
                <w:szCs w:val="20"/>
                <w:vertAlign w:val="superscript"/>
              </w:rPr>
              <w:t>3</w:t>
            </w:r>
          </w:p>
        </w:tc>
      </w:tr>
      <w:tr w:rsidR="00D15629" w:rsidRPr="0043582E" w14:paraId="6BF08696" w14:textId="77777777" w:rsidTr="00A60F10">
        <w:trPr>
          <w:trHeight w:val="255"/>
        </w:trPr>
        <w:tc>
          <w:tcPr>
            <w:tcW w:w="584" w:type="dxa"/>
            <w:shd w:val="clear" w:color="000000" w:fill="FFFFFF"/>
            <w:vAlign w:val="center"/>
          </w:tcPr>
          <w:p w14:paraId="704D6F95"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560" w:type="dxa"/>
            <w:shd w:val="clear" w:color="000000" w:fill="FFFFFF"/>
            <w:vAlign w:val="center"/>
          </w:tcPr>
          <w:p w14:paraId="65BE920D"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1984" w:type="dxa"/>
            <w:vMerge w:val="restart"/>
            <w:shd w:val="clear" w:color="000000" w:fill="FFFFFF"/>
            <w:vAlign w:val="center"/>
          </w:tcPr>
          <w:p w14:paraId="5AF5DE5A"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417" w:type="dxa"/>
            <w:vAlign w:val="center"/>
          </w:tcPr>
          <w:p w14:paraId="29676BAA" w14:textId="67481D93"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18 706,185</w:t>
            </w:r>
          </w:p>
        </w:tc>
        <w:tc>
          <w:tcPr>
            <w:tcW w:w="1418" w:type="dxa"/>
            <w:vAlign w:val="center"/>
          </w:tcPr>
          <w:p w14:paraId="03B45F47" w14:textId="7253DF39"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15 995,</w:t>
            </w:r>
            <w:r w:rsidRPr="002F73DA">
              <w:rPr>
                <w:rFonts w:ascii="Times New Roman" w:hAnsi="Times New Roman" w:cs="Times New Roman"/>
                <w:color w:val="000000"/>
                <w:sz w:val="20"/>
                <w:szCs w:val="20"/>
              </w:rPr>
              <w:t>553</w:t>
            </w:r>
          </w:p>
        </w:tc>
        <w:tc>
          <w:tcPr>
            <w:tcW w:w="1417" w:type="dxa"/>
            <w:vAlign w:val="bottom"/>
          </w:tcPr>
          <w:p w14:paraId="1C4B8181" w14:textId="280C6815"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17178,2</w:t>
            </w:r>
          </w:p>
        </w:tc>
        <w:tc>
          <w:tcPr>
            <w:tcW w:w="1418" w:type="dxa"/>
            <w:vAlign w:val="center"/>
          </w:tcPr>
          <w:p w14:paraId="17B3E8A3" w14:textId="434BC600"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14689,003</w:t>
            </w:r>
          </w:p>
        </w:tc>
      </w:tr>
      <w:tr w:rsidR="00D15629" w:rsidRPr="0043582E" w14:paraId="74462D6E" w14:textId="77777777" w:rsidTr="00A60F10">
        <w:trPr>
          <w:trHeight w:val="255"/>
        </w:trPr>
        <w:tc>
          <w:tcPr>
            <w:tcW w:w="584" w:type="dxa"/>
            <w:shd w:val="clear" w:color="000000" w:fill="FFFFFF"/>
            <w:vAlign w:val="center"/>
          </w:tcPr>
          <w:p w14:paraId="05680C60"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560" w:type="dxa"/>
            <w:shd w:val="clear" w:color="000000" w:fill="FFFFFF"/>
            <w:vAlign w:val="center"/>
          </w:tcPr>
          <w:p w14:paraId="03AF774D"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1984" w:type="dxa"/>
            <w:vMerge/>
            <w:shd w:val="clear" w:color="000000" w:fill="FFFFFF"/>
          </w:tcPr>
          <w:p w14:paraId="7D806FD4"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577D414F" w14:textId="54A37AE0"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28 009,191</w:t>
            </w:r>
          </w:p>
        </w:tc>
        <w:tc>
          <w:tcPr>
            <w:tcW w:w="1418" w:type="dxa"/>
            <w:vAlign w:val="center"/>
          </w:tcPr>
          <w:p w14:paraId="5D76D826" w14:textId="4D53E82A" w:rsidR="00D15629" w:rsidRPr="000E3C90"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23 952,613</w:t>
            </w:r>
          </w:p>
        </w:tc>
        <w:tc>
          <w:tcPr>
            <w:tcW w:w="1417" w:type="dxa"/>
            <w:vAlign w:val="bottom"/>
          </w:tcPr>
          <w:p w14:paraId="574D4666" w14:textId="2D36BEBF"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25083,7</w:t>
            </w:r>
          </w:p>
        </w:tc>
        <w:tc>
          <w:tcPr>
            <w:tcW w:w="1418" w:type="dxa"/>
            <w:vAlign w:val="center"/>
          </w:tcPr>
          <w:p w14:paraId="4A92940A" w14:textId="57BD6028"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21450,842</w:t>
            </w:r>
          </w:p>
        </w:tc>
      </w:tr>
      <w:tr w:rsidR="00D15629" w:rsidRPr="0043582E" w14:paraId="4740E6A1" w14:textId="77777777" w:rsidTr="00A60F10">
        <w:trPr>
          <w:trHeight w:val="255"/>
        </w:trPr>
        <w:tc>
          <w:tcPr>
            <w:tcW w:w="584" w:type="dxa"/>
            <w:shd w:val="clear" w:color="000000" w:fill="FFFFFF"/>
            <w:vAlign w:val="center"/>
          </w:tcPr>
          <w:p w14:paraId="4349C115"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560" w:type="dxa"/>
            <w:shd w:val="clear" w:color="000000" w:fill="FFFFFF"/>
            <w:vAlign w:val="center"/>
          </w:tcPr>
          <w:p w14:paraId="7F8120A9"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1984" w:type="dxa"/>
            <w:vMerge/>
            <w:shd w:val="clear" w:color="000000" w:fill="FFFFFF"/>
          </w:tcPr>
          <w:p w14:paraId="17CEF207"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46607AE0" w14:textId="1EADC17D"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17 051,276</w:t>
            </w:r>
          </w:p>
        </w:tc>
        <w:tc>
          <w:tcPr>
            <w:tcW w:w="1418" w:type="dxa"/>
            <w:vAlign w:val="center"/>
          </w:tcPr>
          <w:p w14:paraId="7E1FAB00" w14:textId="5AAF29DE"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14 583,</w:t>
            </w:r>
            <w:r w:rsidRPr="002F73DA">
              <w:rPr>
                <w:rFonts w:ascii="Times New Roman" w:hAnsi="Times New Roman" w:cs="Times New Roman"/>
                <w:color w:val="000000"/>
                <w:sz w:val="20"/>
                <w:szCs w:val="20"/>
              </w:rPr>
              <w:t>616</w:t>
            </w:r>
          </w:p>
        </w:tc>
        <w:tc>
          <w:tcPr>
            <w:tcW w:w="1417" w:type="dxa"/>
            <w:vAlign w:val="bottom"/>
          </w:tcPr>
          <w:p w14:paraId="05ECC544" w14:textId="664D944A"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14768,8</w:t>
            </w:r>
          </w:p>
        </w:tc>
        <w:tc>
          <w:tcPr>
            <w:tcW w:w="1418" w:type="dxa"/>
            <w:vAlign w:val="center"/>
          </w:tcPr>
          <w:p w14:paraId="67587301" w14:textId="131D88F5"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12631,492</w:t>
            </w:r>
          </w:p>
        </w:tc>
      </w:tr>
      <w:tr w:rsidR="00D15629" w:rsidRPr="0043582E" w14:paraId="19A667C7" w14:textId="77777777" w:rsidTr="00A60F10">
        <w:trPr>
          <w:trHeight w:val="255"/>
        </w:trPr>
        <w:tc>
          <w:tcPr>
            <w:tcW w:w="584" w:type="dxa"/>
            <w:shd w:val="clear" w:color="000000" w:fill="FFFFFF"/>
            <w:vAlign w:val="center"/>
          </w:tcPr>
          <w:p w14:paraId="1FDC9358"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560" w:type="dxa"/>
            <w:shd w:val="clear" w:color="000000" w:fill="FFFFFF"/>
            <w:vAlign w:val="center"/>
          </w:tcPr>
          <w:p w14:paraId="6C0D5D2D"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1984" w:type="dxa"/>
            <w:vMerge/>
            <w:shd w:val="clear" w:color="000000" w:fill="FFFFFF"/>
          </w:tcPr>
          <w:p w14:paraId="57BC68C1"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5EF68C0D" w14:textId="0AE49149"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24 857,672</w:t>
            </w:r>
          </w:p>
        </w:tc>
        <w:tc>
          <w:tcPr>
            <w:tcW w:w="1418" w:type="dxa"/>
            <w:vAlign w:val="center"/>
          </w:tcPr>
          <w:p w14:paraId="58BEED16" w14:textId="4329DB8C"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21 256,</w:t>
            </w:r>
            <w:r w:rsidRPr="002F73DA">
              <w:rPr>
                <w:rFonts w:ascii="Times New Roman" w:hAnsi="Times New Roman" w:cs="Times New Roman"/>
                <w:color w:val="000000"/>
                <w:sz w:val="20"/>
                <w:szCs w:val="20"/>
              </w:rPr>
              <w:t>246</w:t>
            </w:r>
          </w:p>
        </w:tc>
        <w:tc>
          <w:tcPr>
            <w:tcW w:w="1417" w:type="dxa"/>
            <w:vAlign w:val="bottom"/>
          </w:tcPr>
          <w:p w14:paraId="6074462A" w14:textId="39D5F574"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21336,4</w:t>
            </w:r>
          </w:p>
        </w:tc>
        <w:tc>
          <w:tcPr>
            <w:tcW w:w="1418" w:type="dxa"/>
            <w:vAlign w:val="center"/>
          </w:tcPr>
          <w:p w14:paraId="67B4AEE5" w14:textId="1D7CDB49"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18245,15</w:t>
            </w:r>
          </w:p>
        </w:tc>
      </w:tr>
      <w:tr w:rsidR="00D15629" w:rsidRPr="0043582E" w14:paraId="35FD5443" w14:textId="77777777" w:rsidTr="00A60F10">
        <w:trPr>
          <w:trHeight w:val="255"/>
        </w:trPr>
        <w:tc>
          <w:tcPr>
            <w:tcW w:w="584" w:type="dxa"/>
            <w:shd w:val="clear" w:color="000000" w:fill="FFFFFF"/>
            <w:vAlign w:val="center"/>
          </w:tcPr>
          <w:p w14:paraId="1FE7F5F1"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560" w:type="dxa"/>
            <w:shd w:val="clear" w:color="000000" w:fill="FFFFFF"/>
            <w:vAlign w:val="center"/>
          </w:tcPr>
          <w:p w14:paraId="20D2DE51"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1984" w:type="dxa"/>
            <w:vMerge/>
            <w:shd w:val="clear" w:color="000000" w:fill="FFFFFF"/>
          </w:tcPr>
          <w:p w14:paraId="54A79301"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2B4FE743" w14:textId="7DA64BD2"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1 071,313</w:t>
            </w:r>
          </w:p>
        </w:tc>
        <w:tc>
          <w:tcPr>
            <w:tcW w:w="1418" w:type="dxa"/>
            <w:vAlign w:val="center"/>
          </w:tcPr>
          <w:p w14:paraId="4D604C6B" w14:textId="47C87AB8" w:rsidR="00D15629" w:rsidRPr="000E3C90"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916,253</w:t>
            </w:r>
          </w:p>
        </w:tc>
        <w:tc>
          <w:tcPr>
            <w:tcW w:w="1417" w:type="dxa"/>
            <w:vAlign w:val="center"/>
          </w:tcPr>
          <w:p w14:paraId="6A5C8FED" w14:textId="4164ED60"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887,646</w:t>
            </w:r>
          </w:p>
        </w:tc>
        <w:tc>
          <w:tcPr>
            <w:tcW w:w="1418" w:type="dxa"/>
            <w:vAlign w:val="center"/>
          </w:tcPr>
          <w:p w14:paraId="7C0A6623" w14:textId="2E11398D"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759,17</w:t>
            </w:r>
          </w:p>
        </w:tc>
      </w:tr>
      <w:tr w:rsidR="00D15629" w:rsidRPr="0043582E" w14:paraId="7331E8B2" w14:textId="77777777" w:rsidTr="00A60F10">
        <w:trPr>
          <w:trHeight w:val="255"/>
        </w:trPr>
        <w:tc>
          <w:tcPr>
            <w:tcW w:w="584" w:type="dxa"/>
            <w:shd w:val="clear" w:color="000000" w:fill="FFFFFF"/>
            <w:vAlign w:val="center"/>
          </w:tcPr>
          <w:p w14:paraId="52965871"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1560" w:type="dxa"/>
            <w:shd w:val="clear" w:color="000000" w:fill="FFFFFF"/>
            <w:vAlign w:val="center"/>
          </w:tcPr>
          <w:p w14:paraId="6CCBD98A"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1984" w:type="dxa"/>
            <w:vMerge/>
            <w:shd w:val="clear" w:color="000000" w:fill="FFFFFF"/>
            <w:vAlign w:val="center"/>
          </w:tcPr>
          <w:p w14:paraId="636571F3" w14:textId="2BA804E1"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2D1450F5" w14:textId="6FB7C13B"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8 292,062</w:t>
            </w:r>
          </w:p>
        </w:tc>
        <w:tc>
          <w:tcPr>
            <w:tcW w:w="1418" w:type="dxa"/>
            <w:vAlign w:val="center"/>
          </w:tcPr>
          <w:p w14:paraId="4C00B13E" w14:textId="7AB436E9"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7 092,</w:t>
            </w:r>
            <w:r w:rsidRPr="002F73DA">
              <w:rPr>
                <w:rFonts w:ascii="Times New Roman" w:hAnsi="Times New Roman" w:cs="Times New Roman"/>
                <w:color w:val="000000"/>
                <w:sz w:val="20"/>
                <w:szCs w:val="20"/>
              </w:rPr>
              <w:t>683</w:t>
            </w:r>
          </w:p>
        </w:tc>
        <w:tc>
          <w:tcPr>
            <w:tcW w:w="1417" w:type="dxa"/>
            <w:vAlign w:val="center"/>
          </w:tcPr>
          <w:p w14:paraId="4EC3B721" w14:textId="145BD921"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6751,41</w:t>
            </w:r>
          </w:p>
        </w:tc>
        <w:tc>
          <w:tcPr>
            <w:tcW w:w="1418" w:type="dxa"/>
            <w:vAlign w:val="center"/>
          </w:tcPr>
          <w:p w14:paraId="45554481" w14:textId="6B49E739"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5774,874</w:t>
            </w:r>
          </w:p>
        </w:tc>
      </w:tr>
      <w:tr w:rsidR="00D15629" w:rsidRPr="0043582E" w14:paraId="277787C4" w14:textId="77777777" w:rsidTr="00A60F10">
        <w:trPr>
          <w:trHeight w:val="255"/>
        </w:trPr>
        <w:tc>
          <w:tcPr>
            <w:tcW w:w="584" w:type="dxa"/>
            <w:shd w:val="clear" w:color="000000" w:fill="FFFFFF"/>
            <w:vAlign w:val="center"/>
          </w:tcPr>
          <w:p w14:paraId="5CB8DAB7" w14:textId="77777777" w:rsidR="00D15629" w:rsidRPr="00632FE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560" w:type="dxa"/>
            <w:shd w:val="clear" w:color="000000" w:fill="FFFFFF"/>
            <w:vAlign w:val="center"/>
          </w:tcPr>
          <w:p w14:paraId="3AAB879B" w14:textId="77777777"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1984" w:type="dxa"/>
            <w:vMerge/>
            <w:shd w:val="clear" w:color="000000" w:fill="FFFFFF"/>
          </w:tcPr>
          <w:p w14:paraId="617E1914" w14:textId="77777777"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6AC25973" w14:textId="777CDDB4" w:rsidR="00D15629" w:rsidRDefault="00D15629" w:rsidP="00404EC9">
            <w:pPr>
              <w:spacing w:after="0" w:line="240" w:lineRule="auto"/>
              <w:jc w:val="center"/>
              <w:rPr>
                <w:rFonts w:ascii="Times New Roman" w:hAnsi="Times New Roman" w:cs="Times New Roman"/>
                <w:color w:val="000000"/>
                <w:sz w:val="20"/>
                <w:szCs w:val="20"/>
              </w:rPr>
            </w:pPr>
            <w:r w:rsidRPr="002F73DA">
              <w:rPr>
                <w:rFonts w:ascii="Times New Roman" w:hAnsi="Times New Roman" w:cs="Times New Roman"/>
                <w:color w:val="000000"/>
                <w:sz w:val="20"/>
                <w:szCs w:val="20"/>
              </w:rPr>
              <w:t>32 850,679</w:t>
            </w:r>
          </w:p>
        </w:tc>
        <w:tc>
          <w:tcPr>
            <w:tcW w:w="1418" w:type="dxa"/>
            <w:vAlign w:val="center"/>
          </w:tcPr>
          <w:p w14:paraId="7CFA5FD3" w14:textId="31613ED5"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28 092,</w:t>
            </w:r>
            <w:r w:rsidRPr="002F73DA">
              <w:rPr>
                <w:rFonts w:ascii="Times New Roman" w:hAnsi="Times New Roman" w:cs="Times New Roman"/>
                <w:color w:val="000000"/>
                <w:sz w:val="20"/>
                <w:szCs w:val="20"/>
              </w:rPr>
              <w:t>801</w:t>
            </w:r>
          </w:p>
        </w:tc>
        <w:tc>
          <w:tcPr>
            <w:tcW w:w="1417" w:type="dxa"/>
            <w:vAlign w:val="center"/>
          </w:tcPr>
          <w:p w14:paraId="2F2626EB" w14:textId="7EEF2586" w:rsidR="00D15629" w:rsidRPr="00F04CCF"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31908,3</w:t>
            </w:r>
          </w:p>
        </w:tc>
        <w:tc>
          <w:tcPr>
            <w:tcW w:w="1418" w:type="dxa"/>
            <w:vAlign w:val="center"/>
          </w:tcPr>
          <w:p w14:paraId="65AFE1D5" w14:textId="48C2CC65" w:rsidR="00D15629" w:rsidRPr="000E3C90" w:rsidRDefault="00D15629" w:rsidP="00404EC9">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27286,9</w:t>
            </w:r>
          </w:p>
        </w:tc>
      </w:tr>
      <w:tr w:rsidR="00D15629" w:rsidRPr="0043582E" w14:paraId="0E221B55" w14:textId="77777777" w:rsidTr="00A60F10">
        <w:trPr>
          <w:trHeight w:val="255"/>
        </w:trPr>
        <w:tc>
          <w:tcPr>
            <w:tcW w:w="584" w:type="dxa"/>
            <w:shd w:val="clear" w:color="000000" w:fill="FFFFFF"/>
            <w:vAlign w:val="center"/>
          </w:tcPr>
          <w:p w14:paraId="39A785C5" w14:textId="4D7F48F2"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1560" w:type="dxa"/>
            <w:shd w:val="clear" w:color="000000" w:fill="FFFFFF"/>
            <w:vAlign w:val="center"/>
          </w:tcPr>
          <w:p w14:paraId="6AC3B499" w14:textId="4816070C" w:rsidR="00D15629" w:rsidRDefault="00D1562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984" w:type="dxa"/>
            <w:vMerge/>
            <w:shd w:val="clear" w:color="000000" w:fill="FFFFFF"/>
          </w:tcPr>
          <w:p w14:paraId="70F45035" w14:textId="67CFE74E" w:rsidR="00D15629" w:rsidRPr="00165C80" w:rsidRDefault="00D15629" w:rsidP="00404EC9">
            <w:pPr>
              <w:spacing w:after="0" w:line="240" w:lineRule="auto"/>
              <w:jc w:val="center"/>
              <w:rPr>
                <w:rFonts w:ascii="Times New Roman" w:eastAsia="Times New Roman" w:hAnsi="Times New Roman" w:cs="Times New Roman"/>
                <w:color w:val="000000"/>
                <w:sz w:val="20"/>
                <w:szCs w:val="20"/>
              </w:rPr>
            </w:pPr>
          </w:p>
        </w:tc>
        <w:tc>
          <w:tcPr>
            <w:tcW w:w="1417" w:type="dxa"/>
            <w:vAlign w:val="center"/>
          </w:tcPr>
          <w:p w14:paraId="67B60068" w14:textId="396D5E42" w:rsidR="00D15629" w:rsidRPr="002F73DA"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18" w:type="dxa"/>
            <w:vAlign w:val="center"/>
          </w:tcPr>
          <w:p w14:paraId="4C3A7910" w14:textId="33C5D0DC" w:rsidR="00D15629"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17" w:type="dxa"/>
            <w:vAlign w:val="center"/>
          </w:tcPr>
          <w:p w14:paraId="7A432823" w14:textId="227DF1E4" w:rsidR="00D15629" w:rsidRPr="00E444C3"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1201,69</w:t>
            </w:r>
          </w:p>
        </w:tc>
        <w:tc>
          <w:tcPr>
            <w:tcW w:w="1418" w:type="dxa"/>
            <w:vAlign w:val="center"/>
          </w:tcPr>
          <w:p w14:paraId="7D67B1EF" w14:textId="74280A5E" w:rsidR="00D15629" w:rsidRPr="00E444C3" w:rsidRDefault="00D1562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1027,96</w:t>
            </w:r>
          </w:p>
        </w:tc>
      </w:tr>
      <w:tr w:rsidR="00404EC9" w:rsidRPr="0043582E" w14:paraId="2E6556D5" w14:textId="77777777" w:rsidTr="00A60F10">
        <w:trPr>
          <w:trHeight w:val="255"/>
        </w:trPr>
        <w:tc>
          <w:tcPr>
            <w:tcW w:w="584" w:type="dxa"/>
            <w:shd w:val="clear" w:color="000000" w:fill="FFFFFF"/>
            <w:vAlign w:val="center"/>
          </w:tcPr>
          <w:p w14:paraId="2FA02672" w14:textId="4F9D6C54" w:rsidR="00404EC9"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w:t>
            </w:r>
          </w:p>
        </w:tc>
        <w:tc>
          <w:tcPr>
            <w:tcW w:w="1560" w:type="dxa"/>
            <w:shd w:val="clear" w:color="000000" w:fill="FFFFFF"/>
            <w:vAlign w:val="center"/>
          </w:tcPr>
          <w:p w14:paraId="2DEFBEC1" w14:textId="77777777" w:rsidR="00404EC9" w:rsidRDefault="00404EC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1984" w:type="dxa"/>
            <w:shd w:val="clear" w:color="000000" w:fill="FFFFFF"/>
            <w:vAlign w:val="center"/>
          </w:tcPr>
          <w:p w14:paraId="6175B5B2" w14:textId="77777777"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1417" w:type="dxa"/>
            <w:vAlign w:val="center"/>
          </w:tcPr>
          <w:p w14:paraId="25A49139" w14:textId="5B743899" w:rsidR="00404EC9" w:rsidRPr="000E3C90"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12 964,71</w:t>
            </w:r>
          </w:p>
        </w:tc>
        <w:tc>
          <w:tcPr>
            <w:tcW w:w="1418" w:type="dxa"/>
            <w:vAlign w:val="center"/>
          </w:tcPr>
          <w:p w14:paraId="70A341ED" w14:textId="00230B46" w:rsidR="00404EC9" w:rsidRPr="000E3C90"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11 080,946</w:t>
            </w:r>
          </w:p>
        </w:tc>
        <w:tc>
          <w:tcPr>
            <w:tcW w:w="1417" w:type="dxa"/>
            <w:vAlign w:val="center"/>
          </w:tcPr>
          <w:p w14:paraId="7B63CB24" w14:textId="060844C9" w:rsidR="00404EC9" w:rsidRPr="000E3C90"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12 964,71</w:t>
            </w:r>
          </w:p>
        </w:tc>
        <w:tc>
          <w:tcPr>
            <w:tcW w:w="1418" w:type="dxa"/>
            <w:vAlign w:val="center"/>
          </w:tcPr>
          <w:p w14:paraId="3E75204F" w14:textId="15127F3C" w:rsidR="00404EC9" w:rsidRPr="000E3C90"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11 080,9</w:t>
            </w:r>
            <w:r w:rsidR="00D15629">
              <w:rPr>
                <w:rFonts w:ascii="Times New Roman" w:hAnsi="Times New Roman" w:cs="Times New Roman"/>
                <w:color w:val="000000"/>
                <w:sz w:val="20"/>
                <w:szCs w:val="20"/>
              </w:rPr>
              <w:t>7</w:t>
            </w:r>
            <w:r>
              <w:rPr>
                <w:rFonts w:ascii="Times New Roman" w:hAnsi="Times New Roman" w:cs="Times New Roman"/>
                <w:color w:val="000000"/>
                <w:sz w:val="20"/>
                <w:szCs w:val="20"/>
              </w:rPr>
              <w:t>6</w:t>
            </w:r>
          </w:p>
        </w:tc>
      </w:tr>
      <w:tr w:rsidR="00404EC9" w:rsidRPr="0043582E" w14:paraId="07438D7A" w14:textId="77777777" w:rsidTr="00A60F10">
        <w:trPr>
          <w:trHeight w:val="255"/>
        </w:trPr>
        <w:tc>
          <w:tcPr>
            <w:tcW w:w="584" w:type="dxa"/>
            <w:shd w:val="clear" w:color="000000" w:fill="FFFFFF"/>
            <w:vAlign w:val="center"/>
          </w:tcPr>
          <w:p w14:paraId="00C104F2" w14:textId="6CABE446" w:rsidR="00404EC9" w:rsidRPr="00632FEF"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1560" w:type="dxa"/>
            <w:shd w:val="clear" w:color="000000" w:fill="FFFFFF"/>
            <w:vAlign w:val="center"/>
          </w:tcPr>
          <w:p w14:paraId="07E76A0B" w14:textId="77777777" w:rsidR="00404EC9" w:rsidRDefault="00404EC9" w:rsidP="00404EC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1984" w:type="dxa"/>
            <w:shd w:val="clear" w:color="000000" w:fill="FFFFFF"/>
          </w:tcPr>
          <w:p w14:paraId="53DBEF54" w14:textId="77777777" w:rsidR="00404EC9" w:rsidRPr="00165C80"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1417" w:type="dxa"/>
            <w:vAlign w:val="center"/>
          </w:tcPr>
          <w:p w14:paraId="56A6ABB5" w14:textId="14AC19F5" w:rsidR="00404EC9" w:rsidRPr="00F04CCF"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2 870,441</w:t>
            </w:r>
          </w:p>
        </w:tc>
        <w:tc>
          <w:tcPr>
            <w:tcW w:w="1418" w:type="dxa"/>
            <w:vAlign w:val="center"/>
          </w:tcPr>
          <w:p w14:paraId="260DF20D" w14:textId="6A740650" w:rsidR="00404EC9" w:rsidRPr="00F04CCF"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2 453,369</w:t>
            </w:r>
          </w:p>
        </w:tc>
        <w:tc>
          <w:tcPr>
            <w:tcW w:w="1417" w:type="dxa"/>
            <w:vAlign w:val="center"/>
          </w:tcPr>
          <w:p w14:paraId="56E300D9" w14:textId="064399E8" w:rsidR="00404EC9" w:rsidRPr="00F04CCF"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2 870,441</w:t>
            </w:r>
          </w:p>
        </w:tc>
        <w:tc>
          <w:tcPr>
            <w:tcW w:w="1418" w:type="dxa"/>
            <w:vAlign w:val="center"/>
          </w:tcPr>
          <w:p w14:paraId="5DA46856" w14:textId="296C7BBC" w:rsidR="00404EC9" w:rsidRPr="00F04CCF" w:rsidRDefault="00404EC9" w:rsidP="00404EC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2 453,369</w:t>
            </w:r>
          </w:p>
        </w:tc>
      </w:tr>
      <w:tr w:rsidR="00D15629" w:rsidRPr="00572859" w14:paraId="6FBCB7FC" w14:textId="77777777" w:rsidTr="00BA536E">
        <w:trPr>
          <w:trHeight w:val="520"/>
        </w:trPr>
        <w:tc>
          <w:tcPr>
            <w:tcW w:w="4128" w:type="dxa"/>
            <w:gridSpan w:val="3"/>
            <w:shd w:val="clear" w:color="000000" w:fill="FFFFFF"/>
            <w:vAlign w:val="center"/>
          </w:tcPr>
          <w:p w14:paraId="582953B8" w14:textId="651D2F2F" w:rsidR="00D15629" w:rsidRPr="001343B4" w:rsidRDefault="00D15629" w:rsidP="00D15629">
            <w:pPr>
              <w:spacing w:after="0" w:line="240" w:lineRule="auto"/>
              <w:jc w:val="right"/>
              <w:rPr>
                <w:rFonts w:ascii="Times New Roman" w:hAnsi="Times New Roman" w:cs="Times New Roman"/>
                <w:b/>
                <w:color w:val="000000"/>
                <w:sz w:val="20"/>
                <w:szCs w:val="20"/>
              </w:rPr>
            </w:pPr>
            <w:r w:rsidRPr="001343B4">
              <w:rPr>
                <w:rFonts w:ascii="Times New Roman" w:hAnsi="Times New Roman" w:cs="Times New Roman"/>
                <w:b/>
                <w:color w:val="000000"/>
                <w:sz w:val="20"/>
                <w:szCs w:val="20"/>
              </w:rPr>
              <w:t>Итого</w:t>
            </w:r>
          </w:p>
        </w:tc>
        <w:tc>
          <w:tcPr>
            <w:tcW w:w="1417" w:type="dxa"/>
            <w:vAlign w:val="center"/>
          </w:tcPr>
          <w:p w14:paraId="159164AA" w14:textId="0E27C680" w:rsidR="00D15629" w:rsidRPr="000E3C90" w:rsidRDefault="00D15629" w:rsidP="00404EC9">
            <w:pPr>
              <w:spacing w:after="0" w:line="240" w:lineRule="auto"/>
              <w:jc w:val="center"/>
              <w:rPr>
                <w:rFonts w:ascii="Times New Roman" w:hAnsi="Times New Roman" w:cs="Times New Roman"/>
                <w:b/>
                <w:color w:val="000000"/>
                <w:sz w:val="20"/>
                <w:szCs w:val="20"/>
              </w:rPr>
            </w:pPr>
            <w:r w:rsidRPr="007D194F">
              <w:rPr>
                <w:rFonts w:ascii="Times New Roman" w:hAnsi="Times New Roman" w:cs="Times New Roman"/>
                <w:b/>
                <w:color w:val="000000"/>
                <w:sz w:val="20"/>
                <w:szCs w:val="20"/>
              </w:rPr>
              <w:t>146 673,53</w:t>
            </w:r>
          </w:p>
        </w:tc>
        <w:tc>
          <w:tcPr>
            <w:tcW w:w="1418" w:type="dxa"/>
            <w:vAlign w:val="center"/>
          </w:tcPr>
          <w:p w14:paraId="59960472" w14:textId="1C4200B2" w:rsidR="00D15629" w:rsidRPr="000E3C90" w:rsidRDefault="00D15629" w:rsidP="00404EC9">
            <w:pPr>
              <w:spacing w:after="0" w:line="240" w:lineRule="auto"/>
              <w:jc w:val="center"/>
              <w:rPr>
                <w:rFonts w:ascii="Times New Roman" w:hAnsi="Times New Roman" w:cs="Times New Roman"/>
                <w:b/>
                <w:color w:val="000000"/>
                <w:sz w:val="20"/>
                <w:szCs w:val="20"/>
              </w:rPr>
            </w:pPr>
            <w:r w:rsidRPr="00E444C3">
              <w:rPr>
                <w:rFonts w:ascii="Times New Roman" w:hAnsi="Times New Roman" w:cs="Times New Roman"/>
                <w:b/>
                <w:color w:val="000000"/>
                <w:sz w:val="20"/>
                <w:szCs w:val="20"/>
              </w:rPr>
              <w:t>125</w:t>
            </w:r>
            <w:r>
              <w:rPr>
                <w:rFonts w:ascii="Times New Roman" w:hAnsi="Times New Roman" w:cs="Times New Roman"/>
                <w:b/>
                <w:color w:val="000000"/>
                <w:sz w:val="20"/>
                <w:szCs w:val="20"/>
              </w:rPr>
              <w:t xml:space="preserve"> </w:t>
            </w:r>
            <w:r w:rsidRPr="00E444C3">
              <w:rPr>
                <w:rFonts w:ascii="Times New Roman" w:hAnsi="Times New Roman" w:cs="Times New Roman"/>
                <w:b/>
                <w:color w:val="000000"/>
                <w:sz w:val="20"/>
                <w:szCs w:val="20"/>
              </w:rPr>
              <w:t>424,1</w:t>
            </w:r>
          </w:p>
        </w:tc>
        <w:tc>
          <w:tcPr>
            <w:tcW w:w="1417" w:type="dxa"/>
            <w:vAlign w:val="center"/>
          </w:tcPr>
          <w:p w14:paraId="76892898" w14:textId="6D085B0B" w:rsidR="00D15629" w:rsidRPr="002531B4" w:rsidRDefault="00D15629" w:rsidP="00404EC9">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134 951</w:t>
            </w:r>
          </w:p>
        </w:tc>
        <w:tc>
          <w:tcPr>
            <w:tcW w:w="1418" w:type="dxa"/>
            <w:vAlign w:val="center"/>
          </w:tcPr>
          <w:p w14:paraId="06E73A85" w14:textId="226146BF" w:rsidR="00D15629" w:rsidRPr="002531B4" w:rsidRDefault="00D15629" w:rsidP="00404EC9">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112946,4</w:t>
            </w:r>
          </w:p>
        </w:tc>
      </w:tr>
    </w:tbl>
    <w:p w14:paraId="35EB3D2D" w14:textId="77777777" w:rsidR="00F603F6" w:rsidRPr="00B575D1" w:rsidRDefault="00C64D70" w:rsidP="00A60F10">
      <w:pPr>
        <w:pStyle w:val="1"/>
        <w:spacing w:before="240" w:line="240" w:lineRule="auto"/>
        <w:rPr>
          <w:color w:val="auto"/>
        </w:rPr>
      </w:pPr>
      <w:bookmarkStart w:id="88" w:name="_Toc137209429"/>
      <w:r w:rsidRPr="00B575D1">
        <w:rPr>
          <w:color w:val="auto"/>
        </w:rPr>
        <w:t>1.9</w:t>
      </w:r>
      <w:r w:rsidR="003F2E2B" w:rsidRPr="00B575D1">
        <w:rPr>
          <w:color w:val="auto"/>
        </w:rPr>
        <w:t>. Надежность теплоснабжения</w:t>
      </w:r>
      <w:bookmarkEnd w:id="88"/>
    </w:p>
    <w:p w14:paraId="50B80AF2" w14:textId="77777777" w:rsidR="001B72AE" w:rsidRPr="00B575D1" w:rsidRDefault="001B72AE" w:rsidP="00A60F10">
      <w:pPr>
        <w:pStyle w:val="1"/>
        <w:spacing w:before="240" w:line="240" w:lineRule="auto"/>
        <w:rPr>
          <w:color w:val="auto"/>
        </w:rPr>
      </w:pPr>
      <w:bookmarkStart w:id="89" w:name="_Toc132106762"/>
      <w:bookmarkStart w:id="90" w:name="_Toc137209430"/>
      <w:r w:rsidRPr="00B575D1">
        <w:rPr>
          <w:color w:val="auto"/>
        </w:rPr>
        <w:t>1.9.1. Категория надежности котельных по отпуску тепловой энергии потребителям</w:t>
      </w:r>
      <w:bookmarkEnd w:id="89"/>
      <w:bookmarkEnd w:id="90"/>
    </w:p>
    <w:p w14:paraId="44508F27" w14:textId="77777777" w:rsidR="00490D4E" w:rsidRDefault="001B72AE" w:rsidP="00350FFB">
      <w:pPr>
        <w:pStyle w:val="Default"/>
        <w:spacing w:before="240" w:line="360" w:lineRule="auto"/>
        <w:jc w:val="both"/>
        <w:rPr>
          <w:sz w:val="22"/>
          <w:szCs w:val="22"/>
        </w:rPr>
      </w:pPr>
      <w:r w:rsidRPr="00B575D1">
        <w:rPr>
          <w:sz w:val="22"/>
          <w:szCs w:val="22"/>
        </w:rPr>
        <w:t>Таблица 1.9.1.1 – Категория надежности котельных по отпуску тепловой энергии потребителям</w:t>
      </w:r>
      <w:r w:rsidR="00490D4E">
        <w:rPr>
          <w:sz w:val="22"/>
          <w:szCs w:val="22"/>
        </w:rPr>
        <w:t xml:space="preserve"> </w:t>
      </w:r>
    </w:p>
    <w:tbl>
      <w:tblPr>
        <w:tblW w:w="4947"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7"/>
        <w:gridCol w:w="2072"/>
        <w:gridCol w:w="2497"/>
        <w:gridCol w:w="2007"/>
        <w:gridCol w:w="2213"/>
      </w:tblGrid>
      <w:tr w:rsidR="00490D4E" w:rsidRPr="001B72AE" w14:paraId="2182724C" w14:textId="77777777" w:rsidTr="00404EC9">
        <w:trPr>
          <w:trHeight w:val="570"/>
          <w:tblHeader/>
        </w:trPr>
        <w:tc>
          <w:tcPr>
            <w:tcW w:w="449" w:type="pct"/>
            <w:vMerge w:val="restart"/>
            <w:shd w:val="clear" w:color="auto" w:fill="B2A1C7" w:themeFill="accent4" w:themeFillTint="99"/>
            <w:vAlign w:val="center"/>
            <w:hideMark/>
          </w:tcPr>
          <w:p w14:paraId="6190B244" w14:textId="77777777" w:rsidR="00490D4E" w:rsidRPr="001B72AE" w:rsidRDefault="00490D4E" w:rsidP="007740AB">
            <w:pPr>
              <w:spacing w:after="0" w:line="240" w:lineRule="auto"/>
              <w:jc w:val="center"/>
              <w:rPr>
                <w:rFonts w:ascii="Times New Roman" w:eastAsia="Times New Roman" w:hAnsi="Times New Roman" w:cs="Times New Roman"/>
                <w:b/>
                <w:bCs/>
                <w:color w:val="000000"/>
                <w:sz w:val="20"/>
                <w:szCs w:val="20"/>
              </w:rPr>
            </w:pPr>
            <w:r w:rsidRPr="001B72AE">
              <w:rPr>
                <w:rFonts w:ascii="Times New Roman" w:eastAsia="Times New Roman" w:hAnsi="Times New Roman" w:cs="Times New Roman"/>
                <w:b/>
                <w:bCs/>
                <w:color w:val="000000"/>
                <w:sz w:val="20"/>
                <w:szCs w:val="20"/>
              </w:rPr>
              <w:lastRenderedPageBreak/>
              <w:t>№ п/п</w:t>
            </w:r>
          </w:p>
        </w:tc>
        <w:tc>
          <w:tcPr>
            <w:tcW w:w="1073" w:type="pct"/>
            <w:vMerge w:val="restart"/>
            <w:shd w:val="clear" w:color="auto" w:fill="B2A1C7" w:themeFill="accent4" w:themeFillTint="99"/>
            <w:vAlign w:val="center"/>
            <w:hideMark/>
          </w:tcPr>
          <w:p w14:paraId="0713D883" w14:textId="77777777" w:rsidR="00490D4E" w:rsidRPr="001B72AE" w:rsidRDefault="00490D4E" w:rsidP="007740AB">
            <w:pPr>
              <w:spacing w:after="0" w:line="240" w:lineRule="auto"/>
              <w:jc w:val="center"/>
              <w:rPr>
                <w:rFonts w:ascii="Times New Roman" w:eastAsia="Times New Roman" w:hAnsi="Times New Roman" w:cs="Times New Roman"/>
                <w:b/>
                <w:bCs/>
                <w:color w:val="000000"/>
                <w:sz w:val="20"/>
                <w:szCs w:val="20"/>
              </w:rPr>
            </w:pPr>
            <w:r w:rsidRPr="001B72AE">
              <w:rPr>
                <w:rFonts w:ascii="Times New Roman" w:eastAsia="Times New Roman" w:hAnsi="Times New Roman" w:cs="Times New Roman"/>
                <w:b/>
                <w:bCs/>
                <w:color w:val="000000"/>
                <w:sz w:val="20"/>
                <w:szCs w:val="20"/>
              </w:rPr>
              <w:t>Название источника тепловой энергии</w:t>
            </w:r>
          </w:p>
        </w:tc>
        <w:tc>
          <w:tcPr>
            <w:tcW w:w="1293" w:type="pct"/>
            <w:vMerge w:val="restart"/>
            <w:shd w:val="clear" w:color="auto" w:fill="B2A1C7" w:themeFill="accent4" w:themeFillTint="99"/>
            <w:vAlign w:val="center"/>
            <w:hideMark/>
          </w:tcPr>
          <w:p w14:paraId="1F65CC18" w14:textId="77777777" w:rsidR="00490D4E" w:rsidRPr="001B72AE" w:rsidRDefault="00490D4E" w:rsidP="007740AB">
            <w:pPr>
              <w:spacing w:after="0" w:line="240" w:lineRule="auto"/>
              <w:jc w:val="center"/>
              <w:rPr>
                <w:rFonts w:ascii="Times New Roman" w:eastAsia="Times New Roman" w:hAnsi="Times New Roman" w:cs="Times New Roman"/>
                <w:b/>
                <w:bCs/>
                <w:color w:val="000000"/>
                <w:sz w:val="20"/>
                <w:szCs w:val="20"/>
              </w:rPr>
            </w:pPr>
            <w:r w:rsidRPr="001B72AE">
              <w:rPr>
                <w:rFonts w:ascii="Times New Roman" w:eastAsia="Times New Roman" w:hAnsi="Times New Roman" w:cs="Times New Roman"/>
                <w:b/>
                <w:bCs/>
                <w:color w:val="000000"/>
                <w:sz w:val="20"/>
                <w:szCs w:val="20"/>
              </w:rPr>
              <w:t>Адрес</w:t>
            </w:r>
          </w:p>
        </w:tc>
        <w:tc>
          <w:tcPr>
            <w:tcW w:w="1039" w:type="pct"/>
            <w:vMerge w:val="restart"/>
            <w:shd w:val="clear" w:color="auto" w:fill="B2A1C7" w:themeFill="accent4" w:themeFillTint="99"/>
            <w:vAlign w:val="center"/>
            <w:hideMark/>
          </w:tcPr>
          <w:p w14:paraId="1F537888" w14:textId="77777777" w:rsidR="00490D4E" w:rsidRPr="001B72AE" w:rsidRDefault="00490D4E" w:rsidP="007740AB">
            <w:pPr>
              <w:spacing w:after="0" w:line="240" w:lineRule="auto"/>
              <w:jc w:val="center"/>
              <w:rPr>
                <w:rFonts w:ascii="Times New Roman" w:eastAsia="Times New Roman" w:hAnsi="Times New Roman" w:cs="Times New Roman"/>
                <w:b/>
                <w:bCs/>
                <w:color w:val="000000"/>
                <w:sz w:val="20"/>
                <w:szCs w:val="20"/>
              </w:rPr>
            </w:pPr>
            <w:r w:rsidRPr="001B72AE">
              <w:rPr>
                <w:rFonts w:ascii="Times New Roman" w:eastAsia="Times New Roman" w:hAnsi="Times New Roman" w:cs="Times New Roman"/>
                <w:b/>
                <w:bCs/>
                <w:color w:val="000000"/>
                <w:sz w:val="20"/>
                <w:szCs w:val="20"/>
              </w:rPr>
              <w:t>Теплоснабжающая организация</w:t>
            </w:r>
          </w:p>
        </w:tc>
        <w:tc>
          <w:tcPr>
            <w:tcW w:w="1146" w:type="pct"/>
            <w:vMerge w:val="restart"/>
            <w:shd w:val="clear" w:color="auto" w:fill="B2A1C7" w:themeFill="accent4" w:themeFillTint="99"/>
            <w:vAlign w:val="center"/>
            <w:hideMark/>
          </w:tcPr>
          <w:p w14:paraId="6043BBA4" w14:textId="77777777" w:rsidR="00490D4E" w:rsidRPr="001B72AE" w:rsidRDefault="00490D4E" w:rsidP="007740AB">
            <w:pPr>
              <w:spacing w:after="0" w:line="240" w:lineRule="auto"/>
              <w:jc w:val="center"/>
              <w:rPr>
                <w:rFonts w:ascii="Times New Roman" w:eastAsia="Times New Roman" w:hAnsi="Times New Roman" w:cs="Times New Roman"/>
                <w:b/>
                <w:bCs/>
                <w:color w:val="000000"/>
                <w:sz w:val="20"/>
                <w:szCs w:val="20"/>
              </w:rPr>
            </w:pPr>
            <w:r w:rsidRPr="001B72AE">
              <w:rPr>
                <w:rFonts w:ascii="Times New Roman" w:eastAsia="Times New Roman" w:hAnsi="Times New Roman" w:cs="Times New Roman"/>
                <w:b/>
                <w:bCs/>
                <w:color w:val="000000"/>
                <w:sz w:val="20"/>
                <w:szCs w:val="20"/>
              </w:rPr>
              <w:t>Категория надежности котельных по отпуску тепловой энергии потребителям</w:t>
            </w:r>
          </w:p>
        </w:tc>
      </w:tr>
      <w:tr w:rsidR="00490D4E" w:rsidRPr="001B72AE" w14:paraId="07E72BCD" w14:textId="77777777" w:rsidTr="00404EC9">
        <w:trPr>
          <w:trHeight w:val="570"/>
          <w:tblHeader/>
        </w:trPr>
        <w:tc>
          <w:tcPr>
            <w:tcW w:w="449" w:type="pct"/>
            <w:vMerge/>
            <w:shd w:val="clear" w:color="auto" w:fill="B2A1C7" w:themeFill="accent4" w:themeFillTint="99"/>
            <w:vAlign w:val="center"/>
            <w:hideMark/>
          </w:tcPr>
          <w:p w14:paraId="2467A0C8" w14:textId="77777777" w:rsidR="00490D4E" w:rsidRPr="001B72AE" w:rsidRDefault="00490D4E" w:rsidP="007740AB">
            <w:pPr>
              <w:jc w:val="center"/>
              <w:rPr>
                <w:rFonts w:ascii="Times New Roman" w:hAnsi="Times New Roman" w:cs="Times New Roman"/>
                <w:color w:val="000000"/>
                <w:sz w:val="20"/>
                <w:szCs w:val="20"/>
              </w:rPr>
            </w:pPr>
          </w:p>
        </w:tc>
        <w:tc>
          <w:tcPr>
            <w:tcW w:w="1073" w:type="pct"/>
            <w:vMerge/>
            <w:shd w:val="clear" w:color="auto" w:fill="B2A1C7" w:themeFill="accent4" w:themeFillTint="99"/>
            <w:vAlign w:val="center"/>
            <w:hideMark/>
          </w:tcPr>
          <w:p w14:paraId="368FE3F6" w14:textId="77777777" w:rsidR="00490D4E" w:rsidRPr="001B72AE" w:rsidRDefault="00490D4E" w:rsidP="007740AB">
            <w:pPr>
              <w:jc w:val="center"/>
              <w:rPr>
                <w:rFonts w:ascii="Times New Roman" w:hAnsi="Times New Roman" w:cs="Times New Roman"/>
                <w:color w:val="000000"/>
                <w:sz w:val="20"/>
                <w:szCs w:val="20"/>
              </w:rPr>
            </w:pPr>
          </w:p>
        </w:tc>
        <w:tc>
          <w:tcPr>
            <w:tcW w:w="1293" w:type="pct"/>
            <w:vMerge/>
            <w:shd w:val="clear" w:color="auto" w:fill="B2A1C7" w:themeFill="accent4" w:themeFillTint="99"/>
            <w:vAlign w:val="center"/>
            <w:hideMark/>
          </w:tcPr>
          <w:p w14:paraId="49291CE6" w14:textId="77777777" w:rsidR="00490D4E" w:rsidRPr="001B72AE" w:rsidRDefault="00490D4E" w:rsidP="007740AB">
            <w:pPr>
              <w:jc w:val="center"/>
              <w:rPr>
                <w:rFonts w:ascii="Times New Roman" w:hAnsi="Times New Roman" w:cs="Times New Roman"/>
                <w:color w:val="000000"/>
                <w:sz w:val="20"/>
                <w:szCs w:val="20"/>
              </w:rPr>
            </w:pPr>
          </w:p>
        </w:tc>
        <w:tc>
          <w:tcPr>
            <w:tcW w:w="1039" w:type="pct"/>
            <w:vMerge/>
            <w:shd w:val="clear" w:color="auto" w:fill="B2A1C7" w:themeFill="accent4" w:themeFillTint="99"/>
            <w:vAlign w:val="center"/>
            <w:hideMark/>
          </w:tcPr>
          <w:p w14:paraId="494676CD" w14:textId="77777777" w:rsidR="00490D4E" w:rsidRPr="001B72AE" w:rsidRDefault="00490D4E" w:rsidP="007740AB">
            <w:pPr>
              <w:jc w:val="center"/>
              <w:rPr>
                <w:rFonts w:ascii="Times New Roman" w:hAnsi="Times New Roman" w:cs="Times New Roman"/>
                <w:color w:val="000000"/>
                <w:sz w:val="20"/>
                <w:szCs w:val="20"/>
              </w:rPr>
            </w:pPr>
          </w:p>
        </w:tc>
        <w:tc>
          <w:tcPr>
            <w:tcW w:w="1146" w:type="pct"/>
            <w:vMerge/>
            <w:shd w:val="clear" w:color="auto" w:fill="B2A1C7" w:themeFill="accent4" w:themeFillTint="99"/>
            <w:vAlign w:val="center"/>
            <w:hideMark/>
          </w:tcPr>
          <w:p w14:paraId="2F4868BF" w14:textId="77777777" w:rsidR="00490D4E" w:rsidRPr="001B72AE" w:rsidRDefault="00490D4E" w:rsidP="007740AB">
            <w:pPr>
              <w:jc w:val="center"/>
              <w:rPr>
                <w:rFonts w:ascii="Times New Roman" w:hAnsi="Times New Roman" w:cs="Times New Roman"/>
                <w:color w:val="000000"/>
                <w:sz w:val="20"/>
                <w:szCs w:val="20"/>
              </w:rPr>
            </w:pPr>
          </w:p>
        </w:tc>
      </w:tr>
      <w:tr w:rsidR="00490D4E" w:rsidRPr="00AD742D" w14:paraId="705DBAAE" w14:textId="77777777" w:rsidTr="00404EC9">
        <w:trPr>
          <w:trHeight w:val="387"/>
        </w:trPr>
        <w:tc>
          <w:tcPr>
            <w:tcW w:w="449" w:type="pct"/>
            <w:shd w:val="clear" w:color="auto" w:fill="auto"/>
            <w:vAlign w:val="center"/>
            <w:hideMark/>
          </w:tcPr>
          <w:p w14:paraId="4A8804BB"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1</w:t>
            </w:r>
          </w:p>
        </w:tc>
        <w:tc>
          <w:tcPr>
            <w:tcW w:w="1073" w:type="pct"/>
            <w:shd w:val="clear" w:color="auto" w:fill="auto"/>
            <w:vAlign w:val="center"/>
            <w:hideMark/>
          </w:tcPr>
          <w:p w14:paraId="5F2A48AF"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1293" w:type="pct"/>
            <w:shd w:val="clear" w:color="auto" w:fill="auto"/>
            <w:vAlign w:val="center"/>
          </w:tcPr>
          <w:p w14:paraId="743337BD"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Новогиреевская, д. 3</w:t>
            </w:r>
          </w:p>
        </w:tc>
        <w:tc>
          <w:tcPr>
            <w:tcW w:w="1039" w:type="pct"/>
            <w:shd w:val="clear" w:color="auto" w:fill="auto"/>
            <w:vAlign w:val="center"/>
            <w:hideMark/>
          </w:tcPr>
          <w:p w14:paraId="6BEE4984"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hideMark/>
          </w:tcPr>
          <w:p w14:paraId="2F873089"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531944DE" w14:textId="77777777" w:rsidTr="00404EC9">
        <w:trPr>
          <w:trHeight w:val="20"/>
        </w:trPr>
        <w:tc>
          <w:tcPr>
            <w:tcW w:w="449" w:type="pct"/>
            <w:shd w:val="clear" w:color="auto" w:fill="auto"/>
            <w:vAlign w:val="center"/>
            <w:hideMark/>
          </w:tcPr>
          <w:p w14:paraId="56CF86EB"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2</w:t>
            </w:r>
          </w:p>
        </w:tc>
        <w:tc>
          <w:tcPr>
            <w:tcW w:w="1073" w:type="pct"/>
            <w:shd w:val="clear" w:color="auto" w:fill="auto"/>
            <w:vAlign w:val="center"/>
            <w:hideMark/>
          </w:tcPr>
          <w:p w14:paraId="7277B9D0"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1293" w:type="pct"/>
            <w:shd w:val="clear" w:color="auto" w:fill="auto"/>
            <w:vAlign w:val="center"/>
          </w:tcPr>
          <w:p w14:paraId="76205599"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Победы, д. 14-А</w:t>
            </w:r>
          </w:p>
        </w:tc>
        <w:tc>
          <w:tcPr>
            <w:tcW w:w="1039" w:type="pct"/>
            <w:shd w:val="clear" w:color="auto" w:fill="auto"/>
            <w:vAlign w:val="center"/>
            <w:hideMark/>
          </w:tcPr>
          <w:p w14:paraId="5180C44B"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hideMark/>
          </w:tcPr>
          <w:p w14:paraId="53F758DF"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7FF2B3D2" w14:textId="77777777" w:rsidTr="00404EC9">
        <w:trPr>
          <w:trHeight w:val="20"/>
        </w:trPr>
        <w:tc>
          <w:tcPr>
            <w:tcW w:w="449" w:type="pct"/>
            <w:shd w:val="clear" w:color="auto" w:fill="auto"/>
            <w:vAlign w:val="center"/>
          </w:tcPr>
          <w:p w14:paraId="0B73DB08"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3</w:t>
            </w:r>
          </w:p>
        </w:tc>
        <w:tc>
          <w:tcPr>
            <w:tcW w:w="1073" w:type="pct"/>
            <w:shd w:val="clear" w:color="auto" w:fill="auto"/>
            <w:vAlign w:val="center"/>
          </w:tcPr>
          <w:p w14:paraId="76A68856"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1293" w:type="pct"/>
            <w:shd w:val="clear" w:color="auto" w:fill="auto"/>
            <w:vAlign w:val="center"/>
          </w:tcPr>
          <w:p w14:paraId="6DC9418D"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Кирова, д. 4-А</w:t>
            </w:r>
          </w:p>
        </w:tc>
        <w:tc>
          <w:tcPr>
            <w:tcW w:w="1039" w:type="pct"/>
            <w:shd w:val="clear" w:color="auto" w:fill="auto"/>
            <w:vAlign w:val="center"/>
          </w:tcPr>
          <w:p w14:paraId="5CE4B73B"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4D5639C2"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7051D6D3" w14:textId="77777777" w:rsidTr="00404EC9">
        <w:trPr>
          <w:trHeight w:val="20"/>
        </w:trPr>
        <w:tc>
          <w:tcPr>
            <w:tcW w:w="449" w:type="pct"/>
            <w:shd w:val="clear" w:color="auto" w:fill="auto"/>
            <w:vAlign w:val="center"/>
          </w:tcPr>
          <w:p w14:paraId="1CE97228"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4</w:t>
            </w:r>
          </w:p>
        </w:tc>
        <w:tc>
          <w:tcPr>
            <w:tcW w:w="1073" w:type="pct"/>
            <w:shd w:val="clear" w:color="auto" w:fill="auto"/>
            <w:vAlign w:val="center"/>
          </w:tcPr>
          <w:p w14:paraId="42CD2D8A"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1293" w:type="pct"/>
            <w:shd w:val="clear" w:color="auto" w:fill="auto"/>
            <w:vAlign w:val="center"/>
          </w:tcPr>
          <w:p w14:paraId="5458EC23"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Юбилейный пр-т., д. 5-А</w:t>
            </w:r>
          </w:p>
        </w:tc>
        <w:tc>
          <w:tcPr>
            <w:tcW w:w="1039" w:type="pct"/>
            <w:shd w:val="clear" w:color="auto" w:fill="auto"/>
            <w:vAlign w:val="center"/>
          </w:tcPr>
          <w:p w14:paraId="7267CEDB"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1377A717"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5BE43824" w14:textId="77777777" w:rsidTr="00404EC9">
        <w:trPr>
          <w:trHeight w:val="20"/>
        </w:trPr>
        <w:tc>
          <w:tcPr>
            <w:tcW w:w="449" w:type="pct"/>
            <w:shd w:val="clear" w:color="auto" w:fill="auto"/>
            <w:vAlign w:val="center"/>
          </w:tcPr>
          <w:p w14:paraId="0EAB42B5"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5</w:t>
            </w:r>
          </w:p>
        </w:tc>
        <w:tc>
          <w:tcPr>
            <w:tcW w:w="1073" w:type="pct"/>
            <w:shd w:val="clear" w:color="auto" w:fill="auto"/>
            <w:vAlign w:val="center"/>
          </w:tcPr>
          <w:p w14:paraId="5B2ADC84"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1293" w:type="pct"/>
            <w:shd w:val="clear" w:color="auto" w:fill="auto"/>
            <w:vAlign w:val="center"/>
          </w:tcPr>
          <w:p w14:paraId="165A87BA"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Победы, д. 13</w:t>
            </w:r>
          </w:p>
        </w:tc>
        <w:tc>
          <w:tcPr>
            <w:tcW w:w="1039" w:type="pct"/>
            <w:shd w:val="clear" w:color="auto" w:fill="auto"/>
            <w:vAlign w:val="center"/>
          </w:tcPr>
          <w:p w14:paraId="2A15A0E5"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1ACA3F1F"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26F64629" w14:textId="77777777" w:rsidTr="00404EC9">
        <w:trPr>
          <w:trHeight w:val="20"/>
        </w:trPr>
        <w:tc>
          <w:tcPr>
            <w:tcW w:w="449" w:type="pct"/>
            <w:shd w:val="clear" w:color="auto" w:fill="auto"/>
            <w:vAlign w:val="center"/>
          </w:tcPr>
          <w:p w14:paraId="5D4A998A"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6</w:t>
            </w:r>
          </w:p>
        </w:tc>
        <w:tc>
          <w:tcPr>
            <w:tcW w:w="1073" w:type="pct"/>
            <w:shd w:val="clear" w:color="auto" w:fill="auto"/>
            <w:vAlign w:val="center"/>
          </w:tcPr>
          <w:p w14:paraId="11F12285"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1293" w:type="pct"/>
            <w:shd w:val="clear" w:color="auto" w:fill="auto"/>
            <w:vAlign w:val="center"/>
          </w:tcPr>
          <w:p w14:paraId="6AC6048E"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Головашкина, д. 2</w:t>
            </w:r>
          </w:p>
        </w:tc>
        <w:tc>
          <w:tcPr>
            <w:tcW w:w="1039" w:type="pct"/>
            <w:shd w:val="clear" w:color="auto" w:fill="auto"/>
            <w:vAlign w:val="center"/>
          </w:tcPr>
          <w:p w14:paraId="49A9BD49"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F513A9">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0FCF838C"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90D4E" w:rsidRPr="00AD742D" w14:paraId="69C7EF57" w14:textId="77777777" w:rsidTr="00404EC9">
        <w:trPr>
          <w:trHeight w:val="20"/>
        </w:trPr>
        <w:tc>
          <w:tcPr>
            <w:tcW w:w="449" w:type="pct"/>
            <w:shd w:val="clear" w:color="auto" w:fill="auto"/>
            <w:vAlign w:val="center"/>
          </w:tcPr>
          <w:p w14:paraId="50EE647E"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7</w:t>
            </w:r>
          </w:p>
        </w:tc>
        <w:tc>
          <w:tcPr>
            <w:tcW w:w="1073" w:type="pct"/>
            <w:shd w:val="clear" w:color="auto" w:fill="auto"/>
            <w:vAlign w:val="center"/>
          </w:tcPr>
          <w:p w14:paraId="64920831"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1293" w:type="pct"/>
            <w:shd w:val="clear" w:color="auto" w:fill="auto"/>
            <w:vAlign w:val="center"/>
          </w:tcPr>
          <w:p w14:paraId="51513882" w14:textId="77777777" w:rsidR="00490D4E" w:rsidRPr="00E444C3" w:rsidRDefault="00490D4E" w:rsidP="007740A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имени Академика В.Н. Челомея, д. 6</w:t>
            </w:r>
          </w:p>
        </w:tc>
        <w:tc>
          <w:tcPr>
            <w:tcW w:w="1039" w:type="pct"/>
            <w:shd w:val="clear" w:color="auto" w:fill="auto"/>
            <w:vAlign w:val="center"/>
          </w:tcPr>
          <w:p w14:paraId="33F1C4F8" w14:textId="77777777" w:rsidR="00490D4E" w:rsidRPr="001B72AE" w:rsidRDefault="00490D4E" w:rsidP="007740A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5D1E2D97" w14:textId="77777777" w:rsidR="00490D4E" w:rsidRPr="00AD742D" w:rsidRDefault="00490D4E" w:rsidP="007740AB">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04EC9" w:rsidRPr="00AD742D" w14:paraId="7193C235" w14:textId="77777777" w:rsidTr="00404EC9">
        <w:trPr>
          <w:trHeight w:val="20"/>
        </w:trPr>
        <w:tc>
          <w:tcPr>
            <w:tcW w:w="449" w:type="pct"/>
            <w:shd w:val="clear" w:color="auto" w:fill="auto"/>
            <w:vAlign w:val="center"/>
          </w:tcPr>
          <w:p w14:paraId="77B7BFBB" w14:textId="4C8E5C3F"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073" w:type="pct"/>
            <w:shd w:val="clear" w:color="auto" w:fill="auto"/>
            <w:vAlign w:val="center"/>
          </w:tcPr>
          <w:p w14:paraId="5F435055" w14:textId="3DF9D16D"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1293" w:type="pct"/>
            <w:shd w:val="clear" w:color="auto" w:fill="auto"/>
            <w:vAlign w:val="center"/>
          </w:tcPr>
          <w:p w14:paraId="346DC032" w14:textId="33E40582" w:rsidR="00404EC9" w:rsidRPr="00E444C3"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1039" w:type="pct"/>
            <w:shd w:val="clear" w:color="auto" w:fill="auto"/>
            <w:vAlign w:val="center"/>
          </w:tcPr>
          <w:p w14:paraId="7173068B" w14:textId="157E0DB5"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1146" w:type="pct"/>
            <w:shd w:val="clear" w:color="auto" w:fill="auto"/>
            <w:vAlign w:val="center"/>
          </w:tcPr>
          <w:p w14:paraId="64CEEE2B" w14:textId="1FE0948D" w:rsidR="00404EC9" w:rsidRPr="00AD742D" w:rsidRDefault="00404EC9" w:rsidP="00404EC9">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первая</w:t>
            </w:r>
          </w:p>
        </w:tc>
      </w:tr>
      <w:tr w:rsidR="00404EC9" w:rsidRPr="00AD742D" w14:paraId="18BA4DB3" w14:textId="77777777" w:rsidTr="00404EC9">
        <w:trPr>
          <w:trHeight w:val="20"/>
        </w:trPr>
        <w:tc>
          <w:tcPr>
            <w:tcW w:w="449" w:type="pct"/>
            <w:shd w:val="clear" w:color="auto" w:fill="auto"/>
            <w:vAlign w:val="center"/>
          </w:tcPr>
          <w:p w14:paraId="3635D59E" w14:textId="1A7154EF"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1073" w:type="pct"/>
            <w:shd w:val="clear" w:color="auto" w:fill="auto"/>
            <w:vAlign w:val="center"/>
          </w:tcPr>
          <w:p w14:paraId="4A50CF49" w14:textId="77777777"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1293" w:type="pct"/>
            <w:shd w:val="clear" w:color="auto" w:fill="auto"/>
            <w:vAlign w:val="center"/>
          </w:tcPr>
          <w:p w14:paraId="192D08E6" w14:textId="77777777" w:rsidR="00404EC9" w:rsidRPr="00E444C3"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г. Реутов, ул. Гагарина, д. 33</w:t>
            </w:r>
          </w:p>
        </w:tc>
        <w:tc>
          <w:tcPr>
            <w:tcW w:w="1039" w:type="pct"/>
            <w:shd w:val="clear" w:color="auto" w:fill="auto"/>
            <w:vAlign w:val="center"/>
          </w:tcPr>
          <w:p w14:paraId="6FBB302D" w14:textId="77777777"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1146" w:type="pct"/>
            <w:shd w:val="clear" w:color="auto" w:fill="auto"/>
            <w:vAlign w:val="center"/>
          </w:tcPr>
          <w:p w14:paraId="7B341944" w14:textId="77777777" w:rsidR="00404EC9" w:rsidRPr="00AD742D" w:rsidRDefault="00404EC9" w:rsidP="00404EC9">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вторая</w:t>
            </w:r>
          </w:p>
        </w:tc>
      </w:tr>
      <w:tr w:rsidR="00404EC9" w:rsidRPr="00AD742D" w14:paraId="692CAEDF" w14:textId="77777777" w:rsidTr="00404EC9">
        <w:trPr>
          <w:trHeight w:val="20"/>
        </w:trPr>
        <w:tc>
          <w:tcPr>
            <w:tcW w:w="449" w:type="pct"/>
            <w:shd w:val="clear" w:color="auto" w:fill="auto"/>
            <w:vAlign w:val="center"/>
          </w:tcPr>
          <w:p w14:paraId="3E439994" w14:textId="298E4E51"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073" w:type="pct"/>
            <w:shd w:val="clear" w:color="auto" w:fill="auto"/>
            <w:vAlign w:val="center"/>
          </w:tcPr>
          <w:p w14:paraId="42679C88" w14:textId="77777777"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1293" w:type="pct"/>
            <w:shd w:val="clear" w:color="auto" w:fill="auto"/>
            <w:vAlign w:val="center"/>
          </w:tcPr>
          <w:p w14:paraId="1BECD81D" w14:textId="77777777" w:rsidR="00404EC9" w:rsidRPr="00E444C3"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1039" w:type="pct"/>
            <w:shd w:val="clear" w:color="auto" w:fill="auto"/>
            <w:vAlign w:val="center"/>
          </w:tcPr>
          <w:p w14:paraId="682B87AE" w14:textId="77777777"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1146" w:type="pct"/>
            <w:shd w:val="clear" w:color="auto" w:fill="auto"/>
            <w:vAlign w:val="center"/>
          </w:tcPr>
          <w:p w14:paraId="6901126C" w14:textId="77777777" w:rsidR="00404EC9" w:rsidRPr="00AD742D" w:rsidRDefault="00404EC9" w:rsidP="00404EC9">
            <w:pPr>
              <w:spacing w:after="0" w:line="240" w:lineRule="auto"/>
              <w:jc w:val="center"/>
              <w:rPr>
                <w:rFonts w:ascii="Times New Roman" w:eastAsia="Times New Roman" w:hAnsi="Times New Roman" w:cs="Times New Roman"/>
                <w:color w:val="000000"/>
                <w:sz w:val="20"/>
                <w:szCs w:val="20"/>
              </w:rPr>
            </w:pPr>
            <w:r w:rsidRPr="00AD742D">
              <w:rPr>
                <w:rFonts w:ascii="Times New Roman" w:eastAsia="Times New Roman" w:hAnsi="Times New Roman" w:cs="Times New Roman"/>
                <w:color w:val="000000"/>
                <w:sz w:val="20"/>
                <w:szCs w:val="20"/>
              </w:rPr>
              <w:t>вторая</w:t>
            </w:r>
          </w:p>
        </w:tc>
      </w:tr>
    </w:tbl>
    <w:p w14:paraId="7B006E7E" w14:textId="5FDAEBB3" w:rsidR="001B72AE" w:rsidRDefault="00490D4E" w:rsidP="00350FFB">
      <w:pPr>
        <w:pStyle w:val="Default"/>
        <w:spacing w:before="240" w:line="360" w:lineRule="auto"/>
        <w:jc w:val="both"/>
        <w:rPr>
          <w:sz w:val="22"/>
          <w:szCs w:val="22"/>
        </w:rPr>
      </w:pPr>
      <w:r>
        <w:rPr>
          <w:sz w:val="22"/>
          <w:szCs w:val="22"/>
        </w:rPr>
        <w:t xml:space="preserve">Таблица 1.9.1.2. Дополнительные материалы показателей надежности </w:t>
      </w:r>
    </w:p>
    <w:p w14:paraId="204D1640" w14:textId="485B4FFE" w:rsidR="008D7657" w:rsidRDefault="008D7657" w:rsidP="00350FFB">
      <w:pPr>
        <w:pStyle w:val="Default"/>
        <w:spacing w:before="240" w:line="360" w:lineRule="auto"/>
        <w:jc w:val="both"/>
        <w:rPr>
          <w:sz w:val="22"/>
          <w:szCs w:val="22"/>
        </w:rPr>
      </w:pPr>
    </w:p>
    <w:p w14:paraId="0B4A4136" w14:textId="0B22F008" w:rsidR="008D7657" w:rsidRPr="008D7657" w:rsidRDefault="008D7657" w:rsidP="00A60F10">
      <w:pPr>
        <w:pStyle w:val="1"/>
        <w:spacing w:before="240" w:line="240" w:lineRule="auto"/>
        <w:jc w:val="both"/>
        <w:rPr>
          <w:rFonts w:ascii="Times New Roman" w:hAnsi="Times New Roman" w:cs="Times New Roman"/>
          <w:b w:val="0"/>
          <w:bCs w:val="0"/>
          <w:color w:val="auto"/>
        </w:rPr>
        <w:sectPr w:rsidR="008D7657" w:rsidRPr="008D7657" w:rsidSect="00512563">
          <w:pgSz w:w="11906" w:h="16838" w:code="9"/>
          <w:pgMar w:top="1134" w:right="851" w:bottom="1134" w:left="1276" w:header="709" w:footer="709" w:gutter="0"/>
          <w:cols w:space="708"/>
          <w:docGrid w:linePitch="360"/>
        </w:sectPr>
      </w:pPr>
      <w:bookmarkStart w:id="91" w:name="_Toc132106763"/>
      <w:bookmarkStart w:id="92" w:name="_Toc137209431"/>
    </w:p>
    <w:tbl>
      <w:tblPr>
        <w:tblW w:w="18806" w:type="dxa"/>
        <w:tblInd w:w="113" w:type="dxa"/>
        <w:tblLayout w:type="fixed"/>
        <w:tblLook w:val="04A0" w:firstRow="1" w:lastRow="0" w:firstColumn="1" w:lastColumn="0" w:noHBand="0" w:noVBand="1"/>
      </w:tblPr>
      <w:tblGrid>
        <w:gridCol w:w="1442"/>
        <w:gridCol w:w="708"/>
        <w:gridCol w:w="1728"/>
        <w:gridCol w:w="1382"/>
        <w:gridCol w:w="883"/>
        <w:gridCol w:w="888"/>
        <w:gridCol w:w="891"/>
        <w:gridCol w:w="1429"/>
        <w:gridCol w:w="988"/>
        <w:gridCol w:w="923"/>
        <w:gridCol w:w="937"/>
        <w:gridCol w:w="878"/>
        <w:gridCol w:w="1092"/>
        <w:gridCol w:w="1022"/>
        <w:gridCol w:w="477"/>
        <w:gridCol w:w="408"/>
        <w:gridCol w:w="747"/>
        <w:gridCol w:w="950"/>
        <w:gridCol w:w="1033"/>
      </w:tblGrid>
      <w:tr w:rsidR="00D2292D" w:rsidRPr="00D2292D" w14:paraId="7EF3AB22" w14:textId="77777777" w:rsidTr="00D2292D">
        <w:trPr>
          <w:gridAfter w:val="5"/>
          <w:wAfter w:w="3615" w:type="dxa"/>
          <w:trHeight w:val="510"/>
        </w:trPr>
        <w:tc>
          <w:tcPr>
            <w:tcW w:w="14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7A1F6"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lastRenderedPageBreak/>
              <w:t>Организация/исполнитель</w:t>
            </w:r>
          </w:p>
        </w:tc>
        <w:tc>
          <w:tcPr>
            <w:tcW w:w="708" w:type="dxa"/>
            <w:vMerge w:val="restart"/>
            <w:tcBorders>
              <w:top w:val="single" w:sz="4" w:space="0" w:color="000000"/>
              <w:left w:val="single" w:sz="4" w:space="0" w:color="auto"/>
              <w:bottom w:val="single" w:sz="4" w:space="0" w:color="000000"/>
              <w:right w:val="single" w:sz="4" w:space="0" w:color="000000"/>
            </w:tcBorders>
            <w:shd w:val="clear" w:color="auto" w:fill="auto"/>
            <w:vAlign w:val="center"/>
            <w:hideMark/>
          </w:tcPr>
          <w:p w14:paraId="007D479E" w14:textId="0B7C3509"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Наименование</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12594"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Информация и принятые меры</w:t>
            </w:r>
          </w:p>
        </w:tc>
        <w:tc>
          <w:tcPr>
            <w:tcW w:w="138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B8CEA"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Сведения о завершении восстановительных работ</w:t>
            </w:r>
          </w:p>
        </w:tc>
        <w:tc>
          <w:tcPr>
            <w:tcW w:w="2662"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79228"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Дата и время</w:t>
            </w:r>
          </w:p>
        </w:tc>
        <w:tc>
          <w:tcPr>
            <w:tcW w:w="14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EDED9"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Продолжительность АВР (час., мин.)</w:t>
            </w:r>
          </w:p>
        </w:tc>
        <w:tc>
          <w:tcPr>
            <w:tcW w:w="988" w:type="dxa"/>
            <w:tcBorders>
              <w:top w:val="single" w:sz="4" w:space="0" w:color="000000"/>
              <w:left w:val="nil"/>
              <w:bottom w:val="single" w:sz="4" w:space="0" w:color="000000"/>
              <w:right w:val="single" w:sz="4" w:space="0" w:color="000000"/>
            </w:tcBorders>
            <w:shd w:val="clear" w:color="auto" w:fill="auto"/>
            <w:vAlign w:val="center"/>
            <w:hideMark/>
          </w:tcPr>
          <w:p w14:paraId="3EDE0B91" w14:textId="77777777" w:rsidR="00D2292D" w:rsidRPr="00D2292D"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Информация получена</w:t>
            </w:r>
          </w:p>
        </w:tc>
        <w:tc>
          <w:tcPr>
            <w:tcW w:w="9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7C25EC"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Дата сводки ОД МСКиЖКХ</w:t>
            </w:r>
          </w:p>
        </w:tc>
        <w:tc>
          <w:tcPr>
            <w:tcW w:w="9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7CCFC"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Тип отключения</w:t>
            </w:r>
          </w:p>
        </w:tc>
        <w:tc>
          <w:tcPr>
            <w:tcW w:w="1970" w:type="dxa"/>
            <w:gridSpan w:val="2"/>
            <w:tcBorders>
              <w:top w:val="single" w:sz="4" w:space="0" w:color="000000"/>
              <w:left w:val="nil"/>
              <w:bottom w:val="single" w:sz="4" w:space="0" w:color="000000"/>
              <w:right w:val="single" w:sz="4" w:space="0" w:color="auto"/>
            </w:tcBorders>
            <w:shd w:val="clear" w:color="auto" w:fill="auto"/>
            <w:vAlign w:val="center"/>
            <w:hideMark/>
          </w:tcPr>
          <w:p w14:paraId="180FE24D"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Сведения о виде технологического нарушения, прерванной коммунальной услуге</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16003" w14:textId="77777777" w:rsidR="00D2292D" w:rsidRPr="00D2292D"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Кол-во оставшихся без коммунальных услуг</w:t>
            </w:r>
          </w:p>
        </w:tc>
      </w:tr>
      <w:tr w:rsidR="00D2292D" w:rsidRPr="00D63E07" w14:paraId="2ABFC347" w14:textId="77777777" w:rsidTr="00D2292D">
        <w:trPr>
          <w:trHeight w:val="270"/>
        </w:trPr>
        <w:tc>
          <w:tcPr>
            <w:tcW w:w="1442" w:type="dxa"/>
            <w:vMerge/>
            <w:tcBorders>
              <w:top w:val="single" w:sz="4" w:space="0" w:color="auto"/>
              <w:left w:val="single" w:sz="4" w:space="0" w:color="auto"/>
              <w:bottom w:val="single" w:sz="4" w:space="0" w:color="auto"/>
              <w:right w:val="single" w:sz="4" w:space="0" w:color="auto"/>
            </w:tcBorders>
            <w:vAlign w:val="center"/>
            <w:hideMark/>
          </w:tcPr>
          <w:p w14:paraId="64F92532"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708" w:type="dxa"/>
            <w:vMerge/>
            <w:tcBorders>
              <w:top w:val="single" w:sz="4" w:space="0" w:color="000000"/>
              <w:left w:val="single" w:sz="4" w:space="0" w:color="auto"/>
              <w:bottom w:val="single" w:sz="4" w:space="0" w:color="000000"/>
              <w:right w:val="single" w:sz="4" w:space="0" w:color="000000"/>
            </w:tcBorders>
            <w:vAlign w:val="center"/>
            <w:hideMark/>
          </w:tcPr>
          <w:p w14:paraId="4514D418"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1728" w:type="dxa"/>
            <w:vMerge/>
            <w:tcBorders>
              <w:top w:val="single" w:sz="4" w:space="0" w:color="000000"/>
              <w:left w:val="single" w:sz="4" w:space="0" w:color="000000"/>
              <w:bottom w:val="single" w:sz="4" w:space="0" w:color="000000"/>
              <w:right w:val="single" w:sz="4" w:space="0" w:color="000000"/>
            </w:tcBorders>
            <w:vAlign w:val="center"/>
            <w:hideMark/>
          </w:tcPr>
          <w:p w14:paraId="4B1969E5"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2900537B"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2662"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8521F"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142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37515"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988" w:type="dxa"/>
            <w:vMerge w:val="restart"/>
            <w:tcBorders>
              <w:top w:val="nil"/>
              <w:left w:val="single" w:sz="4" w:space="0" w:color="000000"/>
              <w:bottom w:val="single" w:sz="4" w:space="0" w:color="000000"/>
              <w:right w:val="single" w:sz="4" w:space="0" w:color="000000"/>
            </w:tcBorders>
            <w:shd w:val="clear" w:color="auto" w:fill="auto"/>
            <w:textDirection w:val="btLr"/>
            <w:vAlign w:val="center"/>
            <w:hideMark/>
          </w:tcPr>
          <w:p w14:paraId="2FAF905B"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Источник информации</w:t>
            </w:r>
          </w:p>
        </w:tc>
        <w:tc>
          <w:tcPr>
            <w:tcW w:w="92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2E902"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9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1B2C4"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878" w:type="dxa"/>
            <w:tcBorders>
              <w:top w:val="single" w:sz="4" w:space="0" w:color="000000"/>
              <w:left w:val="nil"/>
              <w:bottom w:val="single" w:sz="4" w:space="0" w:color="000000"/>
              <w:right w:val="single" w:sz="4" w:space="0" w:color="000000"/>
            </w:tcBorders>
            <w:shd w:val="clear" w:color="auto" w:fill="auto"/>
            <w:vAlign w:val="center"/>
            <w:hideMark/>
          </w:tcPr>
          <w:p w14:paraId="11B3D628" w14:textId="77777777" w:rsidR="00D2292D" w:rsidRPr="00D2292D"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Вид нарушения</w:t>
            </w:r>
          </w:p>
        </w:tc>
        <w:tc>
          <w:tcPr>
            <w:tcW w:w="1092" w:type="dxa"/>
            <w:tcBorders>
              <w:top w:val="single" w:sz="4" w:space="0" w:color="000000"/>
              <w:left w:val="nil"/>
              <w:bottom w:val="single" w:sz="4" w:space="0" w:color="000000"/>
              <w:right w:val="single" w:sz="4" w:space="0" w:color="000000"/>
            </w:tcBorders>
            <w:shd w:val="clear" w:color="auto" w:fill="auto"/>
            <w:vAlign w:val="center"/>
            <w:hideMark/>
          </w:tcPr>
          <w:p w14:paraId="7A06863D"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Вид прерванной коммунальной услуги</w:t>
            </w:r>
          </w:p>
        </w:tc>
        <w:tc>
          <w:tcPr>
            <w:tcW w:w="1022" w:type="dxa"/>
            <w:tcBorders>
              <w:top w:val="single" w:sz="4" w:space="0" w:color="auto"/>
              <w:left w:val="nil"/>
              <w:bottom w:val="single" w:sz="4" w:space="0" w:color="000000"/>
              <w:right w:val="single" w:sz="4" w:space="0" w:color="000000"/>
            </w:tcBorders>
            <w:shd w:val="clear" w:color="auto" w:fill="auto"/>
            <w:vAlign w:val="center"/>
          </w:tcPr>
          <w:p w14:paraId="6758DC1A"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tcPr>
          <w:p w14:paraId="0F96CA52" w14:textId="77777777" w:rsidR="00D2292D" w:rsidRPr="00D2292D" w:rsidRDefault="00D2292D" w:rsidP="007740AB">
            <w:pPr>
              <w:spacing w:after="0" w:line="240" w:lineRule="auto"/>
              <w:rPr>
                <w:rFonts w:ascii="Times New Roman CYR" w:eastAsia="Times New Roman" w:hAnsi="Times New Roman CYR" w:cs="Times New Roman CYR"/>
                <w:color w:val="000000"/>
                <w:sz w:val="14"/>
                <w:szCs w:val="14"/>
              </w:rPr>
            </w:pPr>
          </w:p>
        </w:tc>
        <w:tc>
          <w:tcPr>
            <w:tcW w:w="40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6DC5FF1"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износ оборуд-ия, сетей и неуд. и</w:t>
            </w:r>
            <w:r w:rsidRPr="00D63E07">
              <w:rPr>
                <w:rFonts w:ascii="Times New Roman CYR" w:eastAsia="Times New Roman" w:hAnsi="Times New Roman CYR" w:cs="Times New Roman CYR"/>
                <w:color w:val="000000"/>
                <w:sz w:val="14"/>
                <w:szCs w:val="14"/>
                <w:bdr w:val="single" w:sz="4" w:space="0" w:color="auto"/>
              </w:rPr>
              <w:t xml:space="preserve">х </w:t>
            </w:r>
            <w:r w:rsidRPr="00D63E07">
              <w:rPr>
                <w:rFonts w:ascii="Times New Roman CYR" w:eastAsia="Times New Roman" w:hAnsi="Times New Roman CYR" w:cs="Times New Roman CYR"/>
                <w:color w:val="000000"/>
                <w:sz w:val="14"/>
                <w:szCs w:val="14"/>
              </w:rPr>
              <w:t>подготовки</w:t>
            </w:r>
          </w:p>
        </w:tc>
        <w:tc>
          <w:tcPr>
            <w:tcW w:w="747" w:type="dxa"/>
            <w:vMerge w:val="restart"/>
            <w:tcBorders>
              <w:top w:val="single" w:sz="4" w:space="0" w:color="auto"/>
              <w:left w:val="single" w:sz="4" w:space="0" w:color="auto"/>
              <w:right w:val="single" w:sz="4" w:space="0" w:color="auto"/>
            </w:tcBorders>
            <w:shd w:val="clear" w:color="auto" w:fill="auto"/>
            <w:vAlign w:val="center"/>
            <w:hideMark/>
          </w:tcPr>
          <w:p w14:paraId="6F596435" w14:textId="0566F3F8" w:rsidR="00D2292D" w:rsidRPr="00D63E07" w:rsidRDefault="00D2292D" w:rsidP="007740AB">
            <w:pPr>
              <w:spacing w:after="0" w:line="240" w:lineRule="auto"/>
              <w:jc w:val="center"/>
              <w:rPr>
                <w:rFonts w:ascii="Times New Roman" w:eastAsia="Times New Roman" w:hAnsi="Times New Roman" w:cs="Times New Roman"/>
                <w:sz w:val="14"/>
                <w:szCs w:val="14"/>
              </w:rPr>
            </w:pPr>
            <w:r w:rsidRPr="00D63E07">
              <w:rPr>
                <w:rFonts w:ascii="Times New Roman CYR" w:eastAsia="Times New Roman" w:hAnsi="Times New Roman CYR" w:cs="Times New Roman CYR"/>
                <w:color w:val="000000"/>
                <w:sz w:val="14"/>
                <w:szCs w:val="14"/>
              </w:rPr>
              <w:t>Жителей</w:t>
            </w:r>
          </w:p>
        </w:tc>
        <w:tc>
          <w:tcPr>
            <w:tcW w:w="950" w:type="dxa"/>
            <w:vMerge w:val="restart"/>
            <w:tcBorders>
              <w:top w:val="single" w:sz="4" w:space="0" w:color="auto"/>
              <w:left w:val="single" w:sz="4" w:space="0" w:color="auto"/>
              <w:right w:val="single" w:sz="4" w:space="0" w:color="auto"/>
            </w:tcBorders>
            <w:shd w:val="clear" w:color="auto" w:fill="auto"/>
            <w:vAlign w:val="center"/>
            <w:hideMark/>
          </w:tcPr>
          <w:p w14:paraId="53664648" w14:textId="6454A131" w:rsidR="00D2292D" w:rsidRPr="00D63E07" w:rsidRDefault="00D2292D" w:rsidP="007740AB">
            <w:pPr>
              <w:spacing w:after="0" w:line="240" w:lineRule="auto"/>
              <w:jc w:val="center"/>
              <w:rPr>
                <w:rFonts w:ascii="Times New Roman" w:eastAsia="Times New Roman" w:hAnsi="Times New Roman" w:cs="Times New Roman"/>
                <w:sz w:val="14"/>
                <w:szCs w:val="14"/>
              </w:rPr>
            </w:pPr>
            <w:r w:rsidRPr="00D63E07">
              <w:rPr>
                <w:rFonts w:ascii="Times New Roman CYR" w:eastAsia="Times New Roman" w:hAnsi="Times New Roman CYR" w:cs="Times New Roman CYR"/>
                <w:color w:val="000000"/>
                <w:sz w:val="14"/>
                <w:szCs w:val="14"/>
              </w:rPr>
              <w:t>Населенных пунктов</w:t>
            </w:r>
          </w:p>
        </w:tc>
        <w:tc>
          <w:tcPr>
            <w:tcW w:w="1033" w:type="dxa"/>
            <w:vMerge w:val="restart"/>
            <w:tcBorders>
              <w:top w:val="single" w:sz="4" w:space="0" w:color="auto"/>
              <w:left w:val="single" w:sz="4" w:space="0" w:color="auto"/>
              <w:right w:val="single" w:sz="4" w:space="0" w:color="auto"/>
            </w:tcBorders>
            <w:shd w:val="clear" w:color="auto" w:fill="auto"/>
            <w:vAlign w:val="center"/>
            <w:hideMark/>
          </w:tcPr>
          <w:p w14:paraId="15A309E8" w14:textId="1E7A9133" w:rsidR="00D2292D" w:rsidRPr="00D63E07" w:rsidRDefault="00D2292D" w:rsidP="007740AB">
            <w:pPr>
              <w:spacing w:after="0" w:line="240" w:lineRule="auto"/>
              <w:jc w:val="center"/>
              <w:rPr>
                <w:rFonts w:ascii="Times New Roman" w:eastAsia="Times New Roman" w:hAnsi="Times New Roman" w:cs="Times New Roman"/>
                <w:sz w:val="14"/>
                <w:szCs w:val="14"/>
              </w:rPr>
            </w:pPr>
            <w:r w:rsidRPr="00D63E07">
              <w:rPr>
                <w:rFonts w:ascii="Times New Roman CYR" w:eastAsia="Times New Roman" w:hAnsi="Times New Roman CYR" w:cs="Times New Roman CYR"/>
                <w:color w:val="000000"/>
                <w:sz w:val="14"/>
                <w:szCs w:val="14"/>
              </w:rPr>
              <w:t>Жилых домов (многокварт.)</w:t>
            </w:r>
          </w:p>
        </w:tc>
      </w:tr>
      <w:tr w:rsidR="00D2292D" w:rsidRPr="00D63E07" w14:paraId="457DE579" w14:textId="77777777" w:rsidTr="00D2292D">
        <w:trPr>
          <w:trHeight w:val="813"/>
        </w:trPr>
        <w:tc>
          <w:tcPr>
            <w:tcW w:w="1442" w:type="dxa"/>
            <w:vMerge/>
            <w:tcBorders>
              <w:top w:val="single" w:sz="4" w:space="0" w:color="auto"/>
              <w:left w:val="single" w:sz="4" w:space="0" w:color="auto"/>
              <w:bottom w:val="single" w:sz="4" w:space="0" w:color="auto"/>
              <w:right w:val="single" w:sz="4" w:space="0" w:color="auto"/>
            </w:tcBorders>
            <w:vAlign w:val="center"/>
            <w:hideMark/>
          </w:tcPr>
          <w:p w14:paraId="19B344E6"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708" w:type="dxa"/>
            <w:vMerge/>
            <w:tcBorders>
              <w:top w:val="single" w:sz="4" w:space="0" w:color="000000"/>
              <w:left w:val="single" w:sz="4" w:space="0" w:color="auto"/>
              <w:bottom w:val="single" w:sz="4" w:space="0" w:color="000000"/>
              <w:right w:val="single" w:sz="4" w:space="0" w:color="000000"/>
            </w:tcBorders>
            <w:vAlign w:val="center"/>
            <w:hideMark/>
          </w:tcPr>
          <w:p w14:paraId="0D66F7AF"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1728" w:type="dxa"/>
            <w:vMerge/>
            <w:tcBorders>
              <w:top w:val="single" w:sz="4" w:space="0" w:color="000000"/>
              <w:left w:val="single" w:sz="4" w:space="0" w:color="000000"/>
              <w:bottom w:val="single" w:sz="4" w:space="0" w:color="000000"/>
              <w:right w:val="single" w:sz="4" w:space="0" w:color="000000"/>
            </w:tcBorders>
            <w:vAlign w:val="center"/>
            <w:hideMark/>
          </w:tcPr>
          <w:p w14:paraId="4238BD08"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15B8A830"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883" w:type="dxa"/>
            <w:tcBorders>
              <w:top w:val="nil"/>
              <w:left w:val="single" w:sz="4" w:space="0" w:color="000000"/>
              <w:bottom w:val="single" w:sz="4" w:space="0" w:color="000000"/>
              <w:right w:val="single" w:sz="4" w:space="0" w:color="000000"/>
            </w:tcBorders>
            <w:shd w:val="clear" w:color="auto" w:fill="auto"/>
            <w:vAlign w:val="center"/>
            <w:hideMark/>
          </w:tcPr>
          <w:p w14:paraId="1EC164A2"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возникнов-ия тех. нарушения (дата, месяц, год, часы, минуты)</w:t>
            </w:r>
          </w:p>
        </w:tc>
        <w:tc>
          <w:tcPr>
            <w:tcW w:w="888" w:type="dxa"/>
            <w:tcBorders>
              <w:top w:val="nil"/>
              <w:left w:val="single" w:sz="4" w:space="0" w:color="000000"/>
              <w:bottom w:val="single" w:sz="4" w:space="0" w:color="000000"/>
              <w:right w:val="single" w:sz="4" w:space="0" w:color="000000"/>
            </w:tcBorders>
            <w:shd w:val="clear" w:color="auto" w:fill="auto"/>
            <w:vAlign w:val="center"/>
            <w:hideMark/>
          </w:tcPr>
          <w:p w14:paraId="7C3E4BA0"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доклада о техн. нарушении (дата, месяц, год, часы, минуты</w:t>
            </w:r>
          </w:p>
        </w:tc>
        <w:tc>
          <w:tcPr>
            <w:tcW w:w="891" w:type="dxa"/>
            <w:tcBorders>
              <w:top w:val="nil"/>
              <w:left w:val="single" w:sz="4" w:space="0" w:color="000000"/>
              <w:bottom w:val="single" w:sz="4" w:space="0" w:color="000000"/>
              <w:right w:val="single" w:sz="4" w:space="0" w:color="000000"/>
            </w:tcBorders>
            <w:shd w:val="clear" w:color="auto" w:fill="auto"/>
            <w:vAlign w:val="center"/>
            <w:hideMark/>
          </w:tcPr>
          <w:p w14:paraId="7CE842D7"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устранение техн. нарушения (дата, месяц, год, часы, минуты</w:t>
            </w:r>
          </w:p>
        </w:tc>
        <w:tc>
          <w:tcPr>
            <w:tcW w:w="142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592CE9"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988" w:type="dxa"/>
            <w:vMerge/>
            <w:tcBorders>
              <w:top w:val="nil"/>
              <w:left w:val="single" w:sz="4" w:space="0" w:color="000000"/>
              <w:bottom w:val="single" w:sz="4" w:space="0" w:color="000000"/>
              <w:right w:val="single" w:sz="4" w:space="0" w:color="000000"/>
            </w:tcBorders>
            <w:shd w:val="clear" w:color="auto" w:fill="auto"/>
            <w:vAlign w:val="center"/>
            <w:hideMark/>
          </w:tcPr>
          <w:p w14:paraId="791CDBC1"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92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D3197"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9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44C7D"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878" w:type="dxa"/>
            <w:tcBorders>
              <w:top w:val="nil"/>
              <w:left w:val="single" w:sz="4" w:space="0" w:color="000000"/>
              <w:bottom w:val="single" w:sz="4" w:space="0" w:color="000000"/>
              <w:right w:val="single" w:sz="4" w:space="0" w:color="000000"/>
            </w:tcBorders>
            <w:shd w:val="clear" w:color="auto" w:fill="auto"/>
            <w:textDirection w:val="btLr"/>
            <w:vAlign w:val="center"/>
            <w:hideMark/>
          </w:tcPr>
          <w:p w14:paraId="65F7410F"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Технологический сбой</w:t>
            </w:r>
          </w:p>
        </w:tc>
        <w:tc>
          <w:tcPr>
            <w:tcW w:w="1092" w:type="dxa"/>
            <w:tcBorders>
              <w:top w:val="nil"/>
              <w:left w:val="single" w:sz="4" w:space="0" w:color="000000"/>
              <w:bottom w:val="single" w:sz="4" w:space="0" w:color="000000"/>
              <w:right w:val="single" w:sz="4" w:space="0" w:color="000000"/>
            </w:tcBorders>
            <w:shd w:val="clear" w:color="auto" w:fill="auto"/>
            <w:textDirection w:val="btLr"/>
            <w:vAlign w:val="center"/>
            <w:hideMark/>
          </w:tcPr>
          <w:p w14:paraId="5987BAA2"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Отопление</w:t>
            </w:r>
          </w:p>
        </w:tc>
        <w:tc>
          <w:tcPr>
            <w:tcW w:w="1022" w:type="dxa"/>
            <w:tcBorders>
              <w:top w:val="nil"/>
              <w:left w:val="single" w:sz="4" w:space="0" w:color="000000"/>
              <w:bottom w:val="single" w:sz="4" w:space="0" w:color="000000"/>
              <w:right w:val="single" w:sz="4" w:space="0" w:color="000000"/>
            </w:tcBorders>
            <w:shd w:val="clear" w:color="auto" w:fill="auto"/>
            <w:textDirection w:val="btLr"/>
            <w:vAlign w:val="center"/>
            <w:hideMark/>
          </w:tcPr>
          <w:p w14:paraId="470FBF0E"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ГВС</w:t>
            </w:r>
          </w:p>
        </w:tc>
        <w:tc>
          <w:tcPr>
            <w:tcW w:w="47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D557E6E" w14:textId="77777777" w:rsidR="00D2292D" w:rsidRPr="00D63E07" w:rsidRDefault="00D2292D" w:rsidP="007740AB">
            <w:pPr>
              <w:spacing w:after="0" w:line="240" w:lineRule="auto"/>
              <w:jc w:val="center"/>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Тепловые сети</w:t>
            </w:r>
          </w:p>
        </w:tc>
        <w:tc>
          <w:tcPr>
            <w:tcW w:w="4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E02505"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p>
        </w:tc>
        <w:tc>
          <w:tcPr>
            <w:tcW w:w="747" w:type="dxa"/>
            <w:vMerge/>
            <w:tcBorders>
              <w:left w:val="single" w:sz="4" w:space="0" w:color="auto"/>
              <w:bottom w:val="single" w:sz="4" w:space="0" w:color="auto"/>
              <w:right w:val="single" w:sz="4" w:space="0" w:color="auto"/>
            </w:tcBorders>
            <w:shd w:val="clear" w:color="auto" w:fill="auto"/>
            <w:vAlign w:val="center"/>
            <w:hideMark/>
          </w:tcPr>
          <w:p w14:paraId="18F8F4B4" w14:textId="08A036E7" w:rsidR="00D2292D" w:rsidRPr="00D63E07" w:rsidRDefault="00D2292D" w:rsidP="007740AB">
            <w:pPr>
              <w:spacing w:after="0" w:line="240" w:lineRule="auto"/>
              <w:jc w:val="center"/>
              <w:rPr>
                <w:rFonts w:ascii="Times New Roman" w:eastAsia="Times New Roman" w:hAnsi="Times New Roman" w:cs="Times New Roman"/>
                <w:sz w:val="14"/>
                <w:szCs w:val="14"/>
              </w:rPr>
            </w:pPr>
          </w:p>
        </w:tc>
        <w:tc>
          <w:tcPr>
            <w:tcW w:w="950" w:type="dxa"/>
            <w:vMerge/>
            <w:tcBorders>
              <w:left w:val="single" w:sz="4" w:space="0" w:color="auto"/>
              <w:bottom w:val="single" w:sz="4" w:space="0" w:color="auto"/>
              <w:right w:val="single" w:sz="4" w:space="0" w:color="auto"/>
            </w:tcBorders>
            <w:shd w:val="clear" w:color="auto" w:fill="auto"/>
            <w:vAlign w:val="center"/>
            <w:hideMark/>
          </w:tcPr>
          <w:p w14:paraId="21D06699" w14:textId="20DD4960" w:rsidR="00D2292D" w:rsidRPr="00D63E07" w:rsidRDefault="00D2292D" w:rsidP="007740AB">
            <w:pPr>
              <w:spacing w:after="0" w:line="240" w:lineRule="auto"/>
              <w:jc w:val="center"/>
              <w:rPr>
                <w:rFonts w:ascii="Times New Roman" w:eastAsia="Times New Roman" w:hAnsi="Times New Roman" w:cs="Times New Roman"/>
                <w:sz w:val="14"/>
                <w:szCs w:val="14"/>
              </w:rPr>
            </w:pPr>
          </w:p>
        </w:tc>
        <w:tc>
          <w:tcPr>
            <w:tcW w:w="1033" w:type="dxa"/>
            <w:vMerge/>
            <w:tcBorders>
              <w:left w:val="single" w:sz="4" w:space="0" w:color="auto"/>
              <w:bottom w:val="single" w:sz="4" w:space="0" w:color="auto"/>
              <w:right w:val="single" w:sz="4" w:space="0" w:color="auto"/>
            </w:tcBorders>
            <w:shd w:val="clear" w:color="auto" w:fill="auto"/>
            <w:vAlign w:val="center"/>
            <w:hideMark/>
          </w:tcPr>
          <w:p w14:paraId="52FCC0D1" w14:textId="299D9C1B" w:rsidR="00D2292D" w:rsidRPr="00D63E07" w:rsidRDefault="00D2292D" w:rsidP="007740AB">
            <w:pPr>
              <w:spacing w:after="0" w:line="240" w:lineRule="auto"/>
              <w:jc w:val="center"/>
              <w:rPr>
                <w:rFonts w:ascii="Times New Roman" w:eastAsia="Times New Roman" w:hAnsi="Times New Roman" w:cs="Times New Roman"/>
                <w:sz w:val="14"/>
                <w:szCs w:val="14"/>
              </w:rPr>
            </w:pPr>
          </w:p>
        </w:tc>
      </w:tr>
      <w:tr w:rsidR="00D2292D" w:rsidRPr="00D63E07" w14:paraId="027C1A17" w14:textId="77777777" w:rsidTr="00D2292D">
        <w:trPr>
          <w:trHeight w:val="1264"/>
        </w:trPr>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039A9"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ООО «Р-Сетевая компания», Заместитель директора по производству Рыбальченко И.Ю., 89637700408</w:t>
            </w:r>
          </w:p>
        </w:tc>
        <w:tc>
          <w:tcPr>
            <w:tcW w:w="708" w:type="dxa"/>
            <w:tcBorders>
              <w:top w:val="nil"/>
              <w:left w:val="single" w:sz="4" w:space="0" w:color="auto"/>
              <w:bottom w:val="single" w:sz="4" w:space="0" w:color="000000"/>
              <w:right w:val="single" w:sz="4" w:space="0" w:color="000000"/>
            </w:tcBorders>
            <w:shd w:val="clear" w:color="auto" w:fill="auto"/>
            <w:vAlign w:val="center"/>
            <w:hideMark/>
          </w:tcPr>
          <w:p w14:paraId="50E0E262"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г.о. Реутов</w:t>
            </w:r>
          </w:p>
        </w:tc>
        <w:tc>
          <w:tcPr>
            <w:tcW w:w="1728" w:type="dxa"/>
            <w:tcBorders>
              <w:top w:val="nil"/>
              <w:left w:val="nil"/>
              <w:bottom w:val="single" w:sz="4" w:space="0" w:color="000000"/>
              <w:right w:val="single" w:sz="4" w:space="0" w:color="000000"/>
            </w:tcBorders>
            <w:shd w:val="clear" w:color="auto" w:fill="auto"/>
            <w:vAlign w:val="center"/>
            <w:hideMark/>
          </w:tcPr>
          <w:p w14:paraId="5E59A935"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 xml:space="preserve">24.03.23 с 09 час. 30 мин. из-за утечки на теплосети без отопления и ГВС 29 мкд (разн. эт., 4500 чел.) г. Реутов, пр-т Мира, д. 6, 10, 12, 37, 39, ул. Гагарина, д. 16, 18, 22, 23, 24, 25, 26, 27, 28, 30, 32, 34, 36, 38, 40, ул. Парковая д. 6, 8, 8 к1, 8 к2, 8 к3, ул. Советская д. 30. Работает ООО «Р-Сетевая компания». Отв. - Рыбальченко И.Ю. 8-963-770-04-08. План. срок 17 час. 00 мин. </w:t>
            </w:r>
          </w:p>
        </w:tc>
        <w:tc>
          <w:tcPr>
            <w:tcW w:w="1382" w:type="dxa"/>
            <w:tcBorders>
              <w:top w:val="nil"/>
              <w:left w:val="nil"/>
              <w:bottom w:val="single" w:sz="4" w:space="0" w:color="000000"/>
              <w:right w:val="single" w:sz="4" w:space="0" w:color="000000"/>
            </w:tcBorders>
            <w:shd w:val="clear" w:color="auto" w:fill="auto"/>
            <w:vAlign w:val="center"/>
            <w:hideMark/>
          </w:tcPr>
          <w:p w14:paraId="30BD4DC4"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24.03.23 16:53</w:t>
            </w:r>
          </w:p>
        </w:tc>
        <w:tc>
          <w:tcPr>
            <w:tcW w:w="883" w:type="dxa"/>
            <w:tcBorders>
              <w:top w:val="nil"/>
              <w:left w:val="nil"/>
              <w:bottom w:val="single" w:sz="4" w:space="0" w:color="000000"/>
              <w:right w:val="single" w:sz="4" w:space="0" w:color="000000"/>
            </w:tcBorders>
            <w:shd w:val="clear" w:color="auto" w:fill="auto"/>
            <w:vAlign w:val="center"/>
            <w:hideMark/>
          </w:tcPr>
          <w:p w14:paraId="35B4D46C"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24.03.23 09:30</w:t>
            </w:r>
          </w:p>
        </w:tc>
        <w:tc>
          <w:tcPr>
            <w:tcW w:w="888" w:type="dxa"/>
            <w:tcBorders>
              <w:top w:val="nil"/>
              <w:left w:val="nil"/>
              <w:bottom w:val="single" w:sz="4" w:space="0" w:color="000000"/>
              <w:right w:val="single" w:sz="4" w:space="0" w:color="000000"/>
            </w:tcBorders>
            <w:shd w:val="clear" w:color="auto" w:fill="auto"/>
            <w:vAlign w:val="center"/>
            <w:hideMark/>
          </w:tcPr>
          <w:p w14:paraId="7545FC5D"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24.03.23 11:33</w:t>
            </w:r>
          </w:p>
        </w:tc>
        <w:tc>
          <w:tcPr>
            <w:tcW w:w="891" w:type="dxa"/>
            <w:tcBorders>
              <w:top w:val="nil"/>
              <w:left w:val="nil"/>
              <w:bottom w:val="single" w:sz="4" w:space="0" w:color="000000"/>
              <w:right w:val="single" w:sz="4" w:space="0" w:color="000000"/>
            </w:tcBorders>
            <w:shd w:val="clear" w:color="auto" w:fill="auto"/>
            <w:vAlign w:val="center"/>
            <w:hideMark/>
          </w:tcPr>
          <w:p w14:paraId="18EF606B"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24.03.23 16:53</w:t>
            </w:r>
          </w:p>
        </w:tc>
        <w:tc>
          <w:tcPr>
            <w:tcW w:w="1429" w:type="dxa"/>
            <w:tcBorders>
              <w:top w:val="nil"/>
              <w:left w:val="nil"/>
              <w:bottom w:val="single" w:sz="4" w:space="0" w:color="000000"/>
              <w:right w:val="single" w:sz="4" w:space="0" w:color="000000"/>
            </w:tcBorders>
            <w:shd w:val="clear" w:color="auto" w:fill="auto"/>
            <w:vAlign w:val="center"/>
            <w:hideMark/>
          </w:tcPr>
          <w:p w14:paraId="32529A40"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 xml:space="preserve">7 час. 23 мин. </w:t>
            </w:r>
          </w:p>
        </w:tc>
        <w:tc>
          <w:tcPr>
            <w:tcW w:w="988" w:type="dxa"/>
            <w:tcBorders>
              <w:top w:val="nil"/>
              <w:left w:val="nil"/>
              <w:bottom w:val="single" w:sz="4" w:space="0" w:color="000000"/>
              <w:right w:val="single" w:sz="4" w:space="0" w:color="000000"/>
            </w:tcBorders>
            <w:shd w:val="clear" w:color="auto" w:fill="auto"/>
            <w:vAlign w:val="center"/>
            <w:hideMark/>
          </w:tcPr>
          <w:p w14:paraId="25F457A0"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ЕДДС МЖКХ</w:t>
            </w:r>
          </w:p>
        </w:tc>
        <w:tc>
          <w:tcPr>
            <w:tcW w:w="923" w:type="dxa"/>
            <w:tcBorders>
              <w:top w:val="nil"/>
              <w:left w:val="nil"/>
              <w:bottom w:val="single" w:sz="4" w:space="0" w:color="000000"/>
              <w:right w:val="single" w:sz="4" w:space="0" w:color="000000"/>
            </w:tcBorders>
            <w:shd w:val="clear" w:color="auto" w:fill="auto"/>
            <w:vAlign w:val="center"/>
            <w:hideMark/>
          </w:tcPr>
          <w:p w14:paraId="48B63407"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12.07.2024</w:t>
            </w:r>
          </w:p>
        </w:tc>
        <w:tc>
          <w:tcPr>
            <w:tcW w:w="937" w:type="dxa"/>
            <w:tcBorders>
              <w:top w:val="nil"/>
              <w:left w:val="nil"/>
              <w:bottom w:val="single" w:sz="4" w:space="0" w:color="000000"/>
              <w:right w:val="single" w:sz="4" w:space="0" w:color="000000"/>
            </w:tcBorders>
            <w:shd w:val="clear" w:color="auto" w:fill="auto"/>
            <w:vAlign w:val="center"/>
            <w:hideMark/>
          </w:tcPr>
          <w:p w14:paraId="10F6BE06"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00. Аварийная заявка</w:t>
            </w:r>
          </w:p>
        </w:tc>
        <w:tc>
          <w:tcPr>
            <w:tcW w:w="878" w:type="dxa"/>
            <w:tcBorders>
              <w:top w:val="nil"/>
              <w:left w:val="nil"/>
              <w:bottom w:val="single" w:sz="4" w:space="0" w:color="000000"/>
              <w:right w:val="single" w:sz="4" w:space="0" w:color="000000"/>
            </w:tcBorders>
            <w:shd w:val="clear" w:color="auto" w:fill="auto"/>
            <w:vAlign w:val="center"/>
            <w:hideMark/>
          </w:tcPr>
          <w:p w14:paraId="64E4989C"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1092" w:type="dxa"/>
            <w:tcBorders>
              <w:top w:val="nil"/>
              <w:left w:val="nil"/>
              <w:bottom w:val="single" w:sz="4" w:space="0" w:color="000000"/>
              <w:right w:val="single" w:sz="4" w:space="0" w:color="000000"/>
            </w:tcBorders>
            <w:shd w:val="clear" w:color="auto" w:fill="auto"/>
            <w:vAlign w:val="center"/>
            <w:hideMark/>
          </w:tcPr>
          <w:p w14:paraId="30BF8DDC"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1022" w:type="dxa"/>
            <w:tcBorders>
              <w:top w:val="nil"/>
              <w:left w:val="nil"/>
              <w:bottom w:val="single" w:sz="4" w:space="0" w:color="000000"/>
              <w:right w:val="single" w:sz="4" w:space="0" w:color="000000"/>
            </w:tcBorders>
            <w:shd w:val="clear" w:color="auto" w:fill="auto"/>
            <w:vAlign w:val="center"/>
            <w:hideMark/>
          </w:tcPr>
          <w:p w14:paraId="3FB20E0F"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477" w:type="dxa"/>
            <w:tcBorders>
              <w:top w:val="single" w:sz="4" w:space="0" w:color="auto"/>
              <w:left w:val="nil"/>
              <w:bottom w:val="single" w:sz="4" w:space="0" w:color="000000"/>
              <w:right w:val="single" w:sz="4" w:space="0" w:color="000000"/>
            </w:tcBorders>
            <w:shd w:val="clear" w:color="auto" w:fill="auto"/>
            <w:vAlign w:val="center"/>
            <w:hideMark/>
          </w:tcPr>
          <w:p w14:paraId="5A349F6A"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408" w:type="dxa"/>
            <w:tcBorders>
              <w:top w:val="single" w:sz="4" w:space="0" w:color="auto"/>
              <w:left w:val="nil"/>
              <w:bottom w:val="single" w:sz="4" w:space="0" w:color="000000"/>
              <w:right w:val="single" w:sz="4" w:space="0" w:color="000000"/>
            </w:tcBorders>
            <w:shd w:val="clear" w:color="auto" w:fill="auto"/>
            <w:vAlign w:val="center"/>
            <w:hideMark/>
          </w:tcPr>
          <w:p w14:paraId="2FD48C16"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747" w:type="dxa"/>
            <w:tcBorders>
              <w:top w:val="single" w:sz="4" w:space="0" w:color="auto"/>
              <w:left w:val="nil"/>
              <w:bottom w:val="single" w:sz="4" w:space="0" w:color="000000"/>
              <w:right w:val="single" w:sz="4" w:space="0" w:color="000000"/>
            </w:tcBorders>
            <w:shd w:val="clear" w:color="auto" w:fill="auto"/>
            <w:vAlign w:val="center"/>
            <w:hideMark/>
          </w:tcPr>
          <w:p w14:paraId="080EF506"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4500</w:t>
            </w:r>
          </w:p>
        </w:tc>
        <w:tc>
          <w:tcPr>
            <w:tcW w:w="950" w:type="dxa"/>
            <w:tcBorders>
              <w:top w:val="single" w:sz="4" w:space="0" w:color="auto"/>
              <w:left w:val="nil"/>
              <w:bottom w:val="single" w:sz="4" w:space="0" w:color="000000"/>
              <w:right w:val="single" w:sz="4" w:space="0" w:color="000000"/>
            </w:tcBorders>
            <w:shd w:val="clear" w:color="auto" w:fill="auto"/>
            <w:vAlign w:val="center"/>
            <w:hideMark/>
          </w:tcPr>
          <w:p w14:paraId="40DA902A"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1</w:t>
            </w:r>
          </w:p>
        </w:tc>
        <w:tc>
          <w:tcPr>
            <w:tcW w:w="1033" w:type="dxa"/>
            <w:tcBorders>
              <w:top w:val="nil"/>
              <w:left w:val="nil"/>
              <w:bottom w:val="single" w:sz="4" w:space="0" w:color="000000"/>
              <w:right w:val="single" w:sz="4" w:space="0" w:color="000000"/>
            </w:tcBorders>
            <w:shd w:val="clear" w:color="auto" w:fill="auto"/>
            <w:vAlign w:val="center"/>
            <w:hideMark/>
          </w:tcPr>
          <w:p w14:paraId="1BD982D0" w14:textId="77777777" w:rsidR="00D2292D" w:rsidRPr="00D63E07" w:rsidRDefault="00D2292D" w:rsidP="007740AB">
            <w:pPr>
              <w:spacing w:after="0" w:line="240" w:lineRule="auto"/>
              <w:rPr>
                <w:rFonts w:ascii="Times New Roman CYR" w:eastAsia="Times New Roman" w:hAnsi="Times New Roman CYR" w:cs="Times New Roman CYR"/>
                <w:color w:val="000000"/>
                <w:sz w:val="14"/>
                <w:szCs w:val="14"/>
              </w:rPr>
            </w:pPr>
            <w:r w:rsidRPr="00D63E07">
              <w:rPr>
                <w:rFonts w:ascii="Times New Roman CYR" w:eastAsia="Times New Roman" w:hAnsi="Times New Roman CYR" w:cs="Times New Roman CYR"/>
                <w:color w:val="000000"/>
                <w:sz w:val="14"/>
                <w:szCs w:val="14"/>
              </w:rPr>
              <w:t>29</w:t>
            </w:r>
          </w:p>
        </w:tc>
      </w:tr>
    </w:tbl>
    <w:p w14:paraId="361E517C" w14:textId="78F0049B" w:rsidR="008D7657" w:rsidRPr="008D7657" w:rsidRDefault="008D7657" w:rsidP="008D7657">
      <w:pPr>
        <w:sectPr w:rsidR="008D7657" w:rsidRPr="008D7657" w:rsidSect="008D7657">
          <w:pgSz w:w="23811" w:h="16838" w:orient="landscape" w:code="8"/>
          <w:pgMar w:top="1276" w:right="1134" w:bottom="851" w:left="1134" w:header="709" w:footer="709" w:gutter="0"/>
          <w:cols w:space="708"/>
          <w:docGrid w:linePitch="360"/>
        </w:sectPr>
      </w:pPr>
    </w:p>
    <w:p w14:paraId="1AA840D9" w14:textId="3AB4689E" w:rsidR="00350FFB" w:rsidRPr="00B575D1" w:rsidRDefault="00350FFB" w:rsidP="00A60F10">
      <w:pPr>
        <w:pStyle w:val="1"/>
        <w:spacing w:before="240" w:line="240" w:lineRule="auto"/>
        <w:jc w:val="both"/>
        <w:rPr>
          <w:color w:val="auto"/>
        </w:rPr>
      </w:pPr>
      <w:r w:rsidRPr="00B575D1">
        <w:rPr>
          <w:color w:val="auto"/>
        </w:rPr>
        <w:lastRenderedPageBreak/>
        <w:t>1.9.2. Техническое состояние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91"/>
      <w:bookmarkEnd w:id="92"/>
    </w:p>
    <w:p w14:paraId="797BDB07" w14:textId="77777777" w:rsidR="00350FFB" w:rsidRPr="00A60F10" w:rsidRDefault="00350FFB" w:rsidP="00A60F10">
      <w:pPr>
        <w:spacing w:before="240" w:after="0" w:line="360" w:lineRule="auto"/>
        <w:rPr>
          <w:rFonts w:ascii="Times New Roman" w:hAnsi="Times New Roman" w:cs="Times New Roman"/>
          <w:color w:val="000000"/>
        </w:rPr>
      </w:pPr>
      <w:bookmarkStart w:id="93" w:name="_Toc106971672"/>
      <w:r w:rsidRPr="00B575D1">
        <w:rPr>
          <w:rFonts w:ascii="Times New Roman" w:hAnsi="Times New Roman" w:cs="Times New Roman"/>
          <w:color w:val="000000"/>
        </w:rPr>
        <w:t>Таблица 1.9.2.1 - Техническое состояние резервирования источников тепловой энергии в части электроснабжения, водоснабжения и топливоснабжения</w:t>
      </w:r>
      <w:bookmarkEnd w:id="93"/>
    </w:p>
    <w:tbl>
      <w:tblPr>
        <w:tblW w:w="4947"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95"/>
        <w:gridCol w:w="1557"/>
        <w:gridCol w:w="1709"/>
        <w:gridCol w:w="1439"/>
        <w:gridCol w:w="1114"/>
        <w:gridCol w:w="1114"/>
        <w:gridCol w:w="1114"/>
        <w:gridCol w:w="1114"/>
      </w:tblGrid>
      <w:tr w:rsidR="000F4149" w:rsidRPr="00C46DC5" w14:paraId="5061A01C" w14:textId="77777777" w:rsidTr="00404EC9">
        <w:trPr>
          <w:trHeight w:val="20"/>
          <w:tblHeader/>
        </w:trPr>
        <w:tc>
          <w:tcPr>
            <w:tcW w:w="256" w:type="pct"/>
            <w:vMerge w:val="restart"/>
            <w:shd w:val="clear" w:color="auto" w:fill="B2A1C7" w:themeFill="accent4" w:themeFillTint="99"/>
            <w:vAlign w:val="center"/>
            <w:hideMark/>
          </w:tcPr>
          <w:p w14:paraId="1F8E9B86"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 п/п</w:t>
            </w:r>
          </w:p>
        </w:tc>
        <w:tc>
          <w:tcPr>
            <w:tcW w:w="806" w:type="pct"/>
            <w:vMerge w:val="restart"/>
            <w:shd w:val="clear" w:color="auto" w:fill="B2A1C7" w:themeFill="accent4" w:themeFillTint="99"/>
            <w:vAlign w:val="center"/>
            <w:hideMark/>
          </w:tcPr>
          <w:p w14:paraId="3CF12072"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Название источника тепловой энергии</w:t>
            </w:r>
          </w:p>
        </w:tc>
        <w:tc>
          <w:tcPr>
            <w:tcW w:w="885" w:type="pct"/>
            <w:vMerge w:val="restart"/>
            <w:shd w:val="clear" w:color="auto" w:fill="B2A1C7" w:themeFill="accent4" w:themeFillTint="99"/>
            <w:vAlign w:val="center"/>
            <w:hideMark/>
          </w:tcPr>
          <w:p w14:paraId="09769B2C"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Адрес</w:t>
            </w:r>
          </w:p>
        </w:tc>
        <w:tc>
          <w:tcPr>
            <w:tcW w:w="745" w:type="pct"/>
            <w:vMerge w:val="restart"/>
            <w:shd w:val="clear" w:color="auto" w:fill="B2A1C7" w:themeFill="accent4" w:themeFillTint="99"/>
            <w:vAlign w:val="center"/>
            <w:hideMark/>
          </w:tcPr>
          <w:p w14:paraId="262B8DB9"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Теплоснабжающая организация</w:t>
            </w:r>
          </w:p>
        </w:tc>
        <w:tc>
          <w:tcPr>
            <w:tcW w:w="2307" w:type="pct"/>
            <w:gridSpan w:val="4"/>
            <w:shd w:val="clear" w:color="auto" w:fill="B2A1C7" w:themeFill="accent4" w:themeFillTint="99"/>
            <w:vAlign w:val="center"/>
            <w:hideMark/>
          </w:tcPr>
          <w:p w14:paraId="6FE8C886"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 xml:space="preserve">Техническое состояние резервирования источников тепловой энергии в части электроснабжения, водоснабжения и топливоснабжения </w:t>
            </w:r>
          </w:p>
        </w:tc>
      </w:tr>
      <w:tr w:rsidR="000F4149" w:rsidRPr="00C46DC5" w14:paraId="5DDDEE44" w14:textId="77777777" w:rsidTr="00A60F10">
        <w:trPr>
          <w:trHeight w:val="20"/>
          <w:tblHeader/>
        </w:trPr>
        <w:tc>
          <w:tcPr>
            <w:tcW w:w="256" w:type="pct"/>
            <w:vMerge/>
            <w:shd w:val="clear" w:color="auto" w:fill="B2A1C7" w:themeFill="accent4" w:themeFillTint="99"/>
            <w:vAlign w:val="center"/>
            <w:hideMark/>
          </w:tcPr>
          <w:p w14:paraId="4C482D82"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p>
        </w:tc>
        <w:tc>
          <w:tcPr>
            <w:tcW w:w="806" w:type="pct"/>
            <w:vMerge/>
            <w:shd w:val="clear" w:color="auto" w:fill="B2A1C7" w:themeFill="accent4" w:themeFillTint="99"/>
            <w:vAlign w:val="center"/>
            <w:hideMark/>
          </w:tcPr>
          <w:p w14:paraId="0806BE2E"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p>
        </w:tc>
        <w:tc>
          <w:tcPr>
            <w:tcW w:w="885" w:type="pct"/>
            <w:vMerge/>
            <w:shd w:val="clear" w:color="auto" w:fill="B2A1C7" w:themeFill="accent4" w:themeFillTint="99"/>
            <w:vAlign w:val="center"/>
            <w:hideMark/>
          </w:tcPr>
          <w:p w14:paraId="05BA980C"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p>
        </w:tc>
        <w:tc>
          <w:tcPr>
            <w:tcW w:w="745" w:type="pct"/>
            <w:vMerge/>
            <w:shd w:val="clear" w:color="auto" w:fill="B2A1C7" w:themeFill="accent4" w:themeFillTint="99"/>
            <w:vAlign w:val="center"/>
            <w:hideMark/>
          </w:tcPr>
          <w:p w14:paraId="6267B3B6"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p>
        </w:tc>
        <w:tc>
          <w:tcPr>
            <w:tcW w:w="577" w:type="pct"/>
            <w:shd w:val="clear" w:color="auto" w:fill="B2A1C7" w:themeFill="accent4" w:themeFillTint="99"/>
            <w:vAlign w:val="center"/>
            <w:hideMark/>
          </w:tcPr>
          <w:p w14:paraId="3F664587"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Количество электрических вводов</w:t>
            </w:r>
          </w:p>
        </w:tc>
        <w:tc>
          <w:tcPr>
            <w:tcW w:w="577" w:type="pct"/>
            <w:shd w:val="clear" w:color="auto" w:fill="B2A1C7" w:themeFill="accent4" w:themeFillTint="99"/>
            <w:vAlign w:val="center"/>
            <w:hideMark/>
          </w:tcPr>
          <w:p w14:paraId="518621E9"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Количество водяных вводов</w:t>
            </w:r>
          </w:p>
        </w:tc>
        <w:tc>
          <w:tcPr>
            <w:tcW w:w="577" w:type="pct"/>
            <w:shd w:val="clear" w:color="auto" w:fill="B2A1C7" w:themeFill="accent4" w:themeFillTint="99"/>
            <w:vAlign w:val="center"/>
            <w:hideMark/>
          </w:tcPr>
          <w:p w14:paraId="21CFC7A1"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Количество вводов по газу</w:t>
            </w:r>
          </w:p>
        </w:tc>
        <w:tc>
          <w:tcPr>
            <w:tcW w:w="577" w:type="pct"/>
            <w:shd w:val="clear" w:color="auto" w:fill="B2A1C7" w:themeFill="accent4" w:themeFillTint="99"/>
            <w:vAlign w:val="center"/>
            <w:hideMark/>
          </w:tcPr>
          <w:p w14:paraId="3B2A391D" w14:textId="77777777" w:rsidR="00350FFB" w:rsidRPr="00350FFB" w:rsidRDefault="00350FFB" w:rsidP="00350FFB">
            <w:pPr>
              <w:spacing w:after="0" w:line="240" w:lineRule="auto"/>
              <w:jc w:val="center"/>
              <w:rPr>
                <w:rFonts w:ascii="Times New Roman" w:eastAsia="Times New Roman" w:hAnsi="Times New Roman" w:cs="Times New Roman"/>
                <w:b/>
                <w:color w:val="000000"/>
                <w:sz w:val="20"/>
                <w:szCs w:val="20"/>
              </w:rPr>
            </w:pPr>
            <w:r w:rsidRPr="00350FFB">
              <w:rPr>
                <w:rFonts w:ascii="Times New Roman" w:eastAsia="Times New Roman" w:hAnsi="Times New Roman" w:cs="Times New Roman"/>
                <w:b/>
                <w:color w:val="000000"/>
                <w:sz w:val="20"/>
                <w:szCs w:val="20"/>
              </w:rPr>
              <w:t>Наличие резервного топлива</w:t>
            </w:r>
          </w:p>
        </w:tc>
      </w:tr>
      <w:tr w:rsidR="00404EC9" w:rsidRPr="00C46DC5" w14:paraId="0797A1A9" w14:textId="77777777" w:rsidTr="00A60F10">
        <w:trPr>
          <w:trHeight w:val="20"/>
        </w:trPr>
        <w:tc>
          <w:tcPr>
            <w:tcW w:w="256" w:type="pct"/>
            <w:shd w:val="clear" w:color="auto" w:fill="auto"/>
            <w:vAlign w:val="center"/>
            <w:hideMark/>
          </w:tcPr>
          <w:p w14:paraId="260A93A7" w14:textId="51FEC2C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1</w:t>
            </w:r>
          </w:p>
        </w:tc>
        <w:tc>
          <w:tcPr>
            <w:tcW w:w="806" w:type="pct"/>
            <w:shd w:val="clear" w:color="auto" w:fill="auto"/>
            <w:vAlign w:val="center"/>
            <w:hideMark/>
          </w:tcPr>
          <w:p w14:paraId="7ECF2530" w14:textId="27ECF2D0"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№1</w:t>
            </w:r>
          </w:p>
        </w:tc>
        <w:tc>
          <w:tcPr>
            <w:tcW w:w="885" w:type="pct"/>
            <w:shd w:val="clear" w:color="auto" w:fill="auto"/>
            <w:vAlign w:val="center"/>
            <w:hideMark/>
          </w:tcPr>
          <w:p w14:paraId="6BD29321" w14:textId="5375EEAC"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Новогиреевская, д. 3</w:t>
            </w:r>
          </w:p>
        </w:tc>
        <w:tc>
          <w:tcPr>
            <w:tcW w:w="745" w:type="pct"/>
            <w:vMerge w:val="restart"/>
            <w:shd w:val="clear" w:color="auto" w:fill="auto"/>
            <w:vAlign w:val="center"/>
            <w:hideMark/>
          </w:tcPr>
          <w:p w14:paraId="08633A06" w14:textId="49EEAC0E" w:rsidR="00404EC9" w:rsidRPr="00350FFB" w:rsidRDefault="00404EC9" w:rsidP="00A60F1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ООО «РСК»</w:t>
            </w:r>
          </w:p>
        </w:tc>
        <w:tc>
          <w:tcPr>
            <w:tcW w:w="577" w:type="pct"/>
            <w:shd w:val="clear" w:color="auto" w:fill="auto"/>
            <w:vAlign w:val="center"/>
            <w:hideMark/>
          </w:tcPr>
          <w:p w14:paraId="61B5B458" w14:textId="5FC80E58"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hideMark/>
          </w:tcPr>
          <w:p w14:paraId="12D48EB4" w14:textId="7F011B39"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hideMark/>
          </w:tcPr>
          <w:p w14:paraId="7F735718" w14:textId="77777777"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hideMark/>
          </w:tcPr>
          <w:p w14:paraId="06E12D68" w14:textId="2A4BC49E"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 </w:t>
            </w:r>
            <w:r>
              <w:rPr>
                <w:rFonts w:ascii="Times New Roman" w:eastAsia="Times New Roman" w:hAnsi="Times New Roman" w:cs="Times New Roman"/>
                <w:color w:val="000000"/>
                <w:sz w:val="20"/>
                <w:szCs w:val="20"/>
              </w:rPr>
              <w:t>-</w:t>
            </w:r>
          </w:p>
        </w:tc>
      </w:tr>
      <w:tr w:rsidR="00404EC9" w:rsidRPr="00C46DC5" w14:paraId="7DB385E7" w14:textId="77777777" w:rsidTr="00A60F10">
        <w:trPr>
          <w:trHeight w:val="20"/>
        </w:trPr>
        <w:tc>
          <w:tcPr>
            <w:tcW w:w="256" w:type="pct"/>
            <w:shd w:val="clear" w:color="auto" w:fill="auto"/>
            <w:vAlign w:val="center"/>
          </w:tcPr>
          <w:p w14:paraId="6701A2EA" w14:textId="7B37E4A7"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2</w:t>
            </w:r>
          </w:p>
        </w:tc>
        <w:tc>
          <w:tcPr>
            <w:tcW w:w="806" w:type="pct"/>
            <w:shd w:val="clear" w:color="auto" w:fill="auto"/>
            <w:vAlign w:val="center"/>
          </w:tcPr>
          <w:p w14:paraId="44D3DD80" w14:textId="33E8B69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№2</w:t>
            </w:r>
          </w:p>
        </w:tc>
        <w:tc>
          <w:tcPr>
            <w:tcW w:w="885" w:type="pct"/>
            <w:shd w:val="clear" w:color="auto" w:fill="auto"/>
            <w:vAlign w:val="center"/>
          </w:tcPr>
          <w:p w14:paraId="0EE53FF5" w14:textId="01B27D3B"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Победы, д. 14-А</w:t>
            </w:r>
          </w:p>
        </w:tc>
        <w:tc>
          <w:tcPr>
            <w:tcW w:w="745" w:type="pct"/>
            <w:vMerge/>
            <w:shd w:val="clear" w:color="auto" w:fill="auto"/>
            <w:vAlign w:val="center"/>
          </w:tcPr>
          <w:p w14:paraId="0BD36649" w14:textId="7DA23AA7"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4807AE8C" w14:textId="18DB1FA9"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69C01B41" w14:textId="687E47E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09E28A1F" w14:textId="746D2BDF"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52D98441" w14:textId="72EAADBB"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 </w:t>
            </w:r>
            <w:r>
              <w:rPr>
                <w:rFonts w:ascii="Times New Roman" w:eastAsia="Times New Roman" w:hAnsi="Times New Roman" w:cs="Times New Roman"/>
                <w:color w:val="000000"/>
                <w:sz w:val="20"/>
                <w:szCs w:val="20"/>
              </w:rPr>
              <w:t>-</w:t>
            </w:r>
          </w:p>
        </w:tc>
      </w:tr>
      <w:tr w:rsidR="00404EC9" w:rsidRPr="00C46DC5" w14:paraId="2D7BFF3F" w14:textId="77777777" w:rsidTr="00A60F10">
        <w:trPr>
          <w:trHeight w:val="20"/>
        </w:trPr>
        <w:tc>
          <w:tcPr>
            <w:tcW w:w="256" w:type="pct"/>
            <w:shd w:val="clear" w:color="auto" w:fill="auto"/>
            <w:vAlign w:val="center"/>
          </w:tcPr>
          <w:p w14:paraId="7F796431" w14:textId="01B87129"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3</w:t>
            </w:r>
          </w:p>
        </w:tc>
        <w:tc>
          <w:tcPr>
            <w:tcW w:w="806" w:type="pct"/>
            <w:shd w:val="clear" w:color="auto" w:fill="auto"/>
            <w:vAlign w:val="center"/>
          </w:tcPr>
          <w:p w14:paraId="6F05B225" w14:textId="1BD9E885"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№4</w:t>
            </w:r>
          </w:p>
        </w:tc>
        <w:tc>
          <w:tcPr>
            <w:tcW w:w="885" w:type="pct"/>
            <w:shd w:val="clear" w:color="auto" w:fill="auto"/>
            <w:vAlign w:val="center"/>
          </w:tcPr>
          <w:p w14:paraId="48902981" w14:textId="11B9F9C2"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Кирова, д. 4-А</w:t>
            </w:r>
          </w:p>
        </w:tc>
        <w:tc>
          <w:tcPr>
            <w:tcW w:w="745" w:type="pct"/>
            <w:vMerge/>
            <w:shd w:val="clear" w:color="auto" w:fill="auto"/>
            <w:vAlign w:val="center"/>
          </w:tcPr>
          <w:p w14:paraId="5D9521A3" w14:textId="6246C4C8"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3D385A02" w14:textId="295A5A22"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35E1D8DE" w14:textId="4F9A306E"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344983D5" w14:textId="1B39019A"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03534B4A" w14:textId="118C4CC6"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Диз.топливо</w:t>
            </w:r>
          </w:p>
        </w:tc>
      </w:tr>
      <w:tr w:rsidR="00404EC9" w:rsidRPr="00C46DC5" w14:paraId="4949D6A1" w14:textId="77777777" w:rsidTr="00A60F10">
        <w:trPr>
          <w:trHeight w:val="20"/>
        </w:trPr>
        <w:tc>
          <w:tcPr>
            <w:tcW w:w="256" w:type="pct"/>
            <w:shd w:val="clear" w:color="auto" w:fill="auto"/>
            <w:vAlign w:val="center"/>
          </w:tcPr>
          <w:p w14:paraId="74A4CE05" w14:textId="2BE58F45"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4</w:t>
            </w:r>
          </w:p>
        </w:tc>
        <w:tc>
          <w:tcPr>
            <w:tcW w:w="806" w:type="pct"/>
            <w:shd w:val="clear" w:color="auto" w:fill="auto"/>
            <w:vAlign w:val="center"/>
          </w:tcPr>
          <w:p w14:paraId="7180938B" w14:textId="20B61C31"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№5</w:t>
            </w:r>
          </w:p>
        </w:tc>
        <w:tc>
          <w:tcPr>
            <w:tcW w:w="885" w:type="pct"/>
            <w:shd w:val="clear" w:color="auto" w:fill="auto"/>
            <w:vAlign w:val="center"/>
          </w:tcPr>
          <w:p w14:paraId="6CA933C1" w14:textId="05643A47"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Юбилейный пр-т., д. 5-А</w:t>
            </w:r>
          </w:p>
        </w:tc>
        <w:tc>
          <w:tcPr>
            <w:tcW w:w="745" w:type="pct"/>
            <w:vMerge/>
            <w:shd w:val="clear" w:color="auto" w:fill="auto"/>
            <w:vAlign w:val="center"/>
          </w:tcPr>
          <w:p w14:paraId="3233617C" w14:textId="189E5F91"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782F9AF3" w14:textId="0A4085A0"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5558525D" w14:textId="6940C3E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385C9DD1" w14:textId="74FF2086"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541F2135" w14:textId="73657AAF"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Диз.топливо</w:t>
            </w:r>
          </w:p>
        </w:tc>
      </w:tr>
      <w:tr w:rsidR="00404EC9" w:rsidRPr="00C46DC5" w14:paraId="3F78F20E" w14:textId="77777777" w:rsidTr="00A60F10">
        <w:trPr>
          <w:trHeight w:val="20"/>
        </w:trPr>
        <w:tc>
          <w:tcPr>
            <w:tcW w:w="256" w:type="pct"/>
            <w:shd w:val="clear" w:color="auto" w:fill="auto"/>
            <w:vAlign w:val="center"/>
          </w:tcPr>
          <w:p w14:paraId="3750D6F6" w14:textId="6A4CEA3F"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5</w:t>
            </w:r>
          </w:p>
        </w:tc>
        <w:tc>
          <w:tcPr>
            <w:tcW w:w="806" w:type="pct"/>
            <w:shd w:val="clear" w:color="auto" w:fill="auto"/>
            <w:vAlign w:val="center"/>
          </w:tcPr>
          <w:p w14:paraId="33536553" w14:textId="23C3502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№6</w:t>
            </w:r>
          </w:p>
        </w:tc>
        <w:tc>
          <w:tcPr>
            <w:tcW w:w="885" w:type="pct"/>
            <w:shd w:val="clear" w:color="auto" w:fill="auto"/>
            <w:vAlign w:val="center"/>
          </w:tcPr>
          <w:p w14:paraId="2162DF58" w14:textId="16E7874C"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Победы, д. 13</w:t>
            </w:r>
          </w:p>
        </w:tc>
        <w:tc>
          <w:tcPr>
            <w:tcW w:w="745" w:type="pct"/>
            <w:vMerge/>
            <w:shd w:val="clear" w:color="auto" w:fill="auto"/>
            <w:vAlign w:val="center"/>
          </w:tcPr>
          <w:p w14:paraId="691F03AA" w14:textId="6D7478E8"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65DC82A6" w14:textId="6852F23C"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578CF7BD" w14:textId="74A93E60"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5608FAE8" w14:textId="7A8F9BA1"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318E69AD" w14:textId="3017DB2A"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 </w:t>
            </w:r>
            <w:r>
              <w:rPr>
                <w:rFonts w:ascii="Times New Roman" w:eastAsia="Times New Roman" w:hAnsi="Times New Roman" w:cs="Times New Roman"/>
                <w:color w:val="000000"/>
                <w:sz w:val="20"/>
                <w:szCs w:val="20"/>
              </w:rPr>
              <w:t>-</w:t>
            </w:r>
          </w:p>
        </w:tc>
      </w:tr>
      <w:tr w:rsidR="00404EC9" w:rsidRPr="00C46DC5" w14:paraId="28231134" w14:textId="77777777" w:rsidTr="00A60F10">
        <w:trPr>
          <w:trHeight w:val="20"/>
        </w:trPr>
        <w:tc>
          <w:tcPr>
            <w:tcW w:w="256" w:type="pct"/>
            <w:shd w:val="clear" w:color="auto" w:fill="auto"/>
            <w:vAlign w:val="center"/>
          </w:tcPr>
          <w:p w14:paraId="028F8B86" w14:textId="29F37490"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6</w:t>
            </w:r>
          </w:p>
        </w:tc>
        <w:tc>
          <w:tcPr>
            <w:tcW w:w="806" w:type="pct"/>
            <w:shd w:val="clear" w:color="auto" w:fill="auto"/>
            <w:vAlign w:val="center"/>
          </w:tcPr>
          <w:p w14:paraId="57E85684" w14:textId="7BCB7B85"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№7</w:t>
            </w:r>
          </w:p>
        </w:tc>
        <w:tc>
          <w:tcPr>
            <w:tcW w:w="885" w:type="pct"/>
            <w:shd w:val="clear" w:color="auto" w:fill="auto"/>
            <w:vAlign w:val="center"/>
          </w:tcPr>
          <w:p w14:paraId="074BE0B3" w14:textId="484E9AE5"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Головашкина, д. 2</w:t>
            </w:r>
          </w:p>
        </w:tc>
        <w:tc>
          <w:tcPr>
            <w:tcW w:w="745" w:type="pct"/>
            <w:vMerge/>
            <w:shd w:val="clear" w:color="auto" w:fill="auto"/>
            <w:vAlign w:val="center"/>
          </w:tcPr>
          <w:p w14:paraId="04F7D5DF" w14:textId="28CCC03B"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32D4913F" w14:textId="5123E0F5"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1FD4F16F" w14:textId="1BCADC91"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473EF71B" w14:textId="72525F5A"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559AA119" w14:textId="1E3FBA3E"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 </w:t>
            </w:r>
            <w:r>
              <w:rPr>
                <w:rFonts w:ascii="Times New Roman" w:eastAsia="Times New Roman" w:hAnsi="Times New Roman" w:cs="Times New Roman"/>
                <w:color w:val="000000"/>
                <w:sz w:val="20"/>
                <w:szCs w:val="20"/>
              </w:rPr>
              <w:t>-</w:t>
            </w:r>
          </w:p>
        </w:tc>
      </w:tr>
      <w:tr w:rsidR="00404EC9" w:rsidRPr="00C46DC5" w14:paraId="38DEA9D4" w14:textId="77777777" w:rsidTr="00A60F10">
        <w:trPr>
          <w:trHeight w:val="20"/>
        </w:trPr>
        <w:tc>
          <w:tcPr>
            <w:tcW w:w="256" w:type="pct"/>
            <w:shd w:val="clear" w:color="auto" w:fill="auto"/>
            <w:vAlign w:val="center"/>
          </w:tcPr>
          <w:p w14:paraId="3963A357" w14:textId="3173F121"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1B72AE">
              <w:rPr>
                <w:rFonts w:ascii="Times New Roman" w:eastAsia="Times New Roman" w:hAnsi="Times New Roman" w:cs="Times New Roman"/>
                <w:color w:val="000000"/>
                <w:sz w:val="20"/>
                <w:szCs w:val="20"/>
              </w:rPr>
              <w:t>7</w:t>
            </w:r>
          </w:p>
        </w:tc>
        <w:tc>
          <w:tcPr>
            <w:tcW w:w="806" w:type="pct"/>
            <w:shd w:val="clear" w:color="auto" w:fill="auto"/>
            <w:vAlign w:val="center"/>
          </w:tcPr>
          <w:p w14:paraId="3E7E04F1" w14:textId="47F6401A"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БМК-140</w:t>
            </w:r>
          </w:p>
        </w:tc>
        <w:tc>
          <w:tcPr>
            <w:tcW w:w="885" w:type="pct"/>
            <w:shd w:val="clear" w:color="auto" w:fill="auto"/>
            <w:vAlign w:val="center"/>
          </w:tcPr>
          <w:p w14:paraId="03905E35" w14:textId="4D05F95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E444C3">
              <w:rPr>
                <w:rFonts w:ascii="Times New Roman" w:eastAsia="Times New Roman" w:hAnsi="Times New Roman" w:cs="Times New Roman"/>
                <w:color w:val="000000"/>
                <w:sz w:val="20"/>
                <w:szCs w:val="20"/>
              </w:rPr>
              <w:t>г. Реутов, ул. имени Академика В.Н. Челомея, д. 6</w:t>
            </w:r>
          </w:p>
        </w:tc>
        <w:tc>
          <w:tcPr>
            <w:tcW w:w="745" w:type="pct"/>
            <w:vMerge/>
            <w:shd w:val="clear" w:color="auto" w:fill="auto"/>
            <w:vAlign w:val="center"/>
          </w:tcPr>
          <w:p w14:paraId="547AC3C3" w14:textId="6EE4C070"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04B4E5A3" w14:textId="6879E5D4"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2ADA50DE" w14:textId="507C6B89"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145D2666" w14:textId="5D21073D"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5496D10C" w14:textId="6D2CDFDA" w:rsidR="00404EC9" w:rsidRPr="00350FFB" w:rsidRDefault="00404EC9" w:rsidP="00350FF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Диз.топливо</w:t>
            </w:r>
          </w:p>
        </w:tc>
      </w:tr>
      <w:tr w:rsidR="00404EC9" w:rsidRPr="00C46DC5" w14:paraId="4A7CFDFF" w14:textId="77777777" w:rsidTr="00A60F10">
        <w:trPr>
          <w:trHeight w:val="20"/>
        </w:trPr>
        <w:tc>
          <w:tcPr>
            <w:tcW w:w="256" w:type="pct"/>
            <w:shd w:val="clear" w:color="auto" w:fill="auto"/>
            <w:vAlign w:val="center"/>
          </w:tcPr>
          <w:p w14:paraId="741F5E1F" w14:textId="38290AA3" w:rsidR="00404EC9" w:rsidRPr="001B72AE"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806" w:type="pct"/>
            <w:shd w:val="clear" w:color="auto" w:fill="auto"/>
            <w:vAlign w:val="center"/>
          </w:tcPr>
          <w:p w14:paraId="726AD19B" w14:textId="15AFAEEB"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Реут</w:t>
            </w:r>
          </w:p>
        </w:tc>
        <w:tc>
          <w:tcPr>
            <w:tcW w:w="885" w:type="pct"/>
            <w:shd w:val="clear" w:color="auto" w:fill="auto"/>
            <w:vAlign w:val="center"/>
          </w:tcPr>
          <w:p w14:paraId="06F81B60" w14:textId="0FD618E8" w:rsidR="00404EC9" w:rsidRPr="00E444C3"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Реутов, ул Транспортная, д. 27</w:t>
            </w:r>
          </w:p>
        </w:tc>
        <w:tc>
          <w:tcPr>
            <w:tcW w:w="745" w:type="pct"/>
            <w:vMerge/>
            <w:shd w:val="clear" w:color="auto" w:fill="auto"/>
            <w:vAlign w:val="center"/>
          </w:tcPr>
          <w:p w14:paraId="773EF349" w14:textId="77777777"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p>
        </w:tc>
        <w:tc>
          <w:tcPr>
            <w:tcW w:w="577" w:type="pct"/>
            <w:shd w:val="clear" w:color="auto" w:fill="auto"/>
            <w:vAlign w:val="center"/>
          </w:tcPr>
          <w:p w14:paraId="45082750" w14:textId="38E3C58F"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577" w:type="pct"/>
            <w:shd w:val="clear" w:color="auto" w:fill="auto"/>
            <w:vAlign w:val="center"/>
          </w:tcPr>
          <w:p w14:paraId="64D90233" w14:textId="151ED0D9"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577" w:type="pct"/>
            <w:shd w:val="clear" w:color="auto" w:fill="auto"/>
            <w:vAlign w:val="center"/>
          </w:tcPr>
          <w:p w14:paraId="74364C12" w14:textId="5A3EDCC3"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577" w:type="pct"/>
            <w:shd w:val="clear" w:color="auto" w:fill="auto"/>
            <w:vAlign w:val="center"/>
          </w:tcPr>
          <w:p w14:paraId="62113DCE" w14:textId="38A80D11"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404EC9" w:rsidRPr="00C46DC5" w14:paraId="373E6D34" w14:textId="77777777" w:rsidTr="00A60F10">
        <w:trPr>
          <w:trHeight w:val="20"/>
        </w:trPr>
        <w:tc>
          <w:tcPr>
            <w:tcW w:w="256" w:type="pct"/>
            <w:shd w:val="clear" w:color="auto" w:fill="auto"/>
            <w:vAlign w:val="center"/>
          </w:tcPr>
          <w:p w14:paraId="35B5FA2F" w14:textId="146C1E37"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806" w:type="pct"/>
            <w:shd w:val="clear" w:color="auto" w:fill="auto"/>
            <w:vAlign w:val="center"/>
          </w:tcPr>
          <w:p w14:paraId="214BB5B7" w14:textId="575A8002"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АО «ВПК «НПО машиностроения»</w:t>
            </w:r>
          </w:p>
        </w:tc>
        <w:tc>
          <w:tcPr>
            <w:tcW w:w="885" w:type="pct"/>
            <w:shd w:val="clear" w:color="auto" w:fill="auto"/>
            <w:vAlign w:val="center"/>
          </w:tcPr>
          <w:p w14:paraId="708702BF" w14:textId="45EDA225"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г. Реутов, ул. Гагарина, д. 33</w:t>
            </w:r>
          </w:p>
        </w:tc>
        <w:tc>
          <w:tcPr>
            <w:tcW w:w="745" w:type="pct"/>
            <w:shd w:val="clear" w:color="auto" w:fill="auto"/>
            <w:vAlign w:val="center"/>
          </w:tcPr>
          <w:p w14:paraId="06814E5B" w14:textId="487241FA"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АО «ВПК «НПО машиностроения»</w:t>
            </w:r>
          </w:p>
        </w:tc>
        <w:tc>
          <w:tcPr>
            <w:tcW w:w="577" w:type="pct"/>
            <w:shd w:val="clear" w:color="auto" w:fill="auto"/>
            <w:vAlign w:val="center"/>
          </w:tcPr>
          <w:p w14:paraId="29A79B01" w14:textId="2772D327"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1DF233B5" w14:textId="50363DD6"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6FB65F06" w14:textId="571F9FA0"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426852D4" w14:textId="6D94996A"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Диз.топливо</w:t>
            </w:r>
          </w:p>
        </w:tc>
      </w:tr>
      <w:tr w:rsidR="00404EC9" w:rsidRPr="00C46DC5" w14:paraId="238EE4EC" w14:textId="77777777" w:rsidTr="00A60F10">
        <w:trPr>
          <w:trHeight w:val="20"/>
        </w:trPr>
        <w:tc>
          <w:tcPr>
            <w:tcW w:w="256" w:type="pct"/>
            <w:shd w:val="clear" w:color="auto" w:fill="auto"/>
            <w:vAlign w:val="center"/>
          </w:tcPr>
          <w:p w14:paraId="28D13224" w14:textId="1641FBA2"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806" w:type="pct"/>
            <w:shd w:val="clear" w:color="auto" w:fill="auto"/>
            <w:vAlign w:val="center"/>
          </w:tcPr>
          <w:p w14:paraId="7C7D6504" w14:textId="30DF4878"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ЦОБХР</w:t>
            </w:r>
          </w:p>
        </w:tc>
        <w:tc>
          <w:tcPr>
            <w:tcW w:w="885" w:type="pct"/>
            <w:shd w:val="clear" w:color="auto" w:fill="auto"/>
            <w:vAlign w:val="center"/>
          </w:tcPr>
          <w:p w14:paraId="719957C4" w14:textId="6ABA0FFC"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Балашиха, мкр. Никольско-Архангельский, производственно-складская зона, вл.1</w:t>
            </w:r>
          </w:p>
        </w:tc>
        <w:tc>
          <w:tcPr>
            <w:tcW w:w="745" w:type="pct"/>
            <w:shd w:val="clear" w:color="auto" w:fill="auto"/>
            <w:vAlign w:val="center"/>
          </w:tcPr>
          <w:p w14:paraId="22C8EA13" w14:textId="78AE39C3"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577" w:type="pct"/>
            <w:shd w:val="clear" w:color="auto" w:fill="auto"/>
            <w:vAlign w:val="center"/>
          </w:tcPr>
          <w:p w14:paraId="10C895B9" w14:textId="7B1B5089"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7A24A43C" w14:textId="4BEF1721"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2</w:t>
            </w:r>
          </w:p>
        </w:tc>
        <w:tc>
          <w:tcPr>
            <w:tcW w:w="577" w:type="pct"/>
            <w:shd w:val="clear" w:color="auto" w:fill="auto"/>
            <w:vAlign w:val="center"/>
          </w:tcPr>
          <w:p w14:paraId="6ABD7D51" w14:textId="733BAF9D"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sidRPr="00350FFB">
              <w:rPr>
                <w:rFonts w:ascii="Times New Roman" w:eastAsia="Times New Roman" w:hAnsi="Times New Roman" w:cs="Times New Roman"/>
                <w:color w:val="000000"/>
                <w:sz w:val="20"/>
                <w:szCs w:val="20"/>
              </w:rPr>
              <w:t>1</w:t>
            </w:r>
          </w:p>
        </w:tc>
        <w:tc>
          <w:tcPr>
            <w:tcW w:w="577" w:type="pct"/>
            <w:shd w:val="clear" w:color="auto" w:fill="auto"/>
            <w:vAlign w:val="center"/>
          </w:tcPr>
          <w:p w14:paraId="027D7F72" w14:textId="78CE7502" w:rsidR="00404EC9" w:rsidRPr="00350FFB"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Диз.топливо</w:t>
            </w:r>
          </w:p>
        </w:tc>
      </w:tr>
    </w:tbl>
    <w:p w14:paraId="4B801A6C" w14:textId="3162C046" w:rsidR="00350FFB" w:rsidRPr="00E44FD1" w:rsidRDefault="00350FFB" w:rsidP="00350FFB">
      <w:pPr>
        <w:pStyle w:val="1"/>
        <w:spacing w:before="240"/>
        <w:jc w:val="both"/>
        <w:rPr>
          <w:color w:val="auto"/>
        </w:rPr>
      </w:pPr>
      <w:bookmarkStart w:id="94" w:name="_Toc137209432"/>
      <w:r>
        <w:rPr>
          <w:color w:val="auto"/>
        </w:rPr>
        <w:t>1.9.3</w:t>
      </w:r>
      <w:r w:rsidRPr="00DC7548">
        <w:rPr>
          <w:color w:val="auto"/>
        </w:rPr>
        <w:t>. Значения потока отказов (частоты отказов) участков тепловых сетей</w:t>
      </w:r>
      <w:bookmarkEnd w:id="94"/>
    </w:p>
    <w:p w14:paraId="0C827B27" w14:textId="77777777" w:rsidR="00350FFB" w:rsidRPr="009318EA" w:rsidRDefault="00350FFB" w:rsidP="00A60F10">
      <w:pPr>
        <w:pStyle w:val="Default"/>
        <w:spacing w:before="240" w:line="360" w:lineRule="auto"/>
        <w:ind w:firstLine="709"/>
        <w:jc w:val="both"/>
        <w:rPr>
          <w:sz w:val="28"/>
          <w:szCs w:val="28"/>
        </w:rPr>
      </w:pPr>
      <w:r w:rsidRPr="009318EA">
        <w:rPr>
          <w:sz w:val="28"/>
          <w:szCs w:val="28"/>
        </w:rPr>
        <w:t xml:space="preserve">Частота (интенсивность) отказов1 каждого участка тепловой сети </w:t>
      </w:r>
      <w:r>
        <w:rPr>
          <w:sz w:val="28"/>
          <w:szCs w:val="28"/>
        </w:rPr>
        <w:t>измеряется с помощью показателя</w:t>
      </w:r>
      <w:r w:rsidRPr="009318EA">
        <w:rPr>
          <w:sz w:val="28"/>
          <w:szCs w:val="28"/>
        </w:rPr>
        <w:t xml:space="preserve"> λ который имеет размерность [1/км/год] или [1/км/час]. Интенсивность отказов всей тепловой сети (без резервирования) по </w:t>
      </w:r>
      <w:r w:rsidRPr="009318EA">
        <w:rPr>
          <w:sz w:val="28"/>
          <w:szCs w:val="28"/>
        </w:rPr>
        <w:lastRenderedPageBreak/>
        <w:t>отношению к потребителю представляется как последовательное (в смысле н</w:t>
      </w:r>
      <w:r>
        <w:rPr>
          <w:sz w:val="28"/>
          <w:szCs w:val="28"/>
        </w:rPr>
        <w:t>адежности) соединение элементов</w:t>
      </w:r>
      <w:r w:rsidRPr="009318EA">
        <w:rPr>
          <w:sz w:val="28"/>
          <w:szCs w:val="28"/>
        </w:rPr>
        <w:t>,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14:paraId="04BB3973" w14:textId="77777777" w:rsidR="00350FFB" w:rsidRPr="009318EA" w:rsidRDefault="00350FFB" w:rsidP="00350FFB">
      <w:pPr>
        <w:pStyle w:val="Default"/>
        <w:spacing w:line="360" w:lineRule="auto"/>
        <w:ind w:firstLine="709"/>
        <w:jc w:val="both"/>
        <w:rPr>
          <w:sz w:val="28"/>
          <w:szCs w:val="28"/>
        </w:rPr>
      </w:pPr>
      <m:oMathPara>
        <m:oMath>
          <m:r>
            <m:rPr>
              <m:nor/>
            </m:rPr>
            <w:rPr>
              <w:sz w:val="28"/>
              <w:szCs w:val="28"/>
            </w:rPr>
            <m:t>Рс=</m:t>
          </m:r>
          <m:nary>
            <m:naryPr>
              <m:chr m:val="∏"/>
              <m:limLoc m:val="undOvr"/>
              <m:ctrlPr>
                <w:rPr>
                  <w:rFonts w:ascii="Cambria Math" w:hAnsi="Cambria Math"/>
                  <w:sz w:val="28"/>
                  <w:szCs w:val="28"/>
                </w:rPr>
              </m:ctrlPr>
            </m:naryPr>
            <m:sub>
              <m:r>
                <m:rPr>
                  <m:sty m:val="p"/>
                </m:rPr>
                <w:rPr>
                  <w:rFonts w:ascii="Cambria Math" w:hAnsi="Cambria Math"/>
                  <w:sz w:val="28"/>
                  <w:szCs w:val="28"/>
                </w:rPr>
                <m:t>i</m:t>
              </m:r>
              <m:r>
                <m:rPr>
                  <m:sty m:val="p"/>
                </m:rPr>
                <w:rPr>
                  <w:rFonts w:ascii="Cambria Math"/>
                  <w:sz w:val="28"/>
                  <w:szCs w:val="28"/>
                </w:rPr>
                <m:t>=1</m:t>
              </m:r>
            </m:sub>
            <m:sup>
              <m:r>
                <m:rPr>
                  <m:sty m:val="p"/>
                </m:rPr>
                <w:rPr>
                  <w:rFonts w:ascii="Cambria Math" w:hAnsi="Cambria Math"/>
                  <w:sz w:val="28"/>
                  <w:szCs w:val="28"/>
                </w:rPr>
                <m:t>i</m:t>
              </m:r>
              <m:r>
                <m:rPr>
                  <m:sty m:val="p"/>
                </m:rPr>
                <w:rPr>
                  <w:rFonts w:ascii="Cambria Math"/>
                  <w:sz w:val="28"/>
                  <w:szCs w:val="28"/>
                </w:rPr>
                <m:t>=</m:t>
              </m:r>
              <m:r>
                <m:rPr>
                  <m:sty m:val="p"/>
                </m:rPr>
                <w:rPr>
                  <w:rFonts w:ascii="Cambria Math" w:hAnsi="Cambria Math"/>
                  <w:sz w:val="28"/>
                  <w:szCs w:val="28"/>
                </w:rPr>
                <m:t>N</m:t>
              </m:r>
            </m:sup>
            <m:e>
              <m:r>
                <m:rPr>
                  <m:sty m:val="p"/>
                </m:rPr>
                <w:rPr>
                  <w:rFonts w:ascii="Cambria Math" w:hAnsi="Cambria Math"/>
                  <w:sz w:val="28"/>
                  <w:szCs w:val="28"/>
                </w:rPr>
                <m:t>Pi</m:t>
              </m:r>
            </m:e>
          </m:nary>
          <m:r>
            <m:rPr>
              <m:sty m:val="p"/>
            </m:rPr>
            <w:rPr>
              <w:rFonts w:asci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-t</m:t>
              </m:r>
              <m:nary>
                <m:naryPr>
                  <m:chr m:val="∑"/>
                  <m:limLoc m:val="undOvr"/>
                  <m:ctrlPr>
                    <w:rPr>
                      <w:rFonts w:ascii="Cambria Math" w:hAnsi="Cambria Math"/>
                      <w:sz w:val="28"/>
                      <w:szCs w:val="28"/>
                    </w:rPr>
                  </m:ctrlPr>
                </m:naryPr>
                <m:sub>
                  <m:r>
                    <m:rPr>
                      <m:sty m:val="p"/>
                    </m:rPr>
                    <w:rPr>
                      <w:rFonts w:ascii="Cambria Math" w:hAnsi="Cambria Math"/>
                      <w:sz w:val="28"/>
                      <w:szCs w:val="28"/>
                    </w:rPr>
                    <m:t>i</m:t>
                  </m:r>
                  <m:r>
                    <m:rPr>
                      <m:sty m:val="p"/>
                    </m:rPr>
                    <w:rPr>
                      <w:rFonts w:ascii="Cambria Math"/>
                      <w:sz w:val="28"/>
                      <w:szCs w:val="28"/>
                    </w:rPr>
                    <m:t>=1</m:t>
                  </m:r>
                </m:sub>
                <m:sup>
                  <m:r>
                    <m:rPr>
                      <m:sty m:val="p"/>
                    </m:rPr>
                    <w:rPr>
                      <w:rFonts w:ascii="Cambria Math" w:hAnsi="Cambria Math"/>
                      <w:sz w:val="28"/>
                      <w:szCs w:val="28"/>
                    </w:rPr>
                    <m:t>i</m:t>
                  </m:r>
                  <m:r>
                    <m:rPr>
                      <m:sty m:val="p"/>
                    </m:rPr>
                    <w:rPr>
                      <w:rFonts w:ascii="Cambria Math"/>
                      <w:sz w:val="28"/>
                      <w:szCs w:val="28"/>
                    </w:rPr>
                    <m:t>=</m:t>
                  </m:r>
                  <m:r>
                    <m:rPr>
                      <m:sty m:val="p"/>
                    </m:rPr>
                    <w:rPr>
                      <w:rFonts w:ascii="Cambria Math" w:hAnsi="Cambria Math"/>
                      <w:sz w:val="28"/>
                      <w:szCs w:val="28"/>
                    </w:rPr>
                    <m:t>N</m:t>
                  </m:r>
                </m:sup>
                <m:e>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i</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i</m:t>
                          </m:r>
                        </m:sub>
                      </m:sSub>
                    </m:sub>
                  </m:sSub>
                </m:e>
              </m:nary>
            </m:sup>
          </m:sSup>
          <m:r>
            <m:rPr>
              <m:sty m:val="p"/>
            </m:rPr>
            <w:rPr>
              <w:rFonts w:asci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c</m:t>
                  </m:r>
                </m:sub>
              </m:sSub>
              <m:r>
                <m:rPr>
                  <m:sty m:val="p"/>
                </m:rPr>
                <w:rPr>
                  <w:rFonts w:ascii="Cambria Math" w:hAnsi="Cambria Math"/>
                  <w:sz w:val="28"/>
                  <w:szCs w:val="28"/>
                </w:rPr>
                <m:t>t</m:t>
              </m:r>
            </m:sup>
          </m:sSup>
        </m:oMath>
      </m:oMathPara>
    </w:p>
    <w:p w14:paraId="1D979FAF" w14:textId="77777777" w:rsidR="00350FFB" w:rsidRPr="009318EA" w:rsidRDefault="00350FFB" w:rsidP="00350FFB">
      <w:pPr>
        <w:pStyle w:val="Default"/>
        <w:jc w:val="both"/>
        <w:rPr>
          <w:sz w:val="28"/>
          <w:szCs w:val="28"/>
        </w:rPr>
      </w:pPr>
    </w:p>
    <w:p w14:paraId="5CD5CB2C" w14:textId="77777777" w:rsidR="00350FFB" w:rsidRPr="009318EA" w:rsidRDefault="00350FFB" w:rsidP="00350FFB">
      <w:pPr>
        <w:pStyle w:val="Default"/>
        <w:spacing w:line="360" w:lineRule="auto"/>
        <w:ind w:firstLine="709"/>
        <w:jc w:val="both"/>
        <w:rPr>
          <w:sz w:val="28"/>
          <w:szCs w:val="28"/>
        </w:rPr>
      </w:pPr>
      <w:r w:rsidRPr="009318EA">
        <w:rPr>
          <w:sz w:val="28"/>
          <w:szCs w:val="28"/>
        </w:rPr>
        <w:t xml:space="preserve">Интенсивность отказов всего последовательного соединения равна сумме интенсивностей отказов на каждом участке </w:t>
      </w:r>
    </w:p>
    <w:p w14:paraId="10E04595" w14:textId="77777777" w:rsidR="00350FFB" w:rsidRPr="009318EA" w:rsidRDefault="00E54F7E" w:rsidP="00350FFB">
      <w:pPr>
        <w:pStyle w:val="Default"/>
        <w:spacing w:line="360" w:lineRule="auto"/>
        <w:ind w:firstLine="709"/>
        <w:jc w:val="both"/>
        <w:rPr>
          <w:sz w:val="28"/>
          <w:szCs w:val="28"/>
        </w:rPr>
      </w:pPr>
      <m:oMath>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c</m:t>
            </m:r>
          </m:sub>
        </m:sSub>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sz w:val="28"/>
                <w:szCs w:val="28"/>
              </w:rPr>
              <m:t>1</m:t>
            </m:r>
          </m:sub>
        </m:sSub>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sz w:val="28"/>
                <w:szCs w:val="28"/>
              </w:rPr>
              <m:t>1</m:t>
            </m:r>
          </m:sub>
        </m:sSub>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sz w:val="28"/>
                <w:szCs w:val="28"/>
              </w:rPr>
              <m:t>2</m:t>
            </m:r>
          </m:sub>
        </m:sSub>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sz w:val="28"/>
                <w:szCs w:val="28"/>
              </w:rPr>
              <m:t>2</m:t>
            </m:r>
          </m:sub>
        </m:sSub>
        <m:r>
          <m:rPr>
            <m:sty m:val="p"/>
          </m:rPr>
          <w:rPr>
            <w:rFonts w:ascii="Cambria Math"/>
            <w:sz w:val="28"/>
            <w:szCs w:val="28"/>
          </w:rPr>
          <m:t>+</m:t>
        </m:r>
        <m:r>
          <m:rPr>
            <m:sty m:val="p"/>
          </m:rPr>
          <w:rPr>
            <w:rFonts w:ascii="Cambria Math" w:hAnsi="Cambria Math"/>
            <w:sz w:val="28"/>
            <w:szCs w:val="28"/>
          </w:rPr>
          <m:t>…</m:t>
        </m:r>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n</m:t>
            </m:r>
          </m:sub>
        </m:sSub>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n</m:t>
            </m:r>
          </m:sub>
        </m:sSub>
      </m:oMath>
      <w:r w:rsidR="00350FFB" w:rsidRPr="009318EA">
        <w:rPr>
          <w:sz w:val="28"/>
          <w:szCs w:val="28"/>
        </w:rPr>
        <w:t xml:space="preserve">  [1/час], где</w:t>
      </w:r>
    </w:p>
    <w:p w14:paraId="06DA1C81" w14:textId="77777777" w:rsidR="00350FFB" w:rsidRPr="009318EA" w:rsidRDefault="00E54F7E" w:rsidP="00350FFB">
      <w:pPr>
        <w:pStyle w:val="Default"/>
        <w:spacing w:line="360" w:lineRule="auto"/>
        <w:ind w:firstLine="709"/>
        <w:jc w:val="both"/>
        <w:rPr>
          <w:sz w:val="28"/>
          <w:szCs w:val="28"/>
        </w:rPr>
      </w:pPr>
      <m:oMath>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i</m:t>
            </m:r>
          </m:sub>
        </m:sSub>
      </m:oMath>
      <w:r w:rsidR="00350FFB" w:rsidRPr="009318EA">
        <w:rPr>
          <w:sz w:val="28"/>
          <w:szCs w:val="28"/>
        </w:rPr>
        <w:t>- протяженность каждого участка, [км].</w:t>
      </w:r>
    </w:p>
    <w:p w14:paraId="78843D41" w14:textId="77777777" w:rsidR="00350FFB" w:rsidRPr="009318EA" w:rsidRDefault="00350FFB" w:rsidP="00350FFB">
      <w:pPr>
        <w:pStyle w:val="Default"/>
        <w:spacing w:line="360" w:lineRule="auto"/>
        <w:ind w:firstLine="709"/>
        <w:jc w:val="both"/>
        <w:rPr>
          <w:sz w:val="28"/>
          <w:szCs w:val="28"/>
        </w:rPr>
      </w:pPr>
      <w:r w:rsidRPr="009318EA">
        <w:rPr>
          <w:sz w:val="28"/>
          <w:szCs w:val="28"/>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14:paraId="042ECFE4" w14:textId="77777777" w:rsidR="00350FFB" w:rsidRPr="009318EA" w:rsidRDefault="00350FFB" w:rsidP="00350FFB">
      <w:pPr>
        <w:spacing w:after="0" w:line="360" w:lineRule="auto"/>
        <w:ind w:firstLine="709"/>
        <w:jc w:val="both"/>
        <w:rPr>
          <w:rFonts w:ascii="Times New Roman" w:hAnsi="Times New Roman" w:cs="Times New Roman"/>
          <w:color w:val="000000"/>
          <w:sz w:val="28"/>
          <w:szCs w:val="28"/>
        </w:rPr>
      </w:pPr>
      <w:r w:rsidRPr="009318EA">
        <w:rPr>
          <w:rFonts w:ascii="Times New Roman" w:hAnsi="Times New Roman" w:cs="Times New Roman"/>
          <w:color w:val="000000"/>
          <w:sz w:val="28"/>
          <w:szCs w:val="28"/>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14:paraId="12EA1940" w14:textId="77777777" w:rsidR="00350FFB" w:rsidRPr="009318EA" w:rsidRDefault="00350FFB" w:rsidP="00350FFB">
      <w:pPr>
        <w:spacing w:after="0" w:line="360" w:lineRule="auto"/>
        <w:ind w:firstLine="709"/>
        <w:jc w:val="both"/>
        <w:rPr>
          <w:rFonts w:ascii="Times New Roman" w:hAnsi="Times New Roman" w:cs="Times New Roman"/>
          <w:color w:val="000000"/>
          <w:sz w:val="28"/>
          <w:szCs w:val="28"/>
        </w:rPr>
      </w:pPr>
      <m:oMath>
        <m:r>
          <m:rPr>
            <m:sty m:val="p"/>
          </m:rPr>
          <w:rPr>
            <w:rFonts w:ascii="Cambria Math" w:hAnsi="Cambria Math" w:cs="Times New Roman"/>
            <w:color w:val="000000"/>
            <w:sz w:val="28"/>
            <w:szCs w:val="28"/>
          </w:rPr>
          <m:t>λ</m:t>
        </m:r>
        <m:d>
          <m:dPr>
            <m:ctrlPr>
              <w:rPr>
                <w:rFonts w:ascii="Cambria Math" w:hAnsi="Times New Roman" w:cs="Times New Roman"/>
                <w:color w:val="000000"/>
                <w:sz w:val="28"/>
                <w:szCs w:val="28"/>
              </w:rPr>
            </m:ctrlPr>
          </m:dPr>
          <m:e>
            <m:r>
              <m:rPr>
                <m:sty m:val="p"/>
              </m:rPr>
              <w:rPr>
                <w:rFonts w:ascii="Cambria Math" w:hAnsi="Cambria Math" w:cs="Times New Roman"/>
                <w:color w:val="000000"/>
                <w:sz w:val="28"/>
                <w:szCs w:val="28"/>
              </w:rPr>
              <m:t>t</m:t>
            </m:r>
          </m:e>
        </m:d>
        <m:r>
          <m:rPr>
            <m:sty m:val="p"/>
          </m:rPr>
          <w:rPr>
            <w:rFonts w:ascii="Cambria Math" w:hAnsi="Times New Roman" w:cs="Times New Roman"/>
            <w:color w:val="000000"/>
            <w:sz w:val="28"/>
            <w:szCs w:val="28"/>
          </w:rPr>
          <m:t>=</m:t>
        </m:r>
        <m:sSub>
          <m:sSubPr>
            <m:ctrlPr>
              <w:rPr>
                <w:rFonts w:ascii="Cambria Math" w:hAnsi="Times New Roman"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Times New Roman" w:cs="Times New Roman"/>
                <w:color w:val="000000"/>
                <w:sz w:val="28"/>
                <w:szCs w:val="28"/>
              </w:rPr>
              <m:t>0</m:t>
            </m:r>
          </m:sub>
        </m:sSub>
        <m:sSup>
          <m:sSupPr>
            <m:ctrlPr>
              <w:rPr>
                <w:rFonts w:ascii="Cambria Math" w:hAnsi="Times New Roman" w:cs="Times New Roman"/>
                <w:color w:val="000000"/>
                <w:sz w:val="28"/>
                <w:szCs w:val="28"/>
              </w:rPr>
            </m:ctrlPr>
          </m:sSupPr>
          <m:e>
            <m:r>
              <m:rPr>
                <m:sty m:val="p"/>
              </m:rPr>
              <w:rPr>
                <w:rFonts w:ascii="Cambria Math" w:hAnsi="Times New Roman" w:cs="Times New Roman"/>
                <w:color w:val="000000"/>
                <w:sz w:val="28"/>
                <w:szCs w:val="28"/>
              </w:rPr>
              <m:t>(0.1</m:t>
            </m:r>
            <m:r>
              <m:rPr>
                <m:sty m:val="p"/>
              </m:rPr>
              <w:rPr>
                <w:rFonts w:ascii="Cambria Math" w:hAnsi="Cambria Math" w:cs="Times New Roman"/>
                <w:color w:val="000000"/>
                <w:sz w:val="28"/>
                <w:szCs w:val="28"/>
              </w:rPr>
              <m:t>τ</m:t>
            </m:r>
            <m:r>
              <m:rPr>
                <m:sty m:val="p"/>
              </m:rPr>
              <w:rPr>
                <w:rFonts w:ascii="Cambria Math" w:hAnsi="Times New Roman" w:cs="Times New Roman"/>
                <w:color w:val="000000"/>
                <w:sz w:val="28"/>
                <w:szCs w:val="28"/>
              </w:rPr>
              <m:t>)</m:t>
            </m:r>
          </m:e>
          <m:sup>
            <m:r>
              <m:rPr>
                <m:sty m:val="p"/>
              </m:rPr>
              <w:rPr>
                <w:rFonts w:ascii="Cambria Math" w:hAnsi="Cambria Math" w:cs="Times New Roman"/>
                <w:color w:val="000000"/>
                <w:sz w:val="28"/>
                <w:szCs w:val="28"/>
              </w:rPr>
              <m:t>α-</m:t>
            </m:r>
            <m:r>
              <m:rPr>
                <m:sty m:val="p"/>
              </m:rPr>
              <w:rPr>
                <w:rFonts w:ascii="Cambria Math" w:hAnsi="Times New Roman" w:cs="Times New Roman"/>
                <w:color w:val="000000"/>
                <w:sz w:val="28"/>
                <w:szCs w:val="28"/>
              </w:rPr>
              <m:t>1</m:t>
            </m:r>
          </m:sup>
        </m:sSup>
      </m:oMath>
      <w:r w:rsidRPr="009318EA">
        <w:rPr>
          <w:rFonts w:ascii="Times New Roman" w:hAnsi="Times New Roman" w:cs="Times New Roman"/>
          <w:color w:val="000000"/>
          <w:sz w:val="28"/>
          <w:szCs w:val="28"/>
        </w:rPr>
        <w:t>, где</w:t>
      </w:r>
    </w:p>
    <w:p w14:paraId="39D7614D" w14:textId="77777777" w:rsidR="00350FFB" w:rsidRPr="009318EA" w:rsidRDefault="00350FFB" w:rsidP="00350FFB">
      <w:pPr>
        <w:spacing w:after="0" w:line="360" w:lineRule="auto"/>
        <w:ind w:firstLine="709"/>
        <w:jc w:val="both"/>
        <w:rPr>
          <w:rFonts w:ascii="Times New Roman" w:hAnsi="Times New Roman" w:cs="Times New Roman"/>
          <w:color w:val="000000"/>
          <w:sz w:val="28"/>
          <w:szCs w:val="28"/>
        </w:rPr>
      </w:pPr>
      <w:r w:rsidRPr="009318EA">
        <w:rPr>
          <w:rFonts w:ascii="Times New Roman" w:hAnsi="Times New Roman" w:cs="Times New Roman"/>
          <w:color w:val="000000"/>
          <w:sz w:val="28"/>
          <w:szCs w:val="28"/>
        </w:rPr>
        <w:t>τ - срок эксплуатации участка [лет].</w:t>
      </w:r>
    </w:p>
    <w:p w14:paraId="16BC9187" w14:textId="45EE66CE" w:rsidR="00350FFB" w:rsidRPr="009318EA" w:rsidRDefault="00350FFB" w:rsidP="00350FFB">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318EA">
        <w:rPr>
          <w:rFonts w:ascii="Times New Roman" w:hAnsi="Times New Roman" w:cs="Times New Roman"/>
          <w:color w:val="000000"/>
          <w:sz w:val="28"/>
          <w:szCs w:val="28"/>
        </w:rPr>
        <w:t xml:space="preserve">Характер изменения интенсивности отказов зависит от параметра α: при </w:t>
      </w:r>
      <w:r w:rsidR="00A60F10" w:rsidRPr="009318EA">
        <w:rPr>
          <w:rFonts w:ascii="Times New Roman" w:hAnsi="Times New Roman" w:cs="Times New Roman"/>
          <w:color w:val="000000"/>
          <w:sz w:val="28"/>
          <w:szCs w:val="28"/>
        </w:rPr>
        <w:t>α &lt;</w:t>
      </w:r>
      <w:r w:rsidRPr="009318EA">
        <w:rPr>
          <w:rFonts w:ascii="Times New Roman" w:hAnsi="Times New Roman" w:cs="Times New Roman"/>
          <w:color w:val="000000"/>
          <w:sz w:val="28"/>
          <w:szCs w:val="28"/>
        </w:rPr>
        <w:t>1, она</w:t>
      </w:r>
    </w:p>
    <w:p w14:paraId="5B27B79E" w14:textId="244CF80A" w:rsidR="00350FFB" w:rsidRPr="009318EA" w:rsidRDefault="00350FFB" w:rsidP="00350FFB">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318EA">
        <w:rPr>
          <w:rFonts w:ascii="Times New Roman" w:hAnsi="Times New Roman" w:cs="Times New Roman"/>
          <w:color w:val="000000"/>
          <w:sz w:val="28"/>
          <w:szCs w:val="28"/>
        </w:rPr>
        <w:lastRenderedPageBreak/>
        <w:t>монотонно убывает, при α&gt;1 - возрастает; при α=1 функция принимает вид λ(t)=λ0=</w:t>
      </w:r>
      <w:r w:rsidR="00A60F10" w:rsidRPr="009318EA">
        <w:rPr>
          <w:rFonts w:ascii="Times New Roman" w:hAnsi="Times New Roman" w:cs="Times New Roman"/>
          <w:color w:val="000000"/>
          <w:sz w:val="28"/>
          <w:szCs w:val="28"/>
        </w:rPr>
        <w:t>Const.</w:t>
      </w:r>
      <w:r w:rsidRPr="009318EA">
        <w:rPr>
          <w:rFonts w:ascii="Times New Roman" w:hAnsi="Times New Roman" w:cs="Times New Roman"/>
          <w:color w:val="000000"/>
          <w:sz w:val="28"/>
          <w:szCs w:val="28"/>
        </w:rPr>
        <w:t xml:space="preserve"> λ0-это средневзвешенная частота (интенсивность) устойчивых отказов в конкретной системе теплоснабжения.</w:t>
      </w:r>
    </w:p>
    <w:p w14:paraId="1DBBFE7E" w14:textId="77777777" w:rsidR="00350FFB" w:rsidRPr="009318EA" w:rsidRDefault="00350FFB" w:rsidP="00350FFB">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318EA">
        <w:rPr>
          <w:rFonts w:ascii="Times New Roman" w:hAnsi="Times New Roman" w:cs="Times New Roman"/>
          <w:color w:val="000000"/>
          <w:sz w:val="28"/>
          <w:szCs w:val="28"/>
        </w:rPr>
        <w:t>Обработка значительного количества данных по отказам, позволяет использовать</w:t>
      </w:r>
    </w:p>
    <w:p w14:paraId="501EF64C" w14:textId="77777777" w:rsidR="00350FFB" w:rsidRPr="009318EA" w:rsidRDefault="00350FFB" w:rsidP="00350FFB">
      <w:pPr>
        <w:pStyle w:val="Default"/>
        <w:spacing w:line="360" w:lineRule="auto"/>
        <w:jc w:val="both"/>
        <w:rPr>
          <w:sz w:val="28"/>
          <w:szCs w:val="28"/>
        </w:rPr>
      </w:pPr>
      <w:r w:rsidRPr="009318EA">
        <w:rPr>
          <w:sz w:val="28"/>
          <w:szCs w:val="28"/>
        </w:rPr>
        <w:t>следующую зависимость для параметра формы интенсивности отказов:</w:t>
      </w:r>
    </w:p>
    <w:p w14:paraId="4EDBA93C" w14:textId="77777777" w:rsidR="00350FFB" w:rsidRPr="000A2106" w:rsidRDefault="00350FFB" w:rsidP="00350FFB">
      <w:pPr>
        <w:pStyle w:val="Default"/>
        <w:spacing w:line="360" w:lineRule="auto"/>
        <w:jc w:val="both"/>
        <w:rPr>
          <w:sz w:val="28"/>
          <w:szCs w:val="28"/>
        </w:rPr>
      </w:pPr>
      <m:oMathPara>
        <m:oMath>
          <m:r>
            <m:rPr>
              <m:sty m:val="p"/>
            </m:rPr>
            <w:rPr>
              <w:rFonts w:ascii="Cambria Math" w:hAnsi="Cambria Math"/>
              <w:sz w:val="28"/>
              <w:szCs w:val="28"/>
            </w:rPr>
            <m:t>α</m:t>
          </m:r>
          <m:r>
            <m:rPr>
              <m:sty m:val="p"/>
            </m:rPr>
            <w:rPr>
              <w:rFonts w:ascii="Cambria Math"/>
              <w:sz w:val="28"/>
              <w:szCs w:val="28"/>
            </w:rPr>
            <m:t>=</m:t>
          </m:r>
          <m:d>
            <m:dPr>
              <m:begChr m:val="{"/>
              <m:endChr m:val=""/>
              <m:ctrlPr>
                <w:rPr>
                  <w:rFonts w:ascii="Cambria Math" w:hAnsi="Cambria Math"/>
                  <w:sz w:val="28"/>
                  <w:szCs w:val="28"/>
                </w:rPr>
              </m:ctrlPr>
            </m:dPr>
            <m:e>
              <m:eqArr>
                <m:eqArrPr>
                  <m:ctrlPr>
                    <w:rPr>
                      <w:rFonts w:ascii="Cambria Math" w:hAnsi="Cambria Math"/>
                      <w:sz w:val="28"/>
                      <w:szCs w:val="28"/>
                    </w:rPr>
                  </m:ctrlPr>
                </m:eqArrPr>
                <m:e>
                  <m:r>
                    <m:rPr>
                      <m:sty m:val="p"/>
                    </m:rPr>
                    <w:rPr>
                      <w:rFonts w:ascii="Cambria Math"/>
                      <w:sz w:val="28"/>
                      <w:szCs w:val="28"/>
                    </w:rPr>
                    <m:t>0.8</m:t>
                  </m:r>
                  <m:r>
                    <m:rPr>
                      <m:sty m:val="p"/>
                    </m:rPr>
                    <w:rPr>
                      <w:rFonts w:ascii="Cambria Math" w:hAnsi="Cambria Math"/>
                      <w:sz w:val="28"/>
                      <w:szCs w:val="28"/>
                    </w:rPr>
                    <m:t>при</m:t>
                  </m:r>
                  <m:r>
                    <m:rPr>
                      <m:sty m:val="p"/>
                    </m:rPr>
                    <w:rPr>
                      <w:rFonts w:ascii="Cambria Math"/>
                      <w:sz w:val="28"/>
                      <w:szCs w:val="28"/>
                    </w:rPr>
                    <m:t xml:space="preserve"> 0</m:t>
                  </m:r>
                  <m:r>
                    <w:rPr>
                      <w:rFonts w:ascii="Cambria Math"/>
                      <w:sz w:val="28"/>
                      <w:szCs w:val="28"/>
                    </w:rPr>
                    <m:t>&lt;</m:t>
                  </m:r>
                  <m:r>
                    <m:rPr>
                      <m:sty m:val="p"/>
                    </m:rPr>
                    <w:rPr>
                      <w:rFonts w:ascii="Cambria Math" w:hAnsi="Cambria Math"/>
                      <w:sz w:val="28"/>
                      <w:szCs w:val="28"/>
                    </w:rPr>
                    <m:t>τ≤</m:t>
                  </m:r>
                  <m:r>
                    <m:rPr>
                      <m:sty m:val="p"/>
                    </m:rPr>
                    <w:rPr>
                      <w:rFonts w:ascii="Cambria Math"/>
                      <w:sz w:val="28"/>
                      <w:szCs w:val="28"/>
                    </w:rPr>
                    <m:t xml:space="preserve">3 </m:t>
                  </m:r>
                </m:e>
                <m:e>
                  <m:r>
                    <m:rPr>
                      <m:sty m:val="p"/>
                    </m:rPr>
                    <w:rPr>
                      <w:rFonts w:ascii="Cambria Math"/>
                      <w:sz w:val="28"/>
                      <w:szCs w:val="28"/>
                    </w:rPr>
                    <m:t xml:space="preserve">1 </m:t>
                  </m:r>
                  <m:r>
                    <m:rPr>
                      <m:sty m:val="p"/>
                    </m:rPr>
                    <w:rPr>
                      <w:rFonts w:ascii="Cambria Math" w:hAnsi="Cambria Math"/>
                      <w:sz w:val="28"/>
                      <w:szCs w:val="28"/>
                    </w:rPr>
                    <m:t>при</m:t>
                  </m:r>
                  <m:r>
                    <m:rPr>
                      <m:sty m:val="p"/>
                    </m:rPr>
                    <w:rPr>
                      <w:rFonts w:ascii="Cambria Math"/>
                      <w:sz w:val="28"/>
                      <w:szCs w:val="28"/>
                    </w:rPr>
                    <m:t xml:space="preserve"> 3</m:t>
                  </m:r>
                  <m:r>
                    <w:rPr>
                      <w:rFonts w:ascii="Cambria Math"/>
                      <w:sz w:val="28"/>
                      <w:szCs w:val="28"/>
                    </w:rPr>
                    <m:t>&lt;</m:t>
                  </m:r>
                  <m:r>
                    <m:rPr>
                      <m:sty m:val="p"/>
                    </m:rPr>
                    <w:rPr>
                      <w:rFonts w:ascii="Cambria Math" w:hAnsi="Cambria Math"/>
                      <w:sz w:val="28"/>
                      <w:szCs w:val="28"/>
                    </w:rPr>
                    <m:t>τ≤</m:t>
                  </m:r>
                  <m:r>
                    <m:rPr>
                      <m:sty m:val="p"/>
                    </m:rPr>
                    <w:rPr>
                      <w:rFonts w:ascii="Cambria Math"/>
                      <w:sz w:val="28"/>
                      <w:szCs w:val="28"/>
                    </w:rPr>
                    <m:t>17</m:t>
                  </m:r>
                </m:e>
                <m:e>
                  <m:r>
                    <m:rPr>
                      <m:sty m:val="p"/>
                    </m:rPr>
                    <w:rPr>
                      <w:rFonts w:ascii="Cambria Math"/>
                      <w:sz w:val="28"/>
                      <w:szCs w:val="28"/>
                    </w:rPr>
                    <m:t>0.5</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sz w:val="28"/>
                          <w:szCs w:val="28"/>
                        </w:rPr>
                        <m:t>(</m:t>
                      </m:r>
                      <m:f>
                        <m:fPr>
                          <m:ctrlPr>
                            <w:rPr>
                              <w:rFonts w:ascii="Cambria Math" w:hAnsi="Cambria Math"/>
                              <w:sz w:val="28"/>
                              <w:szCs w:val="28"/>
                            </w:rPr>
                          </m:ctrlPr>
                        </m:fPr>
                        <m:num>
                          <m:r>
                            <m:rPr>
                              <m:sty m:val="p"/>
                            </m:rPr>
                            <w:rPr>
                              <w:rFonts w:ascii="Cambria Math" w:hAnsi="Cambria Math"/>
                              <w:sz w:val="28"/>
                              <w:szCs w:val="28"/>
                            </w:rPr>
                            <m:t>τ</m:t>
                          </m:r>
                        </m:num>
                        <m:den>
                          <m:r>
                            <m:rPr>
                              <m:sty m:val="p"/>
                            </m:rPr>
                            <w:rPr>
                              <w:rFonts w:ascii="Cambria Math"/>
                              <w:sz w:val="28"/>
                              <w:szCs w:val="28"/>
                            </w:rPr>
                            <m:t>20</m:t>
                          </m:r>
                        </m:den>
                      </m:f>
                      <m:r>
                        <m:rPr>
                          <m:sty m:val="p"/>
                        </m:rPr>
                        <w:rPr>
                          <w:rFonts w:ascii="Cambria Math"/>
                          <w:sz w:val="28"/>
                          <w:szCs w:val="28"/>
                        </w:rPr>
                        <m:t>)</m:t>
                      </m:r>
                    </m:sup>
                  </m:sSup>
                  <m:r>
                    <m:rPr>
                      <m:sty m:val="p"/>
                    </m:rPr>
                    <w:rPr>
                      <w:rFonts w:ascii="Cambria Math"/>
                      <w:sz w:val="28"/>
                      <w:szCs w:val="28"/>
                    </w:rPr>
                    <m:t xml:space="preserve"> </m:t>
                  </m:r>
                  <m:r>
                    <m:rPr>
                      <m:sty m:val="p"/>
                    </m:rPr>
                    <w:rPr>
                      <w:rFonts w:ascii="Cambria Math" w:hAnsi="Cambria Math"/>
                      <w:sz w:val="28"/>
                      <w:szCs w:val="28"/>
                    </w:rPr>
                    <m:t>при</m:t>
                  </m:r>
                  <m:r>
                    <m:rPr>
                      <m:sty m:val="p"/>
                    </m:rPr>
                    <w:rPr>
                      <w:rFonts w:ascii="Cambria Math"/>
                      <w:sz w:val="28"/>
                      <w:szCs w:val="28"/>
                    </w:rPr>
                    <m:t xml:space="preserve"> </m:t>
                  </m:r>
                  <m:r>
                    <m:rPr>
                      <m:sty m:val="p"/>
                    </m:rPr>
                    <w:rPr>
                      <w:rFonts w:ascii="Cambria Math" w:hAnsi="Cambria Math"/>
                      <w:sz w:val="28"/>
                      <w:szCs w:val="28"/>
                    </w:rPr>
                    <m:t>τ</m:t>
                  </m:r>
                  <m:r>
                    <m:rPr>
                      <m:sty m:val="p"/>
                    </m:rPr>
                    <w:rPr>
                      <w:rFonts w:ascii="Cambria Math"/>
                      <w:sz w:val="28"/>
                      <w:szCs w:val="28"/>
                    </w:rPr>
                    <m:t>&gt;</m:t>
                  </m:r>
                  <m:r>
                    <w:rPr>
                      <w:rFonts w:ascii="Cambria Math"/>
                      <w:sz w:val="28"/>
                      <w:szCs w:val="28"/>
                    </w:rPr>
                    <m:t>17</m:t>
                  </m:r>
                </m:e>
              </m:eqArr>
            </m:e>
          </m:d>
        </m:oMath>
      </m:oMathPara>
    </w:p>
    <w:p w14:paraId="5BF844A7" w14:textId="07E7D3A9" w:rsidR="00350FFB" w:rsidRPr="009318EA" w:rsidRDefault="00350FFB" w:rsidP="00350FFB">
      <w:pPr>
        <w:pStyle w:val="Default"/>
        <w:spacing w:line="360" w:lineRule="auto"/>
        <w:jc w:val="both"/>
        <w:rPr>
          <w:sz w:val="28"/>
          <w:szCs w:val="28"/>
        </w:rPr>
      </w:pPr>
      <w:r>
        <w:rPr>
          <w:sz w:val="28"/>
          <w:szCs w:val="28"/>
        </w:rPr>
        <w:tab/>
        <w:t xml:space="preserve">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w:t>
      </w:r>
      <w:r w:rsidRPr="009318EA">
        <w:rPr>
          <w:sz w:val="28"/>
          <w:szCs w:val="28"/>
        </w:rPr>
        <w:t>λ0</w:t>
      </w:r>
      <w:r>
        <w:rPr>
          <w:sz w:val="28"/>
          <w:szCs w:val="28"/>
        </w:rPr>
        <w:t>= 0,05 1</w:t>
      </w:r>
      <w:r w:rsidR="00A60F10">
        <w:rPr>
          <w:sz w:val="28"/>
          <w:szCs w:val="28"/>
        </w:rPr>
        <w:t>/ (</w:t>
      </w:r>
      <w:r>
        <w:rPr>
          <w:sz w:val="28"/>
          <w:szCs w:val="28"/>
        </w:rPr>
        <w:t>год км)</w:t>
      </w:r>
    </w:p>
    <w:p w14:paraId="5E6E9D0C" w14:textId="4EAE6E40" w:rsidR="00350FFB" w:rsidRDefault="00350FFB" w:rsidP="00350FFB">
      <w:pPr>
        <w:pStyle w:val="Default"/>
        <w:spacing w:line="360" w:lineRule="auto"/>
        <w:ind w:firstLine="708"/>
        <w:jc w:val="both"/>
        <w:rPr>
          <w:sz w:val="28"/>
          <w:szCs w:val="28"/>
        </w:rPr>
      </w:pPr>
      <w:r>
        <w:rPr>
          <w:sz w:val="28"/>
          <w:szCs w:val="28"/>
        </w:rPr>
        <w:t xml:space="preserve">Значения интенсивности отказов λ(t) в зависимости от продолжительности эксплуатации </w:t>
      </w:r>
      <m:oMath>
        <m:r>
          <m:rPr>
            <m:sty m:val="p"/>
          </m:rPr>
          <w:rPr>
            <w:rFonts w:ascii="Cambria Math" w:hAnsi="Cambria Math"/>
            <w:sz w:val="28"/>
            <w:szCs w:val="28"/>
          </w:rPr>
          <m:t>τ</m:t>
        </m:r>
      </m:oMath>
      <w:r>
        <w:rPr>
          <w:sz w:val="28"/>
          <w:szCs w:val="28"/>
        </w:rPr>
        <w:t xml:space="preserve"> при значении </w:t>
      </w:r>
      <w:r w:rsidRPr="009318EA">
        <w:rPr>
          <w:sz w:val="28"/>
          <w:szCs w:val="28"/>
        </w:rPr>
        <w:t>λ0</w:t>
      </w:r>
      <w:r>
        <w:rPr>
          <w:sz w:val="28"/>
          <w:szCs w:val="28"/>
        </w:rPr>
        <w:t>= 0,05 1</w:t>
      </w:r>
      <w:r w:rsidR="00A60F10">
        <w:rPr>
          <w:sz w:val="28"/>
          <w:szCs w:val="28"/>
        </w:rPr>
        <w:t>/ (</w:t>
      </w:r>
      <w:r>
        <w:rPr>
          <w:sz w:val="28"/>
          <w:szCs w:val="28"/>
        </w:rPr>
        <w:t>год км) представлены в табл. 1.9.3.1 и на рис. 1.9.3</w:t>
      </w:r>
    </w:p>
    <w:p w14:paraId="548BC228" w14:textId="77777777" w:rsidR="00350FFB" w:rsidRDefault="00350FFB" w:rsidP="00350FFB">
      <w:pPr>
        <w:pStyle w:val="Default"/>
        <w:spacing w:line="360" w:lineRule="auto"/>
        <w:jc w:val="center"/>
        <w:rPr>
          <w:sz w:val="28"/>
          <w:szCs w:val="28"/>
        </w:rPr>
      </w:pPr>
    </w:p>
    <w:p w14:paraId="10A4487C" w14:textId="77777777" w:rsidR="00350FFB" w:rsidRPr="009318EA" w:rsidRDefault="00350FFB" w:rsidP="00350FFB">
      <w:pPr>
        <w:pStyle w:val="Default"/>
        <w:spacing w:line="360" w:lineRule="auto"/>
        <w:jc w:val="center"/>
        <w:rPr>
          <w:sz w:val="28"/>
          <w:szCs w:val="28"/>
        </w:rPr>
      </w:pPr>
      <w:r>
        <w:rPr>
          <w:noProof/>
          <w:sz w:val="28"/>
          <w:szCs w:val="28"/>
        </w:rPr>
        <w:drawing>
          <wp:inline distT="0" distB="0" distL="0" distR="0" wp14:anchorId="3DB02C2C" wp14:editId="2A9B7A30">
            <wp:extent cx="5505450" cy="37528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74" cstate="print">
                      <a:extLst>
                        <a:ext uri="{28A0092B-C50C-407E-A947-70E740481C1C}">
                          <a14:useLocalDpi xmlns:a14="http://schemas.microsoft.com/office/drawing/2010/main"/>
                        </a:ext>
                      </a:extLst>
                    </a:blip>
                    <a:stretch>
                      <a:fillRect/>
                    </a:stretch>
                  </pic:blipFill>
                  <pic:spPr>
                    <a:xfrm>
                      <a:off x="0" y="0"/>
                      <a:ext cx="5505450" cy="3752850"/>
                    </a:xfrm>
                    <a:prstGeom prst="rect">
                      <a:avLst/>
                    </a:prstGeom>
                  </pic:spPr>
                </pic:pic>
              </a:graphicData>
            </a:graphic>
          </wp:inline>
        </w:drawing>
      </w:r>
    </w:p>
    <w:p w14:paraId="097D6942" w14:textId="221BEA2E" w:rsidR="00350FFB" w:rsidRPr="00A60F10" w:rsidRDefault="00350FFB" w:rsidP="00350FFB">
      <w:pPr>
        <w:pStyle w:val="Default"/>
        <w:spacing w:line="360" w:lineRule="auto"/>
        <w:ind w:firstLine="851"/>
        <w:jc w:val="center"/>
        <w:rPr>
          <w:sz w:val="22"/>
          <w:szCs w:val="22"/>
        </w:rPr>
      </w:pPr>
      <w:r w:rsidRPr="00A60F10">
        <w:rPr>
          <w:sz w:val="22"/>
          <w:szCs w:val="22"/>
        </w:rPr>
        <w:t>Рисунок 1.9.3 - Зависимости интенсивности отказов от срока эксплуатации участка тепловой сети.</w:t>
      </w:r>
    </w:p>
    <w:p w14:paraId="2B3BC2E6" w14:textId="652EC106" w:rsidR="00350FFB" w:rsidRPr="00A60F10" w:rsidRDefault="00350FFB" w:rsidP="00350FFB">
      <w:pPr>
        <w:pStyle w:val="Default"/>
        <w:spacing w:line="360" w:lineRule="auto"/>
        <w:jc w:val="both"/>
        <w:rPr>
          <w:sz w:val="22"/>
          <w:szCs w:val="22"/>
        </w:rPr>
      </w:pPr>
      <w:r w:rsidRPr="00A60F10">
        <w:rPr>
          <w:sz w:val="22"/>
          <w:szCs w:val="22"/>
        </w:rPr>
        <w:lastRenderedPageBreak/>
        <w:t>Таблица 1.9.3.1 – Значения интенсивности отказов от продолжительности эксплуатации</w:t>
      </w:r>
    </w:p>
    <w:tbl>
      <w:tblPr>
        <w:tblStyle w:val="a7"/>
        <w:tblW w:w="0" w:type="auto"/>
        <w:tblLook w:val="04A0" w:firstRow="1" w:lastRow="0" w:firstColumn="1" w:lastColumn="0" w:noHBand="0" w:noVBand="1"/>
      </w:tblPr>
      <w:tblGrid>
        <w:gridCol w:w="1556"/>
        <w:gridCol w:w="841"/>
        <w:gridCol w:w="868"/>
        <w:gridCol w:w="812"/>
        <w:gridCol w:w="774"/>
        <w:gridCol w:w="789"/>
        <w:gridCol w:w="789"/>
        <w:gridCol w:w="838"/>
        <w:gridCol w:w="838"/>
        <w:gridCol w:w="838"/>
        <w:gridCol w:w="826"/>
      </w:tblGrid>
      <w:tr w:rsidR="00350FFB" w:rsidRPr="00D7197D" w14:paraId="38D17B4E" w14:textId="77777777" w:rsidTr="00350FFB">
        <w:tc>
          <w:tcPr>
            <w:tcW w:w="1555" w:type="dxa"/>
            <w:vMerge w:val="restart"/>
            <w:shd w:val="clear" w:color="auto" w:fill="B2A1C7" w:themeFill="accent4" w:themeFillTint="99"/>
          </w:tcPr>
          <w:p w14:paraId="2EB0B4B1"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Наименование показателя</w:t>
            </w:r>
          </w:p>
        </w:tc>
        <w:tc>
          <w:tcPr>
            <w:tcW w:w="8440" w:type="dxa"/>
            <w:gridSpan w:val="10"/>
            <w:shd w:val="clear" w:color="auto" w:fill="B2A1C7" w:themeFill="accent4" w:themeFillTint="99"/>
          </w:tcPr>
          <w:p w14:paraId="4C10BA8C"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Продолжительность работы участка теплосети, лет</w:t>
            </w:r>
          </w:p>
        </w:tc>
      </w:tr>
      <w:tr w:rsidR="00350FFB" w:rsidRPr="00D7197D" w14:paraId="13428D6B" w14:textId="77777777" w:rsidTr="00350FFB">
        <w:tc>
          <w:tcPr>
            <w:tcW w:w="1555" w:type="dxa"/>
            <w:vMerge/>
            <w:shd w:val="clear" w:color="auto" w:fill="B2A1C7" w:themeFill="accent4" w:themeFillTint="99"/>
          </w:tcPr>
          <w:p w14:paraId="57742F22" w14:textId="77777777" w:rsidR="00350FFB" w:rsidRPr="00D7197D" w:rsidRDefault="00350FFB" w:rsidP="00350FFB">
            <w:pPr>
              <w:jc w:val="center"/>
              <w:rPr>
                <w:rFonts w:ascii="Times New Roman" w:hAnsi="Times New Roman" w:cs="Times New Roman"/>
                <w:b/>
                <w:color w:val="000000"/>
                <w:sz w:val="20"/>
                <w:szCs w:val="20"/>
              </w:rPr>
            </w:pPr>
          </w:p>
        </w:tc>
        <w:tc>
          <w:tcPr>
            <w:tcW w:w="865" w:type="dxa"/>
            <w:shd w:val="clear" w:color="auto" w:fill="B2A1C7" w:themeFill="accent4" w:themeFillTint="99"/>
          </w:tcPr>
          <w:p w14:paraId="1F41165A"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1</w:t>
            </w:r>
          </w:p>
        </w:tc>
        <w:tc>
          <w:tcPr>
            <w:tcW w:w="883" w:type="dxa"/>
            <w:shd w:val="clear" w:color="auto" w:fill="B2A1C7" w:themeFill="accent4" w:themeFillTint="99"/>
          </w:tcPr>
          <w:p w14:paraId="1F033CDC"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3</w:t>
            </w:r>
          </w:p>
        </w:tc>
        <w:tc>
          <w:tcPr>
            <w:tcW w:w="848" w:type="dxa"/>
            <w:shd w:val="clear" w:color="auto" w:fill="B2A1C7" w:themeFill="accent4" w:themeFillTint="99"/>
          </w:tcPr>
          <w:p w14:paraId="5A42864F"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4</w:t>
            </w:r>
          </w:p>
        </w:tc>
        <w:tc>
          <w:tcPr>
            <w:tcW w:w="804" w:type="dxa"/>
            <w:shd w:val="clear" w:color="auto" w:fill="B2A1C7" w:themeFill="accent4" w:themeFillTint="99"/>
          </w:tcPr>
          <w:p w14:paraId="45275BFE"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5</w:t>
            </w:r>
          </w:p>
        </w:tc>
        <w:tc>
          <w:tcPr>
            <w:tcW w:w="822" w:type="dxa"/>
            <w:shd w:val="clear" w:color="auto" w:fill="B2A1C7" w:themeFill="accent4" w:themeFillTint="99"/>
          </w:tcPr>
          <w:p w14:paraId="1200EA34"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10</w:t>
            </w:r>
          </w:p>
        </w:tc>
        <w:tc>
          <w:tcPr>
            <w:tcW w:w="822" w:type="dxa"/>
            <w:shd w:val="clear" w:color="auto" w:fill="B2A1C7" w:themeFill="accent4" w:themeFillTint="99"/>
          </w:tcPr>
          <w:p w14:paraId="482598F1"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15</w:t>
            </w:r>
          </w:p>
        </w:tc>
        <w:tc>
          <w:tcPr>
            <w:tcW w:w="849" w:type="dxa"/>
            <w:shd w:val="clear" w:color="auto" w:fill="B2A1C7" w:themeFill="accent4" w:themeFillTint="99"/>
          </w:tcPr>
          <w:p w14:paraId="65693D66"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20</w:t>
            </w:r>
          </w:p>
        </w:tc>
        <w:tc>
          <w:tcPr>
            <w:tcW w:w="849" w:type="dxa"/>
            <w:shd w:val="clear" w:color="auto" w:fill="B2A1C7" w:themeFill="accent4" w:themeFillTint="99"/>
          </w:tcPr>
          <w:p w14:paraId="116568D2"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25</w:t>
            </w:r>
          </w:p>
        </w:tc>
        <w:tc>
          <w:tcPr>
            <w:tcW w:w="849" w:type="dxa"/>
            <w:shd w:val="clear" w:color="auto" w:fill="B2A1C7" w:themeFill="accent4" w:themeFillTint="99"/>
          </w:tcPr>
          <w:p w14:paraId="7A72EFF1"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30</w:t>
            </w:r>
          </w:p>
        </w:tc>
        <w:tc>
          <w:tcPr>
            <w:tcW w:w="849" w:type="dxa"/>
            <w:shd w:val="clear" w:color="auto" w:fill="B2A1C7" w:themeFill="accent4" w:themeFillTint="99"/>
          </w:tcPr>
          <w:p w14:paraId="266BDE79" w14:textId="77777777" w:rsidR="00350FFB" w:rsidRPr="00D7197D" w:rsidRDefault="00350FFB" w:rsidP="00350FFB">
            <w:pPr>
              <w:jc w:val="center"/>
              <w:rPr>
                <w:rFonts w:ascii="Times New Roman" w:hAnsi="Times New Roman" w:cs="Times New Roman"/>
                <w:b/>
                <w:color w:val="000000"/>
                <w:sz w:val="20"/>
                <w:szCs w:val="20"/>
              </w:rPr>
            </w:pPr>
            <w:r w:rsidRPr="00D7197D">
              <w:rPr>
                <w:rFonts w:ascii="Times New Roman" w:hAnsi="Times New Roman" w:cs="Times New Roman"/>
                <w:b/>
                <w:color w:val="000000"/>
                <w:sz w:val="20"/>
                <w:szCs w:val="20"/>
              </w:rPr>
              <w:t>35</w:t>
            </w:r>
          </w:p>
        </w:tc>
      </w:tr>
      <w:tr w:rsidR="00350FFB" w14:paraId="64F4D18E" w14:textId="77777777" w:rsidTr="00350FFB">
        <w:tc>
          <w:tcPr>
            <w:tcW w:w="1555" w:type="dxa"/>
          </w:tcPr>
          <w:p w14:paraId="7B3803F4" w14:textId="5E579484"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Значение коэффициента </w:t>
            </w:r>
            <w:r w:rsidRPr="00D7197D">
              <w:rPr>
                <w:rFonts w:ascii="Times New Roman" w:hAnsi="Times New Roman" w:cs="Times New Roman"/>
                <w:color w:val="000000"/>
                <w:sz w:val="20"/>
                <w:szCs w:val="20"/>
              </w:rPr>
              <w:t xml:space="preserve">α, </w:t>
            </w:r>
            <w:r w:rsidR="00A60F10" w:rsidRPr="00D7197D">
              <w:rPr>
                <w:rFonts w:ascii="Times New Roman" w:hAnsi="Times New Roman" w:cs="Times New Roman"/>
                <w:color w:val="000000"/>
                <w:sz w:val="20"/>
                <w:szCs w:val="20"/>
              </w:rPr>
              <w:t>ед.</w:t>
            </w:r>
          </w:p>
        </w:tc>
        <w:tc>
          <w:tcPr>
            <w:tcW w:w="865" w:type="dxa"/>
            <w:vAlign w:val="center"/>
          </w:tcPr>
          <w:p w14:paraId="2EFCAFC9"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0,80</w:t>
            </w:r>
          </w:p>
        </w:tc>
        <w:tc>
          <w:tcPr>
            <w:tcW w:w="883" w:type="dxa"/>
            <w:vAlign w:val="center"/>
          </w:tcPr>
          <w:p w14:paraId="2EF08D82"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0,80</w:t>
            </w:r>
          </w:p>
        </w:tc>
        <w:tc>
          <w:tcPr>
            <w:tcW w:w="848" w:type="dxa"/>
            <w:vAlign w:val="center"/>
          </w:tcPr>
          <w:p w14:paraId="5D7185BF"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804" w:type="dxa"/>
            <w:vAlign w:val="center"/>
          </w:tcPr>
          <w:p w14:paraId="6724E233"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822" w:type="dxa"/>
            <w:vAlign w:val="center"/>
          </w:tcPr>
          <w:p w14:paraId="0D06BB5C"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822" w:type="dxa"/>
            <w:vAlign w:val="center"/>
          </w:tcPr>
          <w:p w14:paraId="564E836D"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849" w:type="dxa"/>
            <w:vAlign w:val="center"/>
          </w:tcPr>
          <w:p w14:paraId="1D14BF9F"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1,36</w:t>
            </w:r>
          </w:p>
        </w:tc>
        <w:tc>
          <w:tcPr>
            <w:tcW w:w="849" w:type="dxa"/>
            <w:vAlign w:val="center"/>
          </w:tcPr>
          <w:p w14:paraId="4007F421"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1,75</w:t>
            </w:r>
          </w:p>
        </w:tc>
        <w:tc>
          <w:tcPr>
            <w:tcW w:w="849" w:type="dxa"/>
            <w:vAlign w:val="center"/>
          </w:tcPr>
          <w:p w14:paraId="0C2D66C4"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2,24</w:t>
            </w:r>
          </w:p>
        </w:tc>
        <w:tc>
          <w:tcPr>
            <w:tcW w:w="849" w:type="dxa"/>
            <w:vAlign w:val="center"/>
          </w:tcPr>
          <w:p w14:paraId="44CC1956"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2,88</w:t>
            </w:r>
          </w:p>
        </w:tc>
      </w:tr>
      <w:tr w:rsidR="00350FFB" w14:paraId="18C4F1AA" w14:textId="77777777" w:rsidTr="00350FFB">
        <w:tc>
          <w:tcPr>
            <w:tcW w:w="1555" w:type="dxa"/>
          </w:tcPr>
          <w:p w14:paraId="1F182235"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Интенсивность отказов</w:t>
            </w:r>
            <w:r w:rsidRPr="00D7197D">
              <w:rPr>
                <w:rFonts w:ascii="Times New Roman" w:hAnsi="Times New Roman" w:cs="Times New Roman"/>
                <w:color w:val="000000"/>
                <w:sz w:val="20"/>
                <w:szCs w:val="20"/>
              </w:rPr>
              <w:t xml:space="preserve"> λ(t), 1/(год км)</w:t>
            </w:r>
          </w:p>
        </w:tc>
        <w:tc>
          <w:tcPr>
            <w:tcW w:w="865" w:type="dxa"/>
            <w:vAlign w:val="center"/>
          </w:tcPr>
          <w:p w14:paraId="7BE51B20"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0,079</w:t>
            </w:r>
          </w:p>
        </w:tc>
        <w:tc>
          <w:tcPr>
            <w:tcW w:w="883" w:type="dxa"/>
            <w:vAlign w:val="center"/>
          </w:tcPr>
          <w:p w14:paraId="1F4E8C98"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0,0636</w:t>
            </w:r>
          </w:p>
        </w:tc>
        <w:tc>
          <w:tcPr>
            <w:tcW w:w="848" w:type="dxa"/>
            <w:vAlign w:val="center"/>
          </w:tcPr>
          <w:p w14:paraId="23746156"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0,05</w:t>
            </w:r>
          </w:p>
        </w:tc>
        <w:tc>
          <w:tcPr>
            <w:tcW w:w="804" w:type="dxa"/>
            <w:vAlign w:val="center"/>
          </w:tcPr>
          <w:p w14:paraId="42C6E9F9" w14:textId="77777777" w:rsidR="00350FFB" w:rsidRPr="00D7197D" w:rsidRDefault="00350FFB" w:rsidP="00350FFB">
            <w:pPr>
              <w:jc w:val="center"/>
              <w:rPr>
                <w:rFonts w:ascii="Times New Roman" w:hAnsi="Times New Roman" w:cs="Times New Roman"/>
                <w:color w:val="000000"/>
                <w:sz w:val="20"/>
                <w:szCs w:val="20"/>
              </w:rPr>
            </w:pPr>
            <w:r w:rsidRPr="00391360">
              <w:rPr>
                <w:rFonts w:ascii="Times New Roman" w:hAnsi="Times New Roman" w:cs="Times New Roman"/>
                <w:color w:val="000000"/>
                <w:sz w:val="20"/>
                <w:szCs w:val="20"/>
              </w:rPr>
              <w:t>0,05</w:t>
            </w:r>
          </w:p>
        </w:tc>
        <w:tc>
          <w:tcPr>
            <w:tcW w:w="822" w:type="dxa"/>
            <w:vAlign w:val="center"/>
          </w:tcPr>
          <w:p w14:paraId="640AC51B" w14:textId="77777777" w:rsidR="00350FFB" w:rsidRPr="00D7197D" w:rsidRDefault="00350FFB" w:rsidP="00350FFB">
            <w:pPr>
              <w:jc w:val="center"/>
              <w:rPr>
                <w:rFonts w:ascii="Times New Roman" w:hAnsi="Times New Roman" w:cs="Times New Roman"/>
                <w:color w:val="000000"/>
                <w:sz w:val="20"/>
                <w:szCs w:val="20"/>
              </w:rPr>
            </w:pPr>
            <w:r w:rsidRPr="00391360">
              <w:rPr>
                <w:rFonts w:ascii="Times New Roman" w:hAnsi="Times New Roman" w:cs="Times New Roman"/>
                <w:color w:val="000000"/>
                <w:sz w:val="20"/>
                <w:szCs w:val="20"/>
              </w:rPr>
              <w:t>0,05</w:t>
            </w:r>
          </w:p>
        </w:tc>
        <w:tc>
          <w:tcPr>
            <w:tcW w:w="822" w:type="dxa"/>
            <w:vAlign w:val="center"/>
          </w:tcPr>
          <w:p w14:paraId="0C3879DF" w14:textId="77777777" w:rsidR="00350FFB" w:rsidRPr="00D7197D" w:rsidRDefault="00350FFB" w:rsidP="00350FFB">
            <w:pPr>
              <w:jc w:val="center"/>
              <w:rPr>
                <w:rFonts w:ascii="Times New Roman" w:hAnsi="Times New Roman" w:cs="Times New Roman"/>
                <w:color w:val="000000"/>
                <w:sz w:val="20"/>
                <w:szCs w:val="20"/>
              </w:rPr>
            </w:pPr>
            <w:r w:rsidRPr="00391360">
              <w:rPr>
                <w:rFonts w:ascii="Times New Roman" w:hAnsi="Times New Roman" w:cs="Times New Roman"/>
                <w:color w:val="000000"/>
                <w:sz w:val="20"/>
                <w:szCs w:val="20"/>
              </w:rPr>
              <w:t>0,05</w:t>
            </w:r>
          </w:p>
        </w:tc>
        <w:tc>
          <w:tcPr>
            <w:tcW w:w="849" w:type="dxa"/>
            <w:vAlign w:val="center"/>
          </w:tcPr>
          <w:p w14:paraId="6DA82A6A"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0,0641</w:t>
            </w:r>
          </w:p>
        </w:tc>
        <w:tc>
          <w:tcPr>
            <w:tcW w:w="849" w:type="dxa"/>
            <w:vAlign w:val="center"/>
          </w:tcPr>
          <w:p w14:paraId="67700C82"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0,0990</w:t>
            </w:r>
          </w:p>
        </w:tc>
        <w:tc>
          <w:tcPr>
            <w:tcW w:w="849" w:type="dxa"/>
            <w:vAlign w:val="center"/>
          </w:tcPr>
          <w:p w14:paraId="509CB590"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0,1954</w:t>
            </w:r>
          </w:p>
        </w:tc>
        <w:tc>
          <w:tcPr>
            <w:tcW w:w="849" w:type="dxa"/>
            <w:vAlign w:val="center"/>
          </w:tcPr>
          <w:p w14:paraId="26EE2317" w14:textId="77777777" w:rsidR="00350FFB" w:rsidRPr="00D7197D" w:rsidRDefault="00350FFB" w:rsidP="00350FFB">
            <w:pPr>
              <w:jc w:val="center"/>
              <w:rPr>
                <w:rFonts w:ascii="Times New Roman" w:hAnsi="Times New Roman" w:cs="Times New Roman"/>
                <w:color w:val="000000"/>
                <w:sz w:val="20"/>
                <w:szCs w:val="20"/>
              </w:rPr>
            </w:pPr>
            <w:r>
              <w:rPr>
                <w:rFonts w:ascii="Times New Roman" w:hAnsi="Times New Roman" w:cs="Times New Roman"/>
                <w:color w:val="000000"/>
                <w:sz w:val="20"/>
                <w:szCs w:val="20"/>
              </w:rPr>
              <w:t>0,525</w:t>
            </w:r>
          </w:p>
        </w:tc>
      </w:tr>
    </w:tbl>
    <w:p w14:paraId="5677C519" w14:textId="77777777" w:rsidR="00350FFB" w:rsidRPr="00D7197D" w:rsidRDefault="00350FFB" w:rsidP="00A60F10">
      <w:pPr>
        <w:pStyle w:val="af7"/>
        <w:spacing w:before="240" w:line="360" w:lineRule="auto"/>
        <w:ind w:left="218" w:right="232" w:firstLine="566"/>
        <w:jc w:val="both"/>
        <w:rPr>
          <w:rFonts w:eastAsiaTheme="minorEastAsia"/>
          <w:color w:val="000000"/>
          <w:sz w:val="28"/>
          <w:szCs w:val="28"/>
          <w:lang w:val="ru-RU" w:eastAsia="ru-RU" w:bidi="ar-SA"/>
        </w:rPr>
      </w:pPr>
      <w:r w:rsidRPr="00D7197D">
        <w:rPr>
          <w:rFonts w:eastAsiaTheme="minorEastAsia"/>
          <w:color w:val="000000"/>
          <w:sz w:val="28"/>
          <w:szCs w:val="28"/>
          <w:lang w:val="ru-RU" w:eastAsia="ru-RU" w:bidi="ar-SA"/>
        </w:rPr>
        <w:t>При использовании данной зависимости следует помнить о некоторых допущениях, которые были сделаны при отборе данных:</w:t>
      </w:r>
    </w:p>
    <w:p w14:paraId="4BD12EB7" w14:textId="77777777" w:rsidR="00350FFB" w:rsidRPr="00D7197D" w:rsidRDefault="00350FFB" w:rsidP="00350FFB">
      <w:pPr>
        <w:pStyle w:val="a3"/>
        <w:widowControl w:val="0"/>
        <w:numPr>
          <w:ilvl w:val="2"/>
          <w:numId w:val="26"/>
        </w:numPr>
        <w:tabs>
          <w:tab w:val="left" w:pos="922"/>
        </w:tabs>
        <w:autoSpaceDE w:val="0"/>
        <w:autoSpaceDN w:val="0"/>
        <w:spacing w:after="0" w:line="360" w:lineRule="auto"/>
        <w:ind w:right="226" w:firstLine="567"/>
        <w:contextualSpacing w:val="0"/>
        <w:jc w:val="both"/>
        <w:rPr>
          <w:rFonts w:ascii="Times New Roman" w:hAnsi="Times New Roman" w:cs="Times New Roman"/>
          <w:color w:val="000000"/>
          <w:sz w:val="28"/>
          <w:szCs w:val="28"/>
        </w:rPr>
      </w:pPr>
      <w:r w:rsidRPr="00D7197D">
        <w:rPr>
          <w:rFonts w:ascii="Times New Roman" w:hAnsi="Times New Roman" w:cs="Times New Roman"/>
          <w:color w:val="000000"/>
          <w:sz w:val="28"/>
          <w:szCs w:val="28"/>
        </w:rPr>
        <w:t>она применима только тогда, когда в тепловых сетях существует четкое разделение на эксплуатационный и ремонтный периоды;</w:t>
      </w:r>
    </w:p>
    <w:p w14:paraId="32FA0C21" w14:textId="77777777" w:rsidR="00350FFB" w:rsidRPr="00D7197D" w:rsidRDefault="00350FFB" w:rsidP="00350FFB">
      <w:pPr>
        <w:pStyle w:val="a3"/>
        <w:widowControl w:val="0"/>
        <w:numPr>
          <w:ilvl w:val="2"/>
          <w:numId w:val="26"/>
        </w:numPr>
        <w:tabs>
          <w:tab w:val="left" w:pos="922"/>
        </w:tabs>
        <w:autoSpaceDE w:val="0"/>
        <w:autoSpaceDN w:val="0"/>
        <w:spacing w:after="0" w:line="360" w:lineRule="auto"/>
        <w:ind w:right="229" w:firstLine="567"/>
        <w:contextualSpacing w:val="0"/>
        <w:jc w:val="both"/>
        <w:rPr>
          <w:rFonts w:ascii="Times New Roman" w:hAnsi="Times New Roman" w:cs="Times New Roman"/>
          <w:color w:val="000000"/>
          <w:sz w:val="28"/>
          <w:szCs w:val="28"/>
        </w:rPr>
      </w:pPr>
      <w:r w:rsidRPr="00D7197D">
        <w:rPr>
          <w:rFonts w:ascii="Times New Roman" w:hAnsi="Times New Roman" w:cs="Times New Roman"/>
          <w:color w:val="000000"/>
          <w:sz w:val="28"/>
          <w:szCs w:val="28"/>
        </w:rPr>
        <w:t>в ремонтный период выполняются гидравлические испытания тепловой сети после каждого отказа.</w:t>
      </w:r>
    </w:p>
    <w:p w14:paraId="67B9364D" w14:textId="4FEAA9BD" w:rsidR="001D0CF9" w:rsidRPr="00E44FD1" w:rsidRDefault="001D0CF9" w:rsidP="001D0CF9">
      <w:pPr>
        <w:pStyle w:val="1"/>
        <w:spacing w:before="240"/>
        <w:jc w:val="both"/>
        <w:rPr>
          <w:color w:val="auto"/>
        </w:rPr>
      </w:pPr>
      <w:bookmarkStart w:id="95" w:name="_Toc137209433"/>
      <w:bookmarkStart w:id="96" w:name="_Toc132106767"/>
      <w:r>
        <w:rPr>
          <w:color w:val="auto"/>
        </w:rPr>
        <w:t>1.9.4</w:t>
      </w:r>
      <w:r w:rsidRPr="009A2AEE">
        <w:rPr>
          <w:color w:val="auto"/>
        </w:rPr>
        <w:t>. Частота отключения потребителей</w:t>
      </w:r>
      <w:bookmarkEnd w:id="95"/>
    </w:p>
    <w:p w14:paraId="476519F0" w14:textId="77777777" w:rsidR="001D0CF9" w:rsidRDefault="001D0CF9" w:rsidP="00A60F10">
      <w:pPr>
        <w:pStyle w:val="Default"/>
        <w:spacing w:before="240" w:line="360" w:lineRule="auto"/>
        <w:ind w:firstLine="708"/>
        <w:jc w:val="both"/>
        <w:rPr>
          <w:sz w:val="28"/>
          <w:szCs w:val="28"/>
        </w:rPr>
      </w:pPr>
      <w:r>
        <w:rPr>
          <w:sz w:val="28"/>
          <w:szCs w:val="28"/>
        </w:rPr>
        <w:t>Отказ теплоснабжения потребителя – событие, приводящее к падению температуры в отапливаемых помещениях жилых и общественных зданий ниже +12</w:t>
      </w:r>
      <w:r w:rsidRPr="003E75D4">
        <w:rPr>
          <w:sz w:val="28"/>
          <w:szCs w:val="28"/>
          <w:vertAlign w:val="superscript"/>
        </w:rPr>
        <w:t>о</w:t>
      </w:r>
      <w:r>
        <w:rPr>
          <w:sz w:val="28"/>
          <w:szCs w:val="28"/>
        </w:rPr>
        <w:t xml:space="preserve">С, промышленных зданиях ниже +8 </w:t>
      </w:r>
      <w:r w:rsidRPr="003E75D4">
        <w:rPr>
          <w:sz w:val="28"/>
          <w:szCs w:val="28"/>
          <w:vertAlign w:val="superscript"/>
        </w:rPr>
        <w:t>о</w:t>
      </w:r>
      <w:r>
        <w:rPr>
          <w:sz w:val="28"/>
          <w:szCs w:val="28"/>
        </w:rPr>
        <w:t>С (СНиП 41-02-2003. Тепловые сети).</w:t>
      </w:r>
    </w:p>
    <w:p w14:paraId="0CA0F098" w14:textId="77777777" w:rsidR="001D0CF9" w:rsidRPr="003C0F13" w:rsidRDefault="001D0CF9" w:rsidP="001D0CF9">
      <w:pPr>
        <w:pStyle w:val="Default"/>
        <w:spacing w:line="360" w:lineRule="auto"/>
        <w:ind w:firstLine="709"/>
        <w:jc w:val="both"/>
        <w:rPr>
          <w:color w:val="auto"/>
          <w:sz w:val="28"/>
          <w:szCs w:val="28"/>
        </w:rPr>
      </w:pPr>
      <w:r w:rsidRPr="003C0F13">
        <w:rPr>
          <w:color w:val="auto"/>
          <w:sz w:val="28"/>
          <w:szCs w:val="28"/>
        </w:rPr>
        <w:t xml:space="preserve">Например, для расчета времени снижения температуры в жилом здании используют формулу: </w:t>
      </w:r>
    </w:p>
    <w:p w14:paraId="153AB9FC" w14:textId="77777777" w:rsidR="001D0CF9" w:rsidRPr="003C0F13" w:rsidRDefault="00E54F7E" w:rsidP="001D0CF9">
      <w:pPr>
        <w:pStyle w:val="Default"/>
        <w:spacing w:line="360" w:lineRule="auto"/>
        <w:ind w:firstLine="709"/>
        <w:jc w:val="center"/>
        <w:rPr>
          <w:color w:val="auto"/>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r>
          <w:rPr>
            <w:rFonts w:asci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sz w:val="28"/>
            <w:szCs w:val="28"/>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sz w:val="28"/>
                    <w:szCs w:val="28"/>
                  </w:rPr>
                  <m:t>0</m:t>
                </m:r>
              </m:sub>
            </m:sSub>
          </m:num>
          <m:den>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sz w:val="28"/>
                    <w:szCs w:val="28"/>
                  </w:rPr>
                  <m:t>0</m:t>
                </m:r>
              </m:sub>
            </m:sSub>
          </m:den>
        </m:f>
        <m:r>
          <w:rPr>
            <w:rFonts w:ascii="Cambria Math"/>
            <w:sz w:val="28"/>
            <w:szCs w:val="28"/>
          </w:rPr>
          <m:t>+</m:t>
        </m:r>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sz w:val="28"/>
                    <w:szCs w:val="28"/>
                  </w:rPr>
                  <m:t>,</m:t>
                </m:r>
              </m:sup>
            </m:sSubSup>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box>
              <m:boxPr>
                <m:ctrlPr>
                  <w:rPr>
                    <w:rFonts w:ascii="Cambria Math" w:hAnsi="Cambria Math"/>
                    <w:i/>
                    <w:sz w:val="28"/>
                    <w:szCs w:val="28"/>
                    <w:lang w:val="en-US"/>
                  </w:rPr>
                </m:ctrlPr>
              </m:boxPr>
              <m:e>
                <m:argPr>
                  <m:argSz m:val="-1"/>
                </m:argP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sz w:val="28"/>
                            <w:szCs w:val="28"/>
                          </w:rPr>
                          <m:t>0</m:t>
                        </m:r>
                      </m:sub>
                    </m:sSub>
                  </m:num>
                  <m:den>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sz w:val="28"/>
                            <w:szCs w:val="28"/>
                          </w:rPr>
                          <m:t>0</m:t>
                        </m:r>
                      </m:sub>
                    </m:sSub>
                    <m:r>
                      <w:rPr>
                        <w:rFonts w:ascii="Cambria Math" w:hAnsi="Cambria Math"/>
                        <w:sz w:val="28"/>
                        <w:szCs w:val="28"/>
                        <w:lang w:val="en-US"/>
                      </w:rPr>
                      <m:t>V</m:t>
                    </m:r>
                  </m:den>
                </m:f>
              </m:e>
            </m:box>
          </m:num>
          <m:den>
            <m:r>
              <m:rPr>
                <m:sty m:val="p"/>
              </m:rPr>
              <w:rPr>
                <w:rFonts w:ascii="Cambria Math"/>
                <w:sz w:val="28"/>
                <w:szCs w:val="28"/>
                <w:lang w:val="en-US"/>
              </w:rPr>
              <m:t>exp</m:t>
            </m:r>
            <m:r>
              <m:rPr>
                <m:sty m:val="p"/>
              </m:rPr>
              <w:rPr>
                <w:rFonts w:ascii="Cambria Math" w:hAnsi="Cambria Math"/>
                <w:sz w:val="28"/>
                <w:szCs w:val="28"/>
              </w:rPr>
              <m:t>⁡</m:t>
            </m:r>
            <m:r>
              <w:rPr>
                <w:rFonts w:ascii="Cambria Math"/>
                <w:sz w:val="28"/>
                <w:szCs w:val="28"/>
              </w:rPr>
              <m:t>(</m:t>
            </m:r>
            <m:f>
              <m:fPr>
                <m:type m:val="skw"/>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β</m:t>
                </m:r>
              </m:den>
            </m:f>
            <m:r>
              <w:rPr>
                <w:rFonts w:ascii="Cambria Math"/>
                <w:sz w:val="28"/>
                <w:szCs w:val="28"/>
              </w:rPr>
              <m:t>)</m:t>
            </m:r>
          </m:den>
        </m:f>
      </m:oMath>
      <w:r w:rsidR="001D0CF9" w:rsidRPr="003C0F13">
        <w:rPr>
          <w:rFonts w:eastAsia="Times New Roman"/>
          <w:color w:val="auto"/>
          <w:sz w:val="28"/>
          <w:szCs w:val="28"/>
        </w:rPr>
        <w:t>,</w:t>
      </w:r>
      <w:r w:rsidR="001D0CF9">
        <w:rPr>
          <w:rFonts w:eastAsia="Times New Roman"/>
          <w:color w:val="auto"/>
          <w:sz w:val="28"/>
          <w:szCs w:val="28"/>
        </w:rPr>
        <w:t xml:space="preserve"> </w:t>
      </w:r>
      <w:r w:rsidR="001D0CF9" w:rsidRPr="003C0F13">
        <w:rPr>
          <w:color w:val="auto"/>
          <w:sz w:val="28"/>
          <w:szCs w:val="28"/>
        </w:rPr>
        <w:t>где</w:t>
      </w:r>
    </w:p>
    <w:p w14:paraId="08FDA5F5" w14:textId="77777777" w:rsidR="001D0CF9" w:rsidRPr="003C0F13" w:rsidRDefault="00E54F7E" w:rsidP="001D0CF9">
      <w:pPr>
        <w:autoSpaceDE w:val="0"/>
        <w:autoSpaceDN w:val="0"/>
        <w:adjustRightInd w:val="0"/>
        <w:spacing w:after="0" w:line="360" w:lineRule="auto"/>
        <w:ind w:firstLine="709"/>
        <w:jc w:val="both"/>
        <w:rPr>
          <w:rFonts w:ascii="Times New Roman" w:hAnsi="Times New Roman"/>
          <w:sz w:val="28"/>
          <w:szCs w:val="28"/>
        </w:rPr>
      </w:pPr>
      <m:oMath>
        <m:sSub>
          <m:sSubPr>
            <m:ctrlPr>
              <w:rPr>
                <w:rFonts w:ascii="Cambria Math" w:hAnsi="Times New Roman"/>
                <w:i/>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1D0CF9" w:rsidRPr="003C0F13">
        <w:rPr>
          <w:rFonts w:ascii="Times New Roman" w:hAnsi="Times New Roman"/>
          <w:sz w:val="28"/>
          <w:szCs w:val="28"/>
        </w:rPr>
        <w:t xml:space="preserve">- внутренняя температура, которая устанавливается в помещении через время </w:t>
      </w:r>
      <w:r w:rsidR="001D0CF9" w:rsidRPr="003C0F13">
        <w:rPr>
          <w:rFonts w:ascii="Times New Roman" w:hAnsi="Times New Roman"/>
          <w:i/>
          <w:iCs/>
          <w:sz w:val="28"/>
          <w:szCs w:val="28"/>
        </w:rPr>
        <w:t xml:space="preserve">z </w:t>
      </w:r>
      <w:r w:rsidR="001D0CF9" w:rsidRPr="003C0F13">
        <w:rPr>
          <w:rFonts w:ascii="Times New Roman" w:hAnsi="Times New Roman"/>
          <w:sz w:val="28"/>
          <w:szCs w:val="28"/>
        </w:rPr>
        <w:t xml:space="preserve">в часах, после наступления исходного события, </w:t>
      </w:r>
      <w:r w:rsidR="001D0CF9" w:rsidRPr="00EA43E8">
        <w:rPr>
          <w:rFonts w:ascii="Times New Roman" w:hAnsi="Times New Roman"/>
          <w:sz w:val="28"/>
          <w:szCs w:val="28"/>
          <w:vertAlign w:val="superscript"/>
        </w:rPr>
        <w:t>0</w:t>
      </w:r>
      <w:r w:rsidR="001D0CF9" w:rsidRPr="003C0F13">
        <w:rPr>
          <w:rFonts w:ascii="Times New Roman" w:hAnsi="Times New Roman"/>
          <w:sz w:val="28"/>
          <w:szCs w:val="28"/>
        </w:rPr>
        <w:t>С;</w:t>
      </w:r>
    </w:p>
    <w:p w14:paraId="05D45E55" w14:textId="4063D5F2" w:rsidR="001D0CF9" w:rsidRPr="003C0F13" w:rsidRDefault="001D0CF9" w:rsidP="001D0CF9">
      <w:pPr>
        <w:autoSpaceDE w:val="0"/>
        <w:autoSpaceDN w:val="0"/>
        <w:adjustRightInd w:val="0"/>
        <w:spacing w:after="0" w:line="360" w:lineRule="auto"/>
        <w:ind w:firstLine="709"/>
        <w:jc w:val="both"/>
        <w:rPr>
          <w:rFonts w:ascii="Times New Roman" w:hAnsi="Times New Roman"/>
          <w:sz w:val="28"/>
          <w:szCs w:val="28"/>
        </w:rPr>
      </w:pPr>
      <w:r w:rsidRPr="003C0F13">
        <w:rPr>
          <w:rFonts w:ascii="Times New Roman" w:hAnsi="Times New Roman"/>
          <w:i/>
          <w:iCs/>
          <w:sz w:val="28"/>
          <w:szCs w:val="28"/>
        </w:rPr>
        <w:t xml:space="preserve">z </w:t>
      </w:r>
      <w:r w:rsidRPr="003C0F13">
        <w:rPr>
          <w:rFonts w:ascii="Times New Roman" w:hAnsi="Times New Roman"/>
          <w:sz w:val="28"/>
          <w:szCs w:val="28"/>
        </w:rPr>
        <w:t xml:space="preserve">- </w:t>
      </w:r>
      <w:r w:rsidR="00A60F10" w:rsidRPr="003C0F13">
        <w:rPr>
          <w:rFonts w:ascii="Times New Roman" w:hAnsi="Times New Roman"/>
          <w:sz w:val="28"/>
          <w:szCs w:val="28"/>
        </w:rPr>
        <w:t>время,</w:t>
      </w:r>
      <w:r w:rsidRPr="003C0F13">
        <w:rPr>
          <w:rFonts w:ascii="Times New Roman" w:hAnsi="Times New Roman"/>
          <w:sz w:val="28"/>
          <w:szCs w:val="28"/>
        </w:rPr>
        <w:t xml:space="preserve"> отсчитываемое после начала исходного события, ч;</w:t>
      </w:r>
    </w:p>
    <w:p w14:paraId="3F338A71" w14:textId="77777777" w:rsidR="001D0CF9" w:rsidRPr="003C0F13" w:rsidRDefault="00E54F7E" w:rsidP="001D0CF9">
      <w:pPr>
        <w:autoSpaceDE w:val="0"/>
        <w:autoSpaceDN w:val="0"/>
        <w:adjustRightInd w:val="0"/>
        <w:spacing w:after="0" w:line="360" w:lineRule="auto"/>
        <w:ind w:firstLine="709"/>
        <w:jc w:val="both"/>
        <w:rPr>
          <w:rFonts w:ascii="Times New Roman" w:hAnsi="Times New Roman"/>
          <w:sz w:val="28"/>
          <w:szCs w:val="28"/>
        </w:rPr>
      </w:pPr>
      <m:oMath>
        <m:sSubSup>
          <m:sSubSupPr>
            <m:ctrlPr>
              <w:rPr>
                <w:rFonts w:ascii="Cambria Math" w:hAnsi="Times New Roman"/>
                <w:i/>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Times New Roman"/>
                <w:sz w:val="28"/>
                <w:szCs w:val="28"/>
              </w:rPr>
              <m:t>,</m:t>
            </m:r>
          </m:sup>
        </m:sSubSup>
      </m:oMath>
      <w:r w:rsidR="001D0CF9" w:rsidRPr="003C0F13">
        <w:rPr>
          <w:rFonts w:ascii="Times New Roman" w:hAnsi="Times New Roman"/>
          <w:sz w:val="28"/>
          <w:szCs w:val="28"/>
        </w:rPr>
        <w:t xml:space="preserve">- температура в отапливаемом помещении, которая была в момент начала исходного события, </w:t>
      </w:r>
      <w:r w:rsidR="001D0CF9" w:rsidRPr="00EA43E8">
        <w:rPr>
          <w:rFonts w:ascii="Times New Roman" w:hAnsi="Times New Roman"/>
          <w:sz w:val="28"/>
          <w:szCs w:val="28"/>
          <w:vertAlign w:val="superscript"/>
        </w:rPr>
        <w:t>0</w:t>
      </w:r>
      <w:r w:rsidR="001D0CF9" w:rsidRPr="003C0F13">
        <w:rPr>
          <w:rFonts w:ascii="Times New Roman" w:hAnsi="Times New Roman"/>
          <w:sz w:val="28"/>
          <w:szCs w:val="28"/>
        </w:rPr>
        <w:t>С;</w:t>
      </w:r>
    </w:p>
    <w:p w14:paraId="3752E74B" w14:textId="750C371C" w:rsidR="001D0CF9" w:rsidRPr="003C0F13" w:rsidRDefault="00E54F7E" w:rsidP="001D0CF9">
      <w:pPr>
        <w:autoSpaceDE w:val="0"/>
        <w:autoSpaceDN w:val="0"/>
        <w:adjustRightInd w:val="0"/>
        <w:spacing w:after="0" w:line="360" w:lineRule="auto"/>
        <w:ind w:firstLine="709"/>
        <w:jc w:val="both"/>
        <w:rPr>
          <w:rFonts w:ascii="Times New Roman" w:hAnsi="Times New Roman"/>
          <w:sz w:val="28"/>
          <w:szCs w:val="28"/>
        </w:rPr>
      </w:pPr>
      <m:oMath>
        <m:sSub>
          <m:sSubPr>
            <m:ctrlPr>
              <w:rPr>
                <w:rFonts w:ascii="Cambria Math" w:hAnsi="Times New Roman"/>
                <w:i/>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1D0CF9" w:rsidRPr="003C0F13">
        <w:rPr>
          <w:rFonts w:ascii="Times New Roman" w:hAnsi="Times New Roman"/>
          <w:sz w:val="28"/>
          <w:szCs w:val="28"/>
        </w:rPr>
        <w:t xml:space="preserve">- температура наружного воздуха, усредненная на периоде времени </w:t>
      </w:r>
      <w:r w:rsidR="00A60F10" w:rsidRPr="003C0F13">
        <w:rPr>
          <w:rFonts w:ascii="Times New Roman" w:hAnsi="Times New Roman"/>
          <w:i/>
          <w:iCs/>
          <w:sz w:val="28"/>
          <w:szCs w:val="28"/>
        </w:rPr>
        <w:t>z,</w:t>
      </w:r>
      <w:r w:rsidR="001D0CF9" w:rsidRPr="003C0F13">
        <w:rPr>
          <w:rFonts w:ascii="Times New Roman" w:hAnsi="Times New Roman"/>
          <w:sz w:val="28"/>
          <w:szCs w:val="28"/>
        </w:rPr>
        <w:t xml:space="preserve"> </w:t>
      </w:r>
      <w:r w:rsidR="001D0CF9" w:rsidRPr="00EA43E8">
        <w:rPr>
          <w:rFonts w:ascii="Times New Roman" w:hAnsi="Times New Roman"/>
          <w:sz w:val="28"/>
          <w:szCs w:val="28"/>
          <w:vertAlign w:val="superscript"/>
        </w:rPr>
        <w:t>0</w:t>
      </w:r>
      <w:r w:rsidR="001D0CF9" w:rsidRPr="003C0F13">
        <w:rPr>
          <w:rFonts w:ascii="Times New Roman" w:hAnsi="Times New Roman"/>
          <w:sz w:val="28"/>
          <w:szCs w:val="28"/>
        </w:rPr>
        <w:t>С;</w:t>
      </w:r>
    </w:p>
    <w:p w14:paraId="028004B6" w14:textId="77777777" w:rsidR="001D0CF9" w:rsidRPr="003C0F13" w:rsidRDefault="00E54F7E" w:rsidP="001D0CF9">
      <w:pPr>
        <w:autoSpaceDE w:val="0"/>
        <w:autoSpaceDN w:val="0"/>
        <w:adjustRightInd w:val="0"/>
        <w:spacing w:after="0" w:line="360" w:lineRule="auto"/>
        <w:ind w:firstLine="709"/>
        <w:jc w:val="both"/>
        <w:rPr>
          <w:rFonts w:ascii="Times New Roman" w:hAnsi="Times New Roman"/>
          <w:sz w:val="28"/>
          <w:szCs w:val="28"/>
        </w:rPr>
      </w:pPr>
      <m:oMath>
        <m:sSub>
          <m:sSubPr>
            <m:ctrlPr>
              <w:rPr>
                <w:rFonts w:ascii="Cambria Math" w:hAnsi="Times New Roman"/>
                <w:i/>
                <w:sz w:val="28"/>
                <w:szCs w:val="28"/>
                <w:lang w:val="en-US"/>
              </w:rPr>
            </m:ctrlPr>
          </m:sSubPr>
          <m:e>
            <m:r>
              <w:rPr>
                <w:rFonts w:ascii="Cambria Math" w:hAnsi="Cambria Math"/>
                <w:sz w:val="28"/>
                <w:szCs w:val="28"/>
                <w:lang w:val="en-US"/>
              </w:rPr>
              <m:t>Q</m:t>
            </m:r>
          </m:e>
          <m:sub>
            <m:r>
              <w:rPr>
                <w:rFonts w:ascii="Cambria Math" w:hAnsi="Times New Roman"/>
                <w:sz w:val="28"/>
                <w:szCs w:val="28"/>
              </w:rPr>
              <m:t>0</m:t>
            </m:r>
          </m:sub>
        </m:sSub>
      </m:oMath>
      <w:r w:rsidR="001D0CF9" w:rsidRPr="003C0F13">
        <w:rPr>
          <w:rFonts w:ascii="Times New Roman" w:hAnsi="Times New Roman"/>
          <w:i/>
          <w:iCs/>
          <w:sz w:val="28"/>
          <w:szCs w:val="28"/>
        </w:rPr>
        <w:t xml:space="preserve"> </w:t>
      </w:r>
      <w:r w:rsidR="001D0CF9" w:rsidRPr="003C0F13">
        <w:rPr>
          <w:rFonts w:ascii="Times New Roman" w:hAnsi="Times New Roman"/>
          <w:sz w:val="28"/>
          <w:szCs w:val="28"/>
        </w:rPr>
        <w:t>- подача теплоты в помещение, Дж/ч;</w:t>
      </w:r>
    </w:p>
    <w:p w14:paraId="04417324" w14:textId="77777777" w:rsidR="001D0CF9" w:rsidRPr="003C0F13" w:rsidRDefault="00E54F7E" w:rsidP="001D0CF9">
      <w:pPr>
        <w:autoSpaceDE w:val="0"/>
        <w:autoSpaceDN w:val="0"/>
        <w:adjustRightInd w:val="0"/>
        <w:spacing w:after="0" w:line="360" w:lineRule="auto"/>
        <w:ind w:firstLine="709"/>
        <w:jc w:val="both"/>
        <w:rPr>
          <w:rFonts w:ascii="Times New Roman" w:hAnsi="Times New Roman"/>
          <w:sz w:val="28"/>
          <w:szCs w:val="28"/>
        </w:rPr>
      </w:pPr>
      <m:oMath>
        <m:sSub>
          <m:sSubPr>
            <m:ctrlPr>
              <w:rPr>
                <w:rFonts w:ascii="Cambria Math" w:hAnsi="Times New Roman"/>
                <w:i/>
                <w:sz w:val="28"/>
                <w:szCs w:val="28"/>
                <w:lang w:val="en-US"/>
              </w:rPr>
            </m:ctrlPr>
          </m:sSubPr>
          <m:e>
            <m:r>
              <w:rPr>
                <w:rFonts w:ascii="Cambria Math" w:hAnsi="Cambria Math"/>
                <w:sz w:val="28"/>
                <w:szCs w:val="28"/>
                <w:lang w:val="en-US"/>
              </w:rPr>
              <m:t>q</m:t>
            </m:r>
          </m:e>
          <m:sub>
            <m:r>
              <w:rPr>
                <w:rFonts w:ascii="Cambria Math" w:hAnsi="Times New Roman"/>
                <w:sz w:val="28"/>
                <w:szCs w:val="28"/>
              </w:rPr>
              <m:t>0</m:t>
            </m:r>
          </m:sub>
        </m:sSub>
        <m:r>
          <w:rPr>
            <w:rFonts w:ascii="Cambria Math" w:hAnsi="Cambria Math"/>
            <w:sz w:val="28"/>
            <w:szCs w:val="28"/>
            <w:lang w:val="en-US"/>
          </w:rPr>
          <m:t>V</m:t>
        </m:r>
      </m:oMath>
      <w:r w:rsidR="001D0CF9" w:rsidRPr="003C0F13">
        <w:rPr>
          <w:rFonts w:ascii="Times New Roman" w:hAnsi="Times New Roman"/>
          <w:i/>
          <w:iCs/>
          <w:sz w:val="28"/>
          <w:szCs w:val="28"/>
        </w:rPr>
        <w:t xml:space="preserve"> </w:t>
      </w:r>
      <w:r w:rsidR="001D0CF9" w:rsidRPr="003C0F13">
        <w:rPr>
          <w:rFonts w:ascii="Times New Roman" w:hAnsi="Times New Roman"/>
          <w:sz w:val="28"/>
          <w:szCs w:val="28"/>
        </w:rPr>
        <w:t>- удельные расчетные тепловые потери здания, Дж/(ч×0С);</w:t>
      </w:r>
    </w:p>
    <w:p w14:paraId="5DEAE852" w14:textId="77777777" w:rsidR="001D0CF9" w:rsidRPr="003C0F13" w:rsidRDefault="001D0CF9" w:rsidP="001D0CF9">
      <w:pPr>
        <w:autoSpaceDE w:val="0"/>
        <w:autoSpaceDN w:val="0"/>
        <w:adjustRightInd w:val="0"/>
        <w:spacing w:after="0" w:line="360" w:lineRule="auto"/>
        <w:ind w:firstLine="709"/>
        <w:jc w:val="both"/>
        <w:rPr>
          <w:rFonts w:ascii="Times New Roman" w:hAnsi="Times New Roman"/>
          <w:sz w:val="28"/>
          <w:szCs w:val="28"/>
        </w:rPr>
      </w:pPr>
      <w:r w:rsidRPr="00EA43E8">
        <w:rPr>
          <w:rFonts w:ascii="Times New Roman" w:hAnsi="Times New Roman"/>
          <w:sz w:val="28"/>
          <w:szCs w:val="28"/>
        </w:rPr>
        <w:t>β</w:t>
      </w:r>
      <w:r w:rsidRPr="003C0F13">
        <w:rPr>
          <w:rFonts w:ascii="Times New Roman" w:hAnsi="Times New Roman"/>
          <w:sz w:val="28"/>
          <w:szCs w:val="28"/>
        </w:rPr>
        <w:t xml:space="preserve"> - коэффициент аккумуляции помещения (здания), ч.</w:t>
      </w:r>
    </w:p>
    <w:p w14:paraId="17DF8421" w14:textId="68BFD482" w:rsidR="001D0CF9" w:rsidRPr="003C0F13" w:rsidRDefault="00A60F10" w:rsidP="001D0CF9">
      <w:pPr>
        <w:autoSpaceDE w:val="0"/>
        <w:autoSpaceDN w:val="0"/>
        <w:adjustRightInd w:val="0"/>
        <w:spacing w:after="0"/>
        <w:rPr>
          <w:rFonts w:ascii="Times New Roman" w:hAnsi="Times New Roman"/>
          <w:sz w:val="28"/>
          <w:szCs w:val="28"/>
        </w:rPr>
      </w:pPr>
      <w:r w:rsidRPr="003C0F13">
        <w:rPr>
          <w:rFonts w:ascii="Times New Roman" w:hAnsi="Times New Roman"/>
          <w:sz w:val="28"/>
          <w:szCs w:val="28"/>
        </w:rPr>
        <w:t>Для расчета</w:t>
      </w:r>
      <w:r w:rsidR="001D0CF9" w:rsidRPr="003C0F13">
        <w:rPr>
          <w:rFonts w:ascii="Times New Roman" w:hAnsi="Times New Roman"/>
          <w:sz w:val="28"/>
          <w:szCs w:val="28"/>
        </w:rPr>
        <w:t xml:space="preserve"> времени снижения температуры в жилом задании до +12</w:t>
      </w:r>
      <w:r w:rsidRPr="003C0F13">
        <w:rPr>
          <w:rFonts w:ascii="Times New Roman" w:hAnsi="Cambria Math"/>
          <w:sz w:val="28"/>
          <w:szCs w:val="28"/>
        </w:rPr>
        <w:t>⁰</w:t>
      </w:r>
      <w:r w:rsidRPr="003C0F13">
        <w:rPr>
          <w:rFonts w:ascii="Times New Roman" w:hAnsi="Times New Roman"/>
          <w:sz w:val="28"/>
          <w:szCs w:val="28"/>
        </w:rPr>
        <w:t xml:space="preserve"> с</w:t>
      </w:r>
      <w:r w:rsidR="001D0CF9" w:rsidRPr="003C0F13">
        <w:rPr>
          <w:rFonts w:ascii="Times New Roman" w:hAnsi="Times New Roman"/>
          <w:sz w:val="28"/>
          <w:szCs w:val="28"/>
        </w:rPr>
        <w:t xml:space="preserve"> при</w:t>
      </w:r>
    </w:p>
    <w:p w14:paraId="74DC98DD" w14:textId="77777777" w:rsidR="001D0CF9" w:rsidRPr="003C0F13" w:rsidRDefault="001D0CF9" w:rsidP="001D0CF9">
      <w:pPr>
        <w:autoSpaceDE w:val="0"/>
        <w:autoSpaceDN w:val="0"/>
        <w:adjustRightInd w:val="0"/>
        <w:spacing w:after="0"/>
        <w:rPr>
          <w:rFonts w:ascii="Times New Roman" w:hAnsi="Times New Roman"/>
          <w:sz w:val="28"/>
          <w:szCs w:val="28"/>
        </w:rPr>
      </w:pPr>
      <w:r w:rsidRPr="003C0F13">
        <w:rPr>
          <w:rFonts w:ascii="Times New Roman" w:hAnsi="Times New Roman"/>
          <w:sz w:val="28"/>
          <w:szCs w:val="28"/>
        </w:rPr>
        <w:lastRenderedPageBreak/>
        <w:t>внезапном прекращении</w:t>
      </w:r>
      <w:r>
        <w:rPr>
          <w:rFonts w:ascii="Times New Roman" w:hAnsi="Times New Roman"/>
          <w:sz w:val="28"/>
          <w:szCs w:val="28"/>
        </w:rPr>
        <w:t xml:space="preserve"> теплоснабжения эта формула при</w:t>
      </w:r>
      <w:r w:rsidRPr="003C0F13">
        <w:rPr>
          <w:rFonts w:ascii="Times New Roman" w:hAnsi="Times New Roman"/>
          <w:sz w:val="28"/>
          <w:szCs w:val="28"/>
        </w:rPr>
        <w:t xml:space="preserve"> </w:t>
      </w:r>
      <m:oMath>
        <m:f>
          <m:fPr>
            <m:ctrlPr>
              <w:rPr>
                <w:rFonts w:ascii="Cambria Math" w:hAnsi="Times New Roman"/>
                <w:i/>
                <w:sz w:val="28"/>
                <w:szCs w:val="28"/>
                <w:lang w:val="en-US"/>
              </w:rPr>
            </m:ctrlPr>
          </m:fPr>
          <m:num>
            <m:sSub>
              <m:sSubPr>
                <m:ctrlPr>
                  <w:rPr>
                    <w:rFonts w:ascii="Cambria Math" w:hAnsi="Times New Roman"/>
                    <w:i/>
                    <w:sz w:val="28"/>
                    <w:szCs w:val="28"/>
                    <w:lang w:val="en-US"/>
                  </w:rPr>
                </m:ctrlPr>
              </m:sSubPr>
              <m:e>
                <m:r>
                  <w:rPr>
                    <w:rFonts w:ascii="Cambria Math" w:hAnsi="Cambria Math"/>
                    <w:sz w:val="28"/>
                    <w:szCs w:val="28"/>
                    <w:lang w:val="en-US"/>
                  </w:rPr>
                  <m:t>Q</m:t>
                </m:r>
              </m:e>
              <m:sub>
                <m:r>
                  <w:rPr>
                    <w:rFonts w:ascii="Cambria Math" w:hAnsi="Times New Roman"/>
                    <w:sz w:val="28"/>
                    <w:szCs w:val="28"/>
                  </w:rPr>
                  <m:t>0</m:t>
                </m:r>
              </m:sub>
            </m:sSub>
          </m:num>
          <m:den>
            <m:sSub>
              <m:sSubPr>
                <m:ctrlPr>
                  <w:rPr>
                    <w:rFonts w:ascii="Cambria Math" w:hAnsi="Times New Roman"/>
                    <w:i/>
                    <w:sz w:val="28"/>
                    <w:szCs w:val="28"/>
                    <w:lang w:val="en-US"/>
                  </w:rPr>
                </m:ctrlPr>
              </m:sSubPr>
              <m:e>
                <m:r>
                  <w:rPr>
                    <w:rFonts w:ascii="Cambria Math" w:hAnsi="Cambria Math"/>
                    <w:sz w:val="28"/>
                    <w:szCs w:val="28"/>
                    <w:lang w:val="en-US"/>
                  </w:rPr>
                  <m:t>q</m:t>
                </m:r>
              </m:e>
              <m:sub>
                <m:r>
                  <w:rPr>
                    <w:rFonts w:ascii="Cambria Math" w:hAnsi="Times New Roman"/>
                    <w:sz w:val="28"/>
                    <w:szCs w:val="28"/>
                  </w:rPr>
                  <m:t>0</m:t>
                </m:r>
              </m:sub>
            </m:sSub>
            <m:r>
              <w:rPr>
                <w:rFonts w:ascii="Cambria Math" w:hAnsi="Cambria Math"/>
                <w:sz w:val="28"/>
                <w:szCs w:val="28"/>
                <w:lang w:val="en-US"/>
              </w:rPr>
              <m:t>V</m:t>
            </m:r>
          </m:den>
        </m:f>
        <m:r>
          <w:rPr>
            <w:rFonts w:ascii="Cambria Math" w:hAnsi="Times New Roman"/>
            <w:sz w:val="28"/>
            <w:szCs w:val="28"/>
          </w:rPr>
          <m:t>=</m:t>
        </m:r>
      </m:oMath>
      <w:r w:rsidRPr="003C0F13">
        <w:rPr>
          <w:rFonts w:ascii="Times New Roman" w:hAnsi="Times New Roman"/>
          <w:sz w:val="28"/>
          <w:szCs w:val="28"/>
        </w:rPr>
        <w:t>0</w:t>
      </w:r>
      <w:r w:rsidRPr="003C0F13">
        <w:rPr>
          <w:rFonts w:ascii="Times New Roman" w:hAnsi="Times New Roman"/>
          <w:i/>
          <w:iCs/>
          <w:sz w:val="28"/>
          <w:szCs w:val="28"/>
        </w:rPr>
        <w:t xml:space="preserve"> </w:t>
      </w:r>
      <w:r w:rsidRPr="003C0F13">
        <w:rPr>
          <w:rFonts w:ascii="Times New Roman" w:hAnsi="Times New Roman"/>
          <w:sz w:val="28"/>
          <w:szCs w:val="28"/>
        </w:rPr>
        <w:t>имеет следующий</w:t>
      </w:r>
      <w:r>
        <w:rPr>
          <w:rFonts w:ascii="Times New Roman" w:hAnsi="Times New Roman"/>
          <w:sz w:val="28"/>
          <w:szCs w:val="28"/>
        </w:rPr>
        <w:t xml:space="preserve"> </w:t>
      </w:r>
      <w:r w:rsidRPr="003C0F13">
        <w:rPr>
          <w:rFonts w:ascii="Times New Roman" w:hAnsi="Times New Roman"/>
          <w:sz w:val="28"/>
          <w:szCs w:val="28"/>
        </w:rPr>
        <w:t>вид:</w:t>
      </w:r>
    </w:p>
    <w:p w14:paraId="4DE13CF0" w14:textId="025AE62B" w:rsidR="001D0CF9" w:rsidRPr="003C0F13" w:rsidRDefault="001D0CF9" w:rsidP="001D0CF9">
      <w:pPr>
        <w:autoSpaceDE w:val="0"/>
        <w:autoSpaceDN w:val="0"/>
        <w:adjustRightInd w:val="0"/>
        <w:spacing w:after="0"/>
        <w:jc w:val="center"/>
        <w:rPr>
          <w:rFonts w:ascii="Times New Roman" w:hAnsi="Times New Roman"/>
          <w:sz w:val="28"/>
          <w:szCs w:val="28"/>
        </w:rPr>
      </w:pPr>
      <m:oMath>
        <m:r>
          <w:rPr>
            <w:rFonts w:ascii="Cambria Math" w:hAnsi="Cambria Math"/>
            <w:sz w:val="28"/>
            <w:szCs w:val="28"/>
          </w:rPr>
          <m:t>z</m:t>
        </m:r>
        <m:r>
          <w:rPr>
            <w:rFonts w:ascii="Cambria Math" w:hAnsi="Times New Roman"/>
            <w:sz w:val="28"/>
            <w:szCs w:val="28"/>
          </w:rPr>
          <m:t>=</m:t>
        </m:r>
        <m:r>
          <w:rPr>
            <w:rFonts w:ascii="Cambria Math" w:hAnsi="Cambria Math"/>
            <w:sz w:val="28"/>
            <w:szCs w:val="28"/>
          </w:rPr>
          <m:t>β*</m:t>
        </m:r>
        <m:func>
          <m:funcPr>
            <m:ctrlPr>
              <w:rPr>
                <w:rFonts w:ascii="Cambria Math" w:hAnsi="Times New Roman"/>
                <w:i/>
                <w:sz w:val="28"/>
                <w:szCs w:val="28"/>
              </w:rPr>
            </m:ctrlPr>
          </m:funcPr>
          <m:fName>
            <m:r>
              <m:rPr>
                <m:sty m:val="p"/>
              </m:rPr>
              <w:rPr>
                <w:rFonts w:ascii="Cambria Math" w:hAnsi="Times New Roman"/>
                <w:sz w:val="28"/>
                <w:szCs w:val="28"/>
              </w:rPr>
              <m:t>ln</m:t>
            </m:r>
          </m:fName>
          <m:e>
            <m:f>
              <m:fPr>
                <m:ctrlPr>
                  <w:rPr>
                    <w:rFonts w:ascii="Cambria Math" w:hAnsi="Times New Roman"/>
                    <w:i/>
                    <w:sz w:val="28"/>
                    <w:szCs w:val="28"/>
                  </w:rPr>
                </m:ctrlPr>
              </m:fPr>
              <m:num>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Times New Roman"/>
                    <w:sz w:val="28"/>
                    <w:szCs w:val="28"/>
                  </w:rPr>
                  <m:t>)</m:t>
                </m:r>
              </m:num>
              <m:den>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lang w:val="en-US"/>
                      </w:rPr>
                      <m:t>t</m:t>
                    </m:r>
                  </m:e>
                  <m:sub>
                    <m:r>
                      <w:rPr>
                        <w:rFonts w:ascii="Cambria Math" w:hAnsi="Cambria Math"/>
                        <w:sz w:val="28"/>
                        <w:szCs w:val="28"/>
                      </w:rPr>
                      <m:t>в</m:t>
                    </m:r>
                    <m:r>
                      <w:rPr>
                        <w:rFonts w:ascii="Cambria Math" w:hAnsi="Times New Roman"/>
                        <w:sz w:val="28"/>
                        <w:szCs w:val="28"/>
                      </w:rPr>
                      <m:t>,</m:t>
                    </m:r>
                    <m:r>
                      <w:rPr>
                        <w:rFonts w:ascii="Cambria Math" w:hAnsi="Cambria Math"/>
                        <w:sz w:val="28"/>
                        <w:szCs w:val="28"/>
                      </w:rPr>
                      <m:t>а</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Times New Roman"/>
                    <w:sz w:val="28"/>
                    <w:szCs w:val="28"/>
                  </w:rPr>
                  <m:t>)</m:t>
                </m:r>
              </m:den>
            </m:f>
          </m:e>
        </m:func>
      </m:oMath>
      <w:r>
        <w:rPr>
          <w:rFonts w:ascii="Times New Roman" w:hAnsi="Times New Roman"/>
          <w:sz w:val="28"/>
          <w:szCs w:val="28"/>
        </w:rPr>
        <w:t xml:space="preserve"> </w:t>
      </w:r>
      <w:r w:rsidR="00A60F10">
        <w:rPr>
          <w:rFonts w:ascii="Times New Roman" w:hAnsi="Times New Roman"/>
          <w:sz w:val="28"/>
          <w:szCs w:val="28"/>
        </w:rPr>
        <w:t>, где</w:t>
      </w:r>
    </w:p>
    <w:p w14:paraId="54EB972E" w14:textId="77777777" w:rsidR="001D0CF9" w:rsidRPr="003C0F13" w:rsidRDefault="00E54F7E" w:rsidP="001D0CF9">
      <w:pPr>
        <w:autoSpaceDE w:val="0"/>
        <w:autoSpaceDN w:val="0"/>
        <w:adjustRightInd w:val="0"/>
        <w:spacing w:after="0" w:line="360" w:lineRule="auto"/>
        <w:ind w:firstLine="709"/>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lang w:val="en-US"/>
              </w:rPr>
              <m:t>t</m:t>
            </m:r>
          </m:e>
          <m:sub>
            <m:r>
              <w:rPr>
                <w:rFonts w:ascii="Cambria Math" w:hAnsi="Times New Roman"/>
                <w:sz w:val="28"/>
                <w:szCs w:val="28"/>
              </w:rPr>
              <m:t>в</m:t>
            </m:r>
            <m:r>
              <w:rPr>
                <w:rFonts w:ascii="Cambria Math" w:hAnsi="Times New Roman"/>
                <w:sz w:val="28"/>
                <w:szCs w:val="28"/>
              </w:rPr>
              <m:t>,</m:t>
            </m:r>
            <m:r>
              <w:rPr>
                <w:rFonts w:ascii="Cambria Math" w:hAnsi="Times New Roman"/>
                <w:sz w:val="28"/>
                <w:szCs w:val="28"/>
              </w:rPr>
              <m:t>а</m:t>
            </m:r>
          </m:sub>
        </m:sSub>
      </m:oMath>
      <w:r w:rsidR="001D0CF9" w:rsidRPr="003C0F13">
        <w:rPr>
          <w:rFonts w:ascii="Times New Roman" w:hAnsi="Times New Roman"/>
          <w:sz w:val="28"/>
          <w:szCs w:val="28"/>
        </w:rPr>
        <w:t xml:space="preserve">-внутренняя температура, которая устанавливается критерием отказа теплоснабжения (+12 </w:t>
      </w:r>
      <w:r w:rsidR="001D0CF9" w:rsidRPr="005356F2">
        <w:rPr>
          <w:rFonts w:ascii="Times New Roman" w:hAnsi="Times New Roman"/>
          <w:sz w:val="28"/>
          <w:szCs w:val="28"/>
          <w:vertAlign w:val="superscript"/>
        </w:rPr>
        <w:t>0</w:t>
      </w:r>
      <w:r w:rsidR="001D0CF9" w:rsidRPr="003C0F13">
        <w:rPr>
          <w:rFonts w:ascii="Times New Roman" w:hAnsi="Times New Roman"/>
          <w:sz w:val="28"/>
          <w:szCs w:val="28"/>
        </w:rPr>
        <w:t>С для жилых зданий);</w:t>
      </w:r>
    </w:p>
    <w:p w14:paraId="6D13B14D" w14:textId="77777777" w:rsidR="001D0CF9" w:rsidRPr="00EA43E8" w:rsidRDefault="001D0CF9" w:rsidP="001D0CF9">
      <w:pPr>
        <w:autoSpaceDE w:val="0"/>
        <w:autoSpaceDN w:val="0"/>
        <w:adjustRightInd w:val="0"/>
        <w:spacing w:after="0" w:line="360" w:lineRule="auto"/>
        <w:ind w:firstLine="709"/>
        <w:jc w:val="both"/>
        <w:rPr>
          <w:rFonts w:ascii="Times New Roman" w:hAnsi="Times New Roman"/>
          <w:sz w:val="28"/>
          <w:szCs w:val="28"/>
        </w:rPr>
      </w:pPr>
      <w:r w:rsidRPr="003C0F13">
        <w:rPr>
          <w:rFonts w:ascii="Times New Roman" w:hAnsi="Times New Roman"/>
          <w:sz w:val="28"/>
          <w:szCs w:val="28"/>
        </w:rPr>
        <w:t>Расчет проводится для каждой градации повторяемости температуры наружного</w:t>
      </w:r>
      <w:r>
        <w:rPr>
          <w:rFonts w:ascii="Times New Roman" w:hAnsi="Times New Roman"/>
          <w:sz w:val="28"/>
          <w:szCs w:val="28"/>
        </w:rPr>
        <w:t xml:space="preserve"> </w:t>
      </w:r>
      <w:r w:rsidRPr="003C0F13">
        <w:rPr>
          <w:rFonts w:ascii="Times New Roman" w:hAnsi="Times New Roman"/>
          <w:sz w:val="28"/>
          <w:szCs w:val="28"/>
        </w:rPr>
        <w:t xml:space="preserve">воздуха, </w:t>
      </w:r>
      <w:r>
        <w:rPr>
          <w:rFonts w:ascii="Times New Roman" w:hAnsi="Times New Roman"/>
          <w:sz w:val="28"/>
          <w:szCs w:val="28"/>
        </w:rPr>
        <w:t>для г.о.</w:t>
      </w:r>
      <w:r w:rsidRPr="003C0F13">
        <w:rPr>
          <w:rFonts w:ascii="Times New Roman" w:hAnsi="Times New Roman"/>
          <w:sz w:val="28"/>
          <w:szCs w:val="28"/>
        </w:rPr>
        <w:t xml:space="preserve"> </w:t>
      </w:r>
      <w:r>
        <w:rPr>
          <w:rFonts w:ascii="Times New Roman" w:hAnsi="Times New Roman"/>
          <w:sz w:val="28"/>
          <w:szCs w:val="28"/>
        </w:rPr>
        <w:t>Реутов (см. таблицу 1.9.3</w:t>
      </w:r>
      <w:r w:rsidRPr="003C0F13">
        <w:rPr>
          <w:rFonts w:ascii="Times New Roman" w:hAnsi="Times New Roman"/>
          <w:sz w:val="28"/>
          <w:szCs w:val="28"/>
        </w:rPr>
        <w:t>.) при коэффициенте аккумуляции</w:t>
      </w:r>
      <w:r>
        <w:rPr>
          <w:rFonts w:ascii="Times New Roman" w:hAnsi="Times New Roman"/>
          <w:sz w:val="28"/>
          <w:szCs w:val="28"/>
        </w:rPr>
        <w:t xml:space="preserve"> </w:t>
      </w:r>
      <w:r w:rsidRPr="00EA43E8">
        <w:rPr>
          <w:rFonts w:ascii="Times New Roman" w:hAnsi="Times New Roman"/>
          <w:sz w:val="28"/>
          <w:szCs w:val="28"/>
        </w:rPr>
        <w:t>жилого здания β=40 часов.</w:t>
      </w:r>
    </w:p>
    <w:p w14:paraId="2785BEE6" w14:textId="77777777" w:rsidR="001D0CF9" w:rsidRPr="00A60F10" w:rsidRDefault="001D0CF9" w:rsidP="001D0CF9">
      <w:pPr>
        <w:pStyle w:val="Default"/>
        <w:spacing w:line="360" w:lineRule="auto"/>
        <w:jc w:val="both"/>
        <w:rPr>
          <w:sz w:val="22"/>
          <w:szCs w:val="22"/>
        </w:rPr>
      </w:pPr>
      <w:r w:rsidRPr="00A60F10">
        <w:rPr>
          <w:sz w:val="22"/>
          <w:szCs w:val="22"/>
        </w:rPr>
        <w:t>Таблица 1.9.3 – Расчет времени снижения температуры внутри отапливаемого помещения</w:t>
      </w:r>
    </w:p>
    <w:tbl>
      <w:tblPr>
        <w:tblStyle w:val="a7"/>
        <w:tblW w:w="0" w:type="auto"/>
        <w:tblLook w:val="04A0" w:firstRow="1" w:lastRow="0" w:firstColumn="1" w:lastColumn="0" w:noHBand="0" w:noVBand="1"/>
      </w:tblPr>
      <w:tblGrid>
        <w:gridCol w:w="3250"/>
        <w:gridCol w:w="3260"/>
        <w:gridCol w:w="3259"/>
      </w:tblGrid>
      <w:tr w:rsidR="001D0CF9" w14:paraId="1207D216" w14:textId="77777777" w:rsidTr="001D0CF9">
        <w:trPr>
          <w:tblHeader/>
        </w:trPr>
        <w:tc>
          <w:tcPr>
            <w:tcW w:w="3331" w:type="dxa"/>
            <w:shd w:val="clear" w:color="auto" w:fill="B2A1C7" w:themeFill="accent4" w:themeFillTint="99"/>
            <w:vAlign w:val="center"/>
          </w:tcPr>
          <w:p w14:paraId="50F954FF" w14:textId="77777777" w:rsidR="001D0CF9" w:rsidRPr="005356F2" w:rsidRDefault="001D0CF9" w:rsidP="001D0CF9">
            <w:pPr>
              <w:jc w:val="center"/>
              <w:rPr>
                <w:rFonts w:ascii="Times New Roman" w:hAnsi="Times New Roman" w:cs="Times New Roman"/>
                <w:b/>
                <w:color w:val="000000"/>
                <w:sz w:val="20"/>
                <w:szCs w:val="20"/>
              </w:rPr>
            </w:pPr>
            <w:r w:rsidRPr="005356F2">
              <w:rPr>
                <w:rFonts w:ascii="Times New Roman" w:hAnsi="Times New Roman" w:cs="Times New Roman"/>
                <w:b/>
                <w:color w:val="000000"/>
                <w:sz w:val="20"/>
                <w:szCs w:val="20"/>
              </w:rPr>
              <w:t xml:space="preserve">Температура наружного воздуха, </w:t>
            </w:r>
            <w:r w:rsidRPr="005356F2">
              <w:rPr>
                <w:rFonts w:ascii="Times New Roman" w:hAnsi="Times New Roman" w:cs="Times New Roman"/>
                <w:b/>
                <w:color w:val="000000"/>
                <w:sz w:val="20"/>
                <w:szCs w:val="20"/>
                <w:vertAlign w:val="superscript"/>
              </w:rPr>
              <w:t>0</w:t>
            </w:r>
            <w:r w:rsidRPr="005356F2">
              <w:rPr>
                <w:rFonts w:ascii="Times New Roman" w:hAnsi="Times New Roman" w:cs="Times New Roman"/>
                <w:b/>
                <w:color w:val="000000"/>
                <w:sz w:val="20"/>
                <w:szCs w:val="20"/>
              </w:rPr>
              <w:t>С</w:t>
            </w:r>
          </w:p>
        </w:tc>
        <w:tc>
          <w:tcPr>
            <w:tcW w:w="3332" w:type="dxa"/>
            <w:shd w:val="clear" w:color="auto" w:fill="B2A1C7" w:themeFill="accent4" w:themeFillTint="99"/>
            <w:vAlign w:val="center"/>
          </w:tcPr>
          <w:p w14:paraId="083E9381" w14:textId="77777777" w:rsidR="001D0CF9" w:rsidRPr="005356F2" w:rsidRDefault="001D0CF9" w:rsidP="001D0CF9">
            <w:pPr>
              <w:jc w:val="center"/>
              <w:rPr>
                <w:rFonts w:ascii="Times New Roman" w:hAnsi="Times New Roman" w:cs="Times New Roman"/>
                <w:b/>
                <w:color w:val="000000"/>
                <w:sz w:val="20"/>
                <w:szCs w:val="20"/>
              </w:rPr>
            </w:pPr>
            <w:r w:rsidRPr="005356F2">
              <w:rPr>
                <w:rFonts w:ascii="Times New Roman" w:hAnsi="Times New Roman" w:cs="Times New Roman"/>
                <w:b/>
                <w:color w:val="000000"/>
                <w:sz w:val="20"/>
                <w:szCs w:val="20"/>
              </w:rPr>
              <w:t>Повторяемость температур наружного воздуха, час</w:t>
            </w:r>
          </w:p>
        </w:tc>
        <w:tc>
          <w:tcPr>
            <w:tcW w:w="3332" w:type="dxa"/>
            <w:shd w:val="clear" w:color="auto" w:fill="B2A1C7" w:themeFill="accent4" w:themeFillTint="99"/>
            <w:vAlign w:val="center"/>
          </w:tcPr>
          <w:p w14:paraId="63AD7FAC" w14:textId="77777777" w:rsidR="001D0CF9" w:rsidRPr="005356F2" w:rsidRDefault="001D0CF9" w:rsidP="001D0CF9">
            <w:pPr>
              <w:jc w:val="center"/>
              <w:rPr>
                <w:rFonts w:ascii="Times New Roman" w:hAnsi="Times New Roman" w:cs="Times New Roman"/>
                <w:b/>
                <w:color w:val="000000"/>
                <w:sz w:val="20"/>
                <w:szCs w:val="20"/>
              </w:rPr>
            </w:pPr>
            <w:r w:rsidRPr="005356F2">
              <w:rPr>
                <w:rFonts w:ascii="Times New Roman" w:hAnsi="Times New Roman" w:cs="Times New Roman"/>
                <w:b/>
                <w:color w:val="000000"/>
                <w:sz w:val="20"/>
                <w:szCs w:val="20"/>
              </w:rPr>
              <w:t xml:space="preserve">Время снижения температуры воздуха внутри отапливаемого помещения до +12 </w:t>
            </w:r>
            <w:r w:rsidRPr="005356F2">
              <w:rPr>
                <w:rFonts w:ascii="Times New Roman" w:hAnsi="Times New Roman" w:cs="Times New Roman"/>
                <w:b/>
                <w:color w:val="000000"/>
                <w:sz w:val="20"/>
                <w:szCs w:val="20"/>
                <w:vertAlign w:val="superscript"/>
              </w:rPr>
              <w:t>0</w:t>
            </w:r>
            <w:r w:rsidRPr="005356F2">
              <w:rPr>
                <w:rFonts w:ascii="Times New Roman" w:hAnsi="Times New Roman" w:cs="Times New Roman"/>
                <w:b/>
                <w:color w:val="000000"/>
                <w:sz w:val="20"/>
                <w:szCs w:val="20"/>
              </w:rPr>
              <w:t>С</w:t>
            </w:r>
          </w:p>
        </w:tc>
      </w:tr>
      <w:tr w:rsidR="001D0CF9" w14:paraId="6DE6E639" w14:textId="77777777" w:rsidTr="001D0CF9">
        <w:tc>
          <w:tcPr>
            <w:tcW w:w="3331" w:type="dxa"/>
          </w:tcPr>
          <w:p w14:paraId="51135F59"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-37,5</w:t>
            </w:r>
          </w:p>
        </w:tc>
        <w:tc>
          <w:tcPr>
            <w:tcW w:w="3332" w:type="dxa"/>
          </w:tcPr>
          <w:p w14:paraId="6F3DAC80"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0</w:t>
            </w:r>
          </w:p>
        </w:tc>
        <w:tc>
          <w:tcPr>
            <w:tcW w:w="3332" w:type="dxa"/>
          </w:tcPr>
          <w:p w14:paraId="2C0F9C2B"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4,6</w:t>
            </w:r>
          </w:p>
        </w:tc>
      </w:tr>
      <w:tr w:rsidR="001D0CF9" w14:paraId="0CB3512B" w14:textId="77777777" w:rsidTr="001D0CF9">
        <w:tc>
          <w:tcPr>
            <w:tcW w:w="3331" w:type="dxa"/>
          </w:tcPr>
          <w:p w14:paraId="4E1B1949"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-32,5</w:t>
            </w:r>
          </w:p>
        </w:tc>
        <w:tc>
          <w:tcPr>
            <w:tcW w:w="3332" w:type="dxa"/>
          </w:tcPr>
          <w:p w14:paraId="00A5D3AD"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0</w:t>
            </w:r>
          </w:p>
        </w:tc>
        <w:tc>
          <w:tcPr>
            <w:tcW w:w="3332" w:type="dxa"/>
          </w:tcPr>
          <w:p w14:paraId="74B63244"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5,1</w:t>
            </w:r>
          </w:p>
        </w:tc>
      </w:tr>
      <w:tr w:rsidR="001D0CF9" w14:paraId="54436F28" w14:textId="77777777" w:rsidTr="001D0CF9">
        <w:tc>
          <w:tcPr>
            <w:tcW w:w="3331" w:type="dxa"/>
          </w:tcPr>
          <w:p w14:paraId="563DA43A"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-27,5</w:t>
            </w:r>
          </w:p>
        </w:tc>
        <w:tc>
          <w:tcPr>
            <w:tcW w:w="3332" w:type="dxa"/>
          </w:tcPr>
          <w:p w14:paraId="15D23B76"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w:t>
            </w:r>
          </w:p>
        </w:tc>
        <w:tc>
          <w:tcPr>
            <w:tcW w:w="3332" w:type="dxa"/>
          </w:tcPr>
          <w:p w14:paraId="3D3FD10B"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5,7</w:t>
            </w:r>
          </w:p>
        </w:tc>
      </w:tr>
      <w:tr w:rsidR="001D0CF9" w14:paraId="6F6457D9" w14:textId="77777777" w:rsidTr="001D0CF9">
        <w:tc>
          <w:tcPr>
            <w:tcW w:w="3331" w:type="dxa"/>
          </w:tcPr>
          <w:p w14:paraId="3A0C3B68"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-22,5</w:t>
            </w:r>
          </w:p>
        </w:tc>
        <w:tc>
          <w:tcPr>
            <w:tcW w:w="3332" w:type="dxa"/>
          </w:tcPr>
          <w:p w14:paraId="024FD183"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19</w:t>
            </w:r>
          </w:p>
        </w:tc>
        <w:tc>
          <w:tcPr>
            <w:tcW w:w="3332" w:type="dxa"/>
          </w:tcPr>
          <w:p w14:paraId="4B254211"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6,4</w:t>
            </w:r>
          </w:p>
        </w:tc>
      </w:tr>
      <w:tr w:rsidR="001D0CF9" w14:paraId="7873A8DC" w14:textId="77777777" w:rsidTr="001D0CF9">
        <w:tc>
          <w:tcPr>
            <w:tcW w:w="3331" w:type="dxa"/>
          </w:tcPr>
          <w:p w14:paraId="778B1039"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-17,5</w:t>
            </w:r>
          </w:p>
        </w:tc>
        <w:tc>
          <w:tcPr>
            <w:tcW w:w="3332" w:type="dxa"/>
          </w:tcPr>
          <w:p w14:paraId="2CFA463B"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240</w:t>
            </w:r>
          </w:p>
        </w:tc>
        <w:tc>
          <w:tcPr>
            <w:tcW w:w="3332" w:type="dxa"/>
          </w:tcPr>
          <w:p w14:paraId="18651217"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7,4</w:t>
            </w:r>
          </w:p>
        </w:tc>
      </w:tr>
      <w:tr w:rsidR="001D0CF9" w14:paraId="657DBB2A" w14:textId="77777777" w:rsidTr="001D0CF9">
        <w:tc>
          <w:tcPr>
            <w:tcW w:w="3331" w:type="dxa"/>
          </w:tcPr>
          <w:p w14:paraId="0821FC15"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-12,5</w:t>
            </w:r>
          </w:p>
        </w:tc>
        <w:tc>
          <w:tcPr>
            <w:tcW w:w="3332" w:type="dxa"/>
          </w:tcPr>
          <w:p w14:paraId="1AD0645C"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759</w:t>
            </w:r>
          </w:p>
        </w:tc>
        <w:tc>
          <w:tcPr>
            <w:tcW w:w="3332" w:type="dxa"/>
          </w:tcPr>
          <w:p w14:paraId="47A6CFC6"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8,8</w:t>
            </w:r>
          </w:p>
        </w:tc>
      </w:tr>
      <w:tr w:rsidR="001D0CF9" w14:paraId="588A5656" w14:textId="77777777" w:rsidTr="001D0CF9">
        <w:tc>
          <w:tcPr>
            <w:tcW w:w="3331" w:type="dxa"/>
          </w:tcPr>
          <w:p w14:paraId="23822B1A"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-7,5</w:t>
            </w:r>
          </w:p>
        </w:tc>
        <w:tc>
          <w:tcPr>
            <w:tcW w:w="3332" w:type="dxa"/>
          </w:tcPr>
          <w:p w14:paraId="53BC4D0D"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1182</w:t>
            </w:r>
          </w:p>
        </w:tc>
        <w:tc>
          <w:tcPr>
            <w:tcW w:w="3332" w:type="dxa"/>
          </w:tcPr>
          <w:p w14:paraId="79E4C5EF"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10,8</w:t>
            </w:r>
          </w:p>
        </w:tc>
      </w:tr>
      <w:tr w:rsidR="001D0CF9" w14:paraId="7C683A0C" w14:textId="77777777" w:rsidTr="001D0CF9">
        <w:tc>
          <w:tcPr>
            <w:tcW w:w="3331" w:type="dxa"/>
          </w:tcPr>
          <w:p w14:paraId="4E1F0C77"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-2,5</w:t>
            </w:r>
          </w:p>
        </w:tc>
        <w:tc>
          <w:tcPr>
            <w:tcW w:w="3332" w:type="dxa"/>
          </w:tcPr>
          <w:p w14:paraId="182E084D"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1182</w:t>
            </w:r>
          </w:p>
        </w:tc>
        <w:tc>
          <w:tcPr>
            <w:tcW w:w="3332" w:type="dxa"/>
          </w:tcPr>
          <w:p w14:paraId="390127FF"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13,9</w:t>
            </w:r>
          </w:p>
        </w:tc>
      </w:tr>
      <w:tr w:rsidR="001D0CF9" w14:paraId="2DF1612E" w14:textId="77777777" w:rsidTr="001D0CF9">
        <w:tc>
          <w:tcPr>
            <w:tcW w:w="3331" w:type="dxa"/>
          </w:tcPr>
          <w:p w14:paraId="4587EB73"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2,5</w:t>
            </w:r>
          </w:p>
        </w:tc>
        <w:tc>
          <w:tcPr>
            <w:tcW w:w="3332" w:type="dxa"/>
          </w:tcPr>
          <w:p w14:paraId="0A6075D2"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1405</w:t>
            </w:r>
          </w:p>
        </w:tc>
        <w:tc>
          <w:tcPr>
            <w:tcW w:w="3332" w:type="dxa"/>
          </w:tcPr>
          <w:p w14:paraId="3194A101"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19,6</w:t>
            </w:r>
          </w:p>
        </w:tc>
      </w:tr>
      <w:tr w:rsidR="001D0CF9" w14:paraId="3D60CE26" w14:textId="77777777" w:rsidTr="001D0CF9">
        <w:tc>
          <w:tcPr>
            <w:tcW w:w="3331" w:type="dxa"/>
          </w:tcPr>
          <w:p w14:paraId="2029F5EF"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7,5</w:t>
            </w:r>
          </w:p>
        </w:tc>
        <w:tc>
          <w:tcPr>
            <w:tcW w:w="3332" w:type="dxa"/>
          </w:tcPr>
          <w:p w14:paraId="04CC8B99"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803</w:t>
            </w:r>
          </w:p>
        </w:tc>
        <w:tc>
          <w:tcPr>
            <w:tcW w:w="3332" w:type="dxa"/>
          </w:tcPr>
          <w:p w14:paraId="361421C8" w14:textId="77777777" w:rsidR="001D0CF9" w:rsidRPr="005356F2" w:rsidRDefault="001D0CF9" w:rsidP="001D0CF9">
            <w:pPr>
              <w:jc w:val="center"/>
              <w:rPr>
                <w:rFonts w:ascii="Times New Roman" w:hAnsi="Times New Roman" w:cs="Times New Roman"/>
                <w:color w:val="000000"/>
                <w:sz w:val="20"/>
                <w:szCs w:val="20"/>
              </w:rPr>
            </w:pPr>
            <w:r w:rsidRPr="005356F2">
              <w:rPr>
                <w:rFonts w:ascii="Times New Roman" w:hAnsi="Times New Roman" w:cs="Times New Roman"/>
                <w:color w:val="000000"/>
                <w:sz w:val="20"/>
                <w:szCs w:val="20"/>
              </w:rPr>
              <w:t>33,9</w:t>
            </w:r>
          </w:p>
        </w:tc>
      </w:tr>
    </w:tbl>
    <w:p w14:paraId="45D14F23" w14:textId="77777777" w:rsidR="001D0CF9" w:rsidRPr="00C47EE6" w:rsidRDefault="001D0CF9" w:rsidP="001D0CF9">
      <w:pPr>
        <w:spacing w:line="360" w:lineRule="auto"/>
        <w:ind w:firstLine="709"/>
        <w:jc w:val="both"/>
        <w:rPr>
          <w:rFonts w:ascii="Times New Roman" w:hAnsi="Times New Roman" w:cs="Times New Roman"/>
          <w:sz w:val="28"/>
          <w:szCs w:val="28"/>
        </w:rPr>
      </w:pPr>
      <w:r w:rsidRPr="00F251E6">
        <w:rPr>
          <w:rFonts w:ascii="Times New Roman" w:hAnsi="Times New Roman" w:cs="Times New Roman"/>
          <w:sz w:val="28"/>
          <w:szCs w:val="28"/>
        </w:rPr>
        <w:t>Существующая статистика учета отказов теплоснабжающими организациями в г.о. Реутов позволяет сделать вывод о том, что отказы на тепловых сетях не приводили к снижению температуры воздуха внутри отапливаемого помещения до +12</w:t>
      </w:r>
      <w:r w:rsidRPr="00F251E6">
        <w:rPr>
          <w:rFonts w:ascii="Times New Roman" w:hAnsi="Times New Roman" w:cs="Times New Roman"/>
          <w:sz w:val="28"/>
          <w:szCs w:val="28"/>
          <w:vertAlign w:val="superscript"/>
        </w:rPr>
        <w:t>о</w:t>
      </w:r>
      <w:r w:rsidRPr="00F251E6">
        <w:rPr>
          <w:rFonts w:ascii="Times New Roman" w:hAnsi="Times New Roman" w:cs="Times New Roman"/>
          <w:sz w:val="28"/>
          <w:szCs w:val="28"/>
        </w:rPr>
        <w:t>С. Все работы по устранению аварий проводились в кратчайшие сроки и не приводили к отключению потребителей.</w:t>
      </w:r>
      <w:r>
        <w:rPr>
          <w:rFonts w:ascii="Times New Roman" w:hAnsi="Times New Roman" w:cs="Times New Roman"/>
          <w:sz w:val="28"/>
          <w:szCs w:val="28"/>
        </w:rPr>
        <w:t xml:space="preserve"> </w:t>
      </w:r>
    </w:p>
    <w:p w14:paraId="0EC24A15" w14:textId="6AF4F28A" w:rsidR="001D0CF9" w:rsidRPr="00536F68" w:rsidRDefault="001D0CF9" w:rsidP="001D0CF9">
      <w:pPr>
        <w:pStyle w:val="1"/>
        <w:spacing w:before="240"/>
        <w:jc w:val="both"/>
        <w:rPr>
          <w:color w:val="auto"/>
        </w:rPr>
      </w:pPr>
      <w:bookmarkStart w:id="97" w:name="_Toc137209434"/>
      <w:r>
        <w:rPr>
          <w:color w:val="auto"/>
        </w:rPr>
        <w:t>1.9.5</w:t>
      </w:r>
      <w:r w:rsidRPr="00536F68">
        <w:rPr>
          <w:color w:val="auto"/>
        </w:rPr>
        <w:t>. Значения потока (частоты) и времени восстановления теплоснабжения потребителей после отключений.</w:t>
      </w:r>
      <w:bookmarkEnd w:id="97"/>
    </w:p>
    <w:p w14:paraId="4EA0C572" w14:textId="77777777" w:rsidR="001D0CF9" w:rsidRDefault="001D0CF9" w:rsidP="00A60F10">
      <w:pPr>
        <w:pStyle w:val="Default"/>
        <w:spacing w:before="240" w:line="360" w:lineRule="auto"/>
        <w:ind w:firstLine="708"/>
        <w:jc w:val="both"/>
        <w:rPr>
          <w:color w:val="auto"/>
          <w:sz w:val="28"/>
          <w:szCs w:val="28"/>
        </w:rPr>
      </w:pPr>
      <w:r>
        <w:rPr>
          <w:color w:val="auto"/>
          <w:sz w:val="28"/>
          <w:szCs w:val="28"/>
        </w:rPr>
        <w:t>По категории отключений потребителей, инциденты на тепловых сетях классифицируются на:</w:t>
      </w:r>
    </w:p>
    <w:p w14:paraId="08C37AA3" w14:textId="77777777" w:rsidR="001D0CF9" w:rsidRDefault="001D0CF9" w:rsidP="001D0CF9">
      <w:pPr>
        <w:pStyle w:val="Default"/>
        <w:spacing w:line="360" w:lineRule="auto"/>
        <w:ind w:firstLine="708"/>
        <w:jc w:val="both"/>
        <w:rPr>
          <w:color w:val="auto"/>
          <w:sz w:val="28"/>
          <w:szCs w:val="28"/>
        </w:rPr>
      </w:pPr>
      <w:r>
        <w:rPr>
          <w:color w:val="auto"/>
          <w:sz w:val="28"/>
          <w:szCs w:val="28"/>
        </w:rPr>
        <w:t>- отказы (инциденты, которые не считаются авариями);</w:t>
      </w:r>
    </w:p>
    <w:p w14:paraId="4E4478FC" w14:textId="77777777" w:rsidR="001D0CF9" w:rsidRDefault="001D0CF9" w:rsidP="001D0CF9">
      <w:pPr>
        <w:pStyle w:val="Default"/>
        <w:spacing w:line="360" w:lineRule="auto"/>
        <w:ind w:firstLine="708"/>
        <w:jc w:val="both"/>
        <w:rPr>
          <w:color w:val="auto"/>
          <w:sz w:val="28"/>
          <w:szCs w:val="28"/>
        </w:rPr>
      </w:pPr>
      <w:r>
        <w:rPr>
          <w:color w:val="auto"/>
          <w:sz w:val="28"/>
          <w:szCs w:val="28"/>
        </w:rPr>
        <w:t>- аварии.</w:t>
      </w:r>
    </w:p>
    <w:p w14:paraId="33E2371C" w14:textId="77777777" w:rsidR="001D0CF9" w:rsidRDefault="001D0CF9" w:rsidP="001D0CF9">
      <w:pPr>
        <w:pStyle w:val="Default"/>
        <w:spacing w:line="360" w:lineRule="auto"/>
        <w:ind w:firstLine="708"/>
        <w:jc w:val="both"/>
        <w:rPr>
          <w:color w:val="auto"/>
          <w:sz w:val="28"/>
          <w:szCs w:val="28"/>
        </w:rPr>
      </w:pPr>
      <w:r>
        <w:rPr>
          <w:color w:val="auto"/>
          <w:sz w:val="28"/>
          <w:szCs w:val="28"/>
        </w:rPr>
        <w:t xml:space="preserve">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w:t>
      </w:r>
      <w:r>
        <w:rPr>
          <w:color w:val="auto"/>
          <w:sz w:val="28"/>
          <w:szCs w:val="28"/>
        </w:rPr>
        <w:lastRenderedPageBreak/>
        <w:t>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2016-2021гг. аварийных ситуаций не возникало. Происходили только отказы.</w:t>
      </w:r>
    </w:p>
    <w:p w14:paraId="086905AA" w14:textId="77777777" w:rsidR="001D0CF9" w:rsidRPr="004D269A" w:rsidRDefault="001D0CF9" w:rsidP="001D0CF9">
      <w:pPr>
        <w:pStyle w:val="Default"/>
        <w:spacing w:line="360" w:lineRule="auto"/>
        <w:ind w:firstLine="708"/>
        <w:jc w:val="both"/>
        <w:rPr>
          <w:color w:val="auto"/>
          <w:sz w:val="28"/>
          <w:szCs w:val="28"/>
        </w:rPr>
      </w:pPr>
      <w:r w:rsidRPr="004D269A">
        <w:rPr>
          <w:color w:val="auto"/>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w:t>
      </w:r>
      <w:r>
        <w:rPr>
          <w:color w:val="auto"/>
          <w:sz w:val="28"/>
          <w:szCs w:val="28"/>
        </w:rPr>
        <w:t>,</w:t>
      </w:r>
      <w:r w:rsidRPr="004D269A">
        <w:rPr>
          <w:color w:val="auto"/>
          <w:sz w:val="28"/>
          <w:szCs w:val="28"/>
        </w:rPr>
        <w:t xml:space="preserve"> указанные в таблице 1.9.4</w:t>
      </w:r>
    </w:p>
    <w:p w14:paraId="400B1217" w14:textId="77777777" w:rsidR="001D0CF9" w:rsidRPr="00A60F10" w:rsidRDefault="001D0CF9" w:rsidP="001D0CF9">
      <w:pPr>
        <w:pStyle w:val="Default"/>
        <w:spacing w:line="360" w:lineRule="auto"/>
        <w:jc w:val="both"/>
        <w:rPr>
          <w:sz w:val="22"/>
          <w:szCs w:val="22"/>
        </w:rPr>
      </w:pPr>
      <w:r w:rsidRPr="00A60F10">
        <w:rPr>
          <w:sz w:val="22"/>
          <w:szCs w:val="22"/>
        </w:rPr>
        <w:t>Таблица 1.9.4</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567"/>
        <w:gridCol w:w="567"/>
        <w:gridCol w:w="567"/>
        <w:gridCol w:w="567"/>
        <w:gridCol w:w="567"/>
        <w:gridCol w:w="567"/>
        <w:gridCol w:w="567"/>
        <w:gridCol w:w="567"/>
        <w:gridCol w:w="567"/>
        <w:gridCol w:w="567"/>
        <w:gridCol w:w="674"/>
        <w:gridCol w:w="602"/>
        <w:gridCol w:w="567"/>
        <w:gridCol w:w="567"/>
        <w:gridCol w:w="850"/>
      </w:tblGrid>
      <w:tr w:rsidR="001D0CF9" w:rsidRPr="004D269A" w14:paraId="58C4C1D7" w14:textId="77777777" w:rsidTr="001D0CF9">
        <w:trPr>
          <w:jc w:val="center"/>
        </w:trPr>
        <w:tc>
          <w:tcPr>
            <w:tcW w:w="1204" w:type="dxa"/>
            <w:shd w:val="clear" w:color="auto" w:fill="B2A1C7" w:themeFill="accent4" w:themeFillTint="99"/>
            <w:vAlign w:val="center"/>
          </w:tcPr>
          <w:p w14:paraId="03C1D334"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Диаметр труб d, м</w:t>
            </w:r>
          </w:p>
        </w:tc>
        <w:tc>
          <w:tcPr>
            <w:tcW w:w="567" w:type="dxa"/>
            <w:shd w:val="clear" w:color="auto" w:fill="B2A1C7" w:themeFill="accent4" w:themeFillTint="99"/>
            <w:vAlign w:val="center"/>
          </w:tcPr>
          <w:p w14:paraId="3DD01302"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80</w:t>
            </w:r>
          </w:p>
        </w:tc>
        <w:tc>
          <w:tcPr>
            <w:tcW w:w="567" w:type="dxa"/>
            <w:shd w:val="clear" w:color="auto" w:fill="B2A1C7" w:themeFill="accent4" w:themeFillTint="99"/>
            <w:vAlign w:val="center"/>
          </w:tcPr>
          <w:p w14:paraId="72761881"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100</w:t>
            </w:r>
          </w:p>
        </w:tc>
        <w:tc>
          <w:tcPr>
            <w:tcW w:w="567" w:type="dxa"/>
            <w:shd w:val="clear" w:color="auto" w:fill="B2A1C7" w:themeFill="accent4" w:themeFillTint="99"/>
            <w:vAlign w:val="center"/>
          </w:tcPr>
          <w:p w14:paraId="3796F278"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125</w:t>
            </w:r>
          </w:p>
        </w:tc>
        <w:tc>
          <w:tcPr>
            <w:tcW w:w="567" w:type="dxa"/>
            <w:shd w:val="clear" w:color="auto" w:fill="B2A1C7" w:themeFill="accent4" w:themeFillTint="99"/>
            <w:vAlign w:val="center"/>
          </w:tcPr>
          <w:p w14:paraId="34E0A4C2"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150</w:t>
            </w:r>
          </w:p>
        </w:tc>
        <w:tc>
          <w:tcPr>
            <w:tcW w:w="567" w:type="dxa"/>
            <w:shd w:val="clear" w:color="auto" w:fill="B2A1C7" w:themeFill="accent4" w:themeFillTint="99"/>
            <w:vAlign w:val="center"/>
          </w:tcPr>
          <w:p w14:paraId="291D850A"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175</w:t>
            </w:r>
          </w:p>
        </w:tc>
        <w:tc>
          <w:tcPr>
            <w:tcW w:w="567" w:type="dxa"/>
            <w:shd w:val="clear" w:color="auto" w:fill="B2A1C7" w:themeFill="accent4" w:themeFillTint="99"/>
            <w:vAlign w:val="center"/>
          </w:tcPr>
          <w:p w14:paraId="6C858CF3"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200</w:t>
            </w:r>
          </w:p>
        </w:tc>
        <w:tc>
          <w:tcPr>
            <w:tcW w:w="567" w:type="dxa"/>
            <w:shd w:val="clear" w:color="auto" w:fill="B2A1C7" w:themeFill="accent4" w:themeFillTint="99"/>
            <w:vAlign w:val="center"/>
          </w:tcPr>
          <w:p w14:paraId="5A7D2895"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250</w:t>
            </w:r>
          </w:p>
        </w:tc>
        <w:tc>
          <w:tcPr>
            <w:tcW w:w="567" w:type="dxa"/>
            <w:shd w:val="clear" w:color="auto" w:fill="B2A1C7" w:themeFill="accent4" w:themeFillTint="99"/>
            <w:vAlign w:val="center"/>
          </w:tcPr>
          <w:p w14:paraId="0E8AC1F6"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300</w:t>
            </w:r>
          </w:p>
        </w:tc>
        <w:tc>
          <w:tcPr>
            <w:tcW w:w="567" w:type="dxa"/>
            <w:shd w:val="clear" w:color="auto" w:fill="B2A1C7" w:themeFill="accent4" w:themeFillTint="99"/>
            <w:vAlign w:val="center"/>
          </w:tcPr>
          <w:p w14:paraId="7C3FA812"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350</w:t>
            </w:r>
          </w:p>
        </w:tc>
        <w:tc>
          <w:tcPr>
            <w:tcW w:w="567" w:type="dxa"/>
            <w:shd w:val="clear" w:color="auto" w:fill="B2A1C7" w:themeFill="accent4" w:themeFillTint="99"/>
            <w:vAlign w:val="center"/>
          </w:tcPr>
          <w:p w14:paraId="311FB31A"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400</w:t>
            </w:r>
          </w:p>
        </w:tc>
        <w:tc>
          <w:tcPr>
            <w:tcW w:w="674" w:type="dxa"/>
            <w:shd w:val="clear" w:color="auto" w:fill="B2A1C7" w:themeFill="accent4" w:themeFillTint="99"/>
            <w:vAlign w:val="center"/>
          </w:tcPr>
          <w:p w14:paraId="2826A9F7"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500</w:t>
            </w:r>
          </w:p>
        </w:tc>
        <w:tc>
          <w:tcPr>
            <w:tcW w:w="602" w:type="dxa"/>
            <w:shd w:val="clear" w:color="auto" w:fill="B2A1C7" w:themeFill="accent4" w:themeFillTint="99"/>
            <w:vAlign w:val="center"/>
          </w:tcPr>
          <w:p w14:paraId="6E532113"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600</w:t>
            </w:r>
          </w:p>
        </w:tc>
        <w:tc>
          <w:tcPr>
            <w:tcW w:w="567" w:type="dxa"/>
            <w:shd w:val="clear" w:color="auto" w:fill="B2A1C7" w:themeFill="accent4" w:themeFillTint="99"/>
            <w:vAlign w:val="center"/>
          </w:tcPr>
          <w:p w14:paraId="0628C686"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700</w:t>
            </w:r>
          </w:p>
        </w:tc>
        <w:tc>
          <w:tcPr>
            <w:tcW w:w="567" w:type="dxa"/>
            <w:shd w:val="clear" w:color="auto" w:fill="B2A1C7" w:themeFill="accent4" w:themeFillTint="99"/>
            <w:vAlign w:val="center"/>
          </w:tcPr>
          <w:p w14:paraId="6554B674"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800</w:t>
            </w:r>
          </w:p>
        </w:tc>
        <w:tc>
          <w:tcPr>
            <w:tcW w:w="850" w:type="dxa"/>
            <w:shd w:val="clear" w:color="auto" w:fill="B2A1C7" w:themeFill="accent4" w:themeFillTint="99"/>
            <w:vAlign w:val="center"/>
          </w:tcPr>
          <w:p w14:paraId="7DE86DAF" w14:textId="77777777" w:rsidR="001D0CF9" w:rsidRPr="004D269A" w:rsidRDefault="001D0CF9" w:rsidP="001D0CF9">
            <w:pPr>
              <w:spacing w:after="0" w:line="240" w:lineRule="auto"/>
              <w:jc w:val="center"/>
              <w:rPr>
                <w:rFonts w:ascii="Times New Roman" w:hAnsi="Times New Roman" w:cs="Times New Roman"/>
                <w:b/>
                <w:color w:val="000000"/>
                <w:sz w:val="20"/>
                <w:szCs w:val="20"/>
              </w:rPr>
            </w:pPr>
            <w:r w:rsidRPr="004D269A">
              <w:rPr>
                <w:rFonts w:ascii="Times New Roman" w:hAnsi="Times New Roman" w:cs="Times New Roman"/>
                <w:b/>
                <w:color w:val="000000"/>
                <w:sz w:val="20"/>
                <w:szCs w:val="20"/>
              </w:rPr>
              <w:t>10000</w:t>
            </w:r>
          </w:p>
        </w:tc>
      </w:tr>
      <w:tr w:rsidR="001D0CF9" w:rsidRPr="00CD7061" w14:paraId="5C86F096" w14:textId="77777777" w:rsidTr="001D0CF9">
        <w:trPr>
          <w:jc w:val="center"/>
        </w:trPr>
        <w:tc>
          <w:tcPr>
            <w:tcW w:w="1204" w:type="dxa"/>
            <w:vAlign w:val="center"/>
          </w:tcPr>
          <w:p w14:paraId="0F4D4B45"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Среднее время восстановления zр, ч</w:t>
            </w:r>
          </w:p>
        </w:tc>
        <w:tc>
          <w:tcPr>
            <w:tcW w:w="567" w:type="dxa"/>
            <w:vAlign w:val="center"/>
          </w:tcPr>
          <w:p w14:paraId="234D5AB4"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9,5</w:t>
            </w:r>
          </w:p>
        </w:tc>
        <w:tc>
          <w:tcPr>
            <w:tcW w:w="567" w:type="dxa"/>
            <w:vAlign w:val="center"/>
          </w:tcPr>
          <w:p w14:paraId="699D6D8D"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10,0</w:t>
            </w:r>
          </w:p>
        </w:tc>
        <w:tc>
          <w:tcPr>
            <w:tcW w:w="567" w:type="dxa"/>
            <w:vAlign w:val="center"/>
          </w:tcPr>
          <w:p w14:paraId="5780A2F9"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10,8</w:t>
            </w:r>
          </w:p>
        </w:tc>
        <w:tc>
          <w:tcPr>
            <w:tcW w:w="567" w:type="dxa"/>
            <w:vAlign w:val="center"/>
          </w:tcPr>
          <w:p w14:paraId="7CF901BF"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11,3</w:t>
            </w:r>
          </w:p>
        </w:tc>
        <w:tc>
          <w:tcPr>
            <w:tcW w:w="567" w:type="dxa"/>
            <w:vAlign w:val="center"/>
          </w:tcPr>
          <w:p w14:paraId="77C4EDAD"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11,9</w:t>
            </w:r>
          </w:p>
        </w:tc>
        <w:tc>
          <w:tcPr>
            <w:tcW w:w="567" w:type="dxa"/>
            <w:vAlign w:val="center"/>
          </w:tcPr>
          <w:p w14:paraId="58DEF843"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12,5</w:t>
            </w:r>
          </w:p>
        </w:tc>
        <w:tc>
          <w:tcPr>
            <w:tcW w:w="567" w:type="dxa"/>
            <w:vAlign w:val="center"/>
          </w:tcPr>
          <w:p w14:paraId="7CE70A43"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13,8</w:t>
            </w:r>
          </w:p>
        </w:tc>
        <w:tc>
          <w:tcPr>
            <w:tcW w:w="567" w:type="dxa"/>
            <w:vAlign w:val="center"/>
          </w:tcPr>
          <w:p w14:paraId="4681AA12"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15,0</w:t>
            </w:r>
          </w:p>
        </w:tc>
        <w:tc>
          <w:tcPr>
            <w:tcW w:w="567" w:type="dxa"/>
            <w:vAlign w:val="center"/>
          </w:tcPr>
          <w:p w14:paraId="7766466F"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16,3</w:t>
            </w:r>
          </w:p>
        </w:tc>
        <w:tc>
          <w:tcPr>
            <w:tcW w:w="567" w:type="dxa"/>
            <w:vAlign w:val="center"/>
          </w:tcPr>
          <w:p w14:paraId="29A8FE9F"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17,5</w:t>
            </w:r>
          </w:p>
        </w:tc>
        <w:tc>
          <w:tcPr>
            <w:tcW w:w="674" w:type="dxa"/>
            <w:vAlign w:val="center"/>
          </w:tcPr>
          <w:p w14:paraId="533CDB9F"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20,0</w:t>
            </w:r>
          </w:p>
        </w:tc>
        <w:tc>
          <w:tcPr>
            <w:tcW w:w="602" w:type="dxa"/>
            <w:vAlign w:val="center"/>
          </w:tcPr>
          <w:p w14:paraId="60C25600"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22,0</w:t>
            </w:r>
          </w:p>
        </w:tc>
        <w:tc>
          <w:tcPr>
            <w:tcW w:w="567" w:type="dxa"/>
            <w:vAlign w:val="center"/>
          </w:tcPr>
          <w:p w14:paraId="1A6A25C7"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25,0</w:t>
            </w:r>
          </w:p>
        </w:tc>
        <w:tc>
          <w:tcPr>
            <w:tcW w:w="567" w:type="dxa"/>
            <w:vAlign w:val="center"/>
          </w:tcPr>
          <w:p w14:paraId="75380CB8" w14:textId="77777777" w:rsidR="001D0CF9" w:rsidRPr="004D269A"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28,3</w:t>
            </w:r>
          </w:p>
        </w:tc>
        <w:tc>
          <w:tcPr>
            <w:tcW w:w="850" w:type="dxa"/>
            <w:vAlign w:val="center"/>
          </w:tcPr>
          <w:p w14:paraId="024CEF5A" w14:textId="77777777" w:rsidR="001D0CF9" w:rsidRPr="00B570FC" w:rsidRDefault="001D0CF9" w:rsidP="001D0CF9">
            <w:pPr>
              <w:spacing w:after="0" w:line="240" w:lineRule="auto"/>
              <w:jc w:val="center"/>
              <w:rPr>
                <w:rFonts w:ascii="Times New Roman" w:hAnsi="Times New Roman" w:cs="Times New Roman"/>
                <w:color w:val="000000"/>
                <w:sz w:val="20"/>
                <w:szCs w:val="20"/>
              </w:rPr>
            </w:pPr>
            <w:r w:rsidRPr="004D269A">
              <w:rPr>
                <w:rFonts w:ascii="Times New Roman" w:hAnsi="Times New Roman" w:cs="Times New Roman"/>
                <w:color w:val="000000"/>
                <w:sz w:val="20"/>
                <w:szCs w:val="20"/>
              </w:rPr>
              <w:t>35,0</w:t>
            </w:r>
          </w:p>
        </w:tc>
      </w:tr>
    </w:tbl>
    <w:p w14:paraId="3FC8A0BB" w14:textId="77777777" w:rsidR="001D0CF9" w:rsidRPr="00D779F3" w:rsidRDefault="001D0CF9" w:rsidP="00A60F10">
      <w:pPr>
        <w:spacing w:before="240" w:after="0" w:line="360" w:lineRule="auto"/>
        <w:ind w:firstLine="708"/>
        <w:jc w:val="both"/>
        <w:rPr>
          <w:rFonts w:ascii="Times New Roman" w:hAnsi="Times New Roman" w:cs="Times New Roman"/>
          <w:color w:val="000000"/>
          <w:sz w:val="28"/>
          <w:szCs w:val="28"/>
        </w:rPr>
      </w:pPr>
      <w:r w:rsidRPr="00D779F3">
        <w:rPr>
          <w:rFonts w:ascii="Times New Roman" w:hAnsi="Times New Roman" w:cs="Times New Roman"/>
          <w:color w:val="000000"/>
          <w:sz w:val="28"/>
          <w:szCs w:val="28"/>
        </w:rPr>
        <w:t>Существующая статистика учета отказов теплосетевыми организациями не позволяет проанализировать поток</w:t>
      </w:r>
      <w:r>
        <w:rPr>
          <w:rFonts w:ascii="Times New Roman" w:hAnsi="Times New Roman" w:cs="Times New Roman"/>
          <w:color w:val="000000"/>
          <w:sz w:val="28"/>
          <w:szCs w:val="28"/>
        </w:rPr>
        <w:t xml:space="preserve"> </w:t>
      </w:r>
      <w:r w:rsidRPr="00D779F3">
        <w:rPr>
          <w:rFonts w:ascii="Times New Roman" w:hAnsi="Times New Roman" w:cs="Times New Roman"/>
          <w:color w:val="000000"/>
          <w:sz w:val="28"/>
          <w:szCs w:val="28"/>
        </w:rPr>
        <w:t>(частоту)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 Согласно сведениям теп</w:t>
      </w:r>
      <w:r>
        <w:rPr>
          <w:rFonts w:ascii="Times New Roman" w:hAnsi="Times New Roman" w:cs="Times New Roman"/>
          <w:color w:val="000000"/>
          <w:sz w:val="28"/>
          <w:szCs w:val="28"/>
        </w:rPr>
        <w:t>лоснабжающих организаций за 2016-2021</w:t>
      </w:r>
      <w:r w:rsidRPr="00D779F3">
        <w:rPr>
          <w:rFonts w:ascii="Times New Roman" w:hAnsi="Times New Roman" w:cs="Times New Roman"/>
          <w:color w:val="000000"/>
          <w:sz w:val="28"/>
          <w:szCs w:val="28"/>
        </w:rPr>
        <w:t xml:space="preserve"> гг. фактическое время восстановления работоспособности тепловых сетей в целом, соответствует нормативам, представленным выше.</w:t>
      </w:r>
    </w:p>
    <w:p w14:paraId="2FEE0732" w14:textId="77777777" w:rsidR="0076545A" w:rsidRPr="0076545A" w:rsidRDefault="0076545A" w:rsidP="0076545A">
      <w:pPr>
        <w:pStyle w:val="1"/>
        <w:spacing w:before="240"/>
        <w:jc w:val="both"/>
        <w:rPr>
          <w:color w:val="auto"/>
        </w:rPr>
      </w:pPr>
      <w:bookmarkStart w:id="98" w:name="_Toc137209435"/>
      <w:r w:rsidRPr="0076545A">
        <w:rPr>
          <w:color w:val="auto"/>
        </w:rPr>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96"/>
      <w:bookmarkEnd w:id="98"/>
    </w:p>
    <w:p w14:paraId="0C55F1A0" w14:textId="77777777" w:rsidR="0076545A" w:rsidRPr="0076545A" w:rsidRDefault="0076545A" w:rsidP="00A60F10">
      <w:pPr>
        <w:autoSpaceDE w:val="0"/>
        <w:autoSpaceDN w:val="0"/>
        <w:adjustRightInd w:val="0"/>
        <w:spacing w:before="240" w:after="0" w:line="360" w:lineRule="auto"/>
        <w:ind w:firstLine="851"/>
        <w:rPr>
          <w:rFonts w:ascii="Times New Roman" w:hAnsi="Times New Roman" w:cs="Times New Roman"/>
          <w:color w:val="000000"/>
          <w:sz w:val="28"/>
          <w:szCs w:val="28"/>
        </w:rPr>
      </w:pPr>
      <w:r w:rsidRPr="0076545A">
        <w:rPr>
          <w:rFonts w:ascii="Times New Roman" w:hAnsi="Times New Roman" w:cs="Times New Roman"/>
          <w:color w:val="000000"/>
          <w:sz w:val="28"/>
          <w:szCs w:val="28"/>
        </w:rPr>
        <w:t xml:space="preserve">Наиболее вероятными причинами возникновения аварий и сбоев в работе могут послужить: </w:t>
      </w:r>
    </w:p>
    <w:p w14:paraId="58233FD8" w14:textId="77777777" w:rsidR="0076545A" w:rsidRPr="0076545A" w:rsidRDefault="0076545A" w:rsidP="0076545A">
      <w:pPr>
        <w:pStyle w:val="a3"/>
        <w:widowControl w:val="0"/>
        <w:tabs>
          <w:tab w:val="left" w:pos="922"/>
        </w:tabs>
        <w:autoSpaceDE w:val="0"/>
        <w:autoSpaceDN w:val="0"/>
        <w:spacing w:after="0" w:line="360" w:lineRule="auto"/>
        <w:ind w:left="785" w:right="229"/>
        <w:contextualSpacing w:val="0"/>
        <w:jc w:val="both"/>
        <w:rPr>
          <w:rFonts w:ascii="Times New Roman" w:hAnsi="Times New Roman" w:cs="Times New Roman"/>
          <w:color w:val="000000"/>
          <w:sz w:val="28"/>
          <w:szCs w:val="28"/>
        </w:rPr>
      </w:pPr>
      <w:r w:rsidRPr="0076545A">
        <w:rPr>
          <w:rFonts w:ascii="Times New Roman" w:hAnsi="Times New Roman" w:cs="Times New Roman"/>
          <w:color w:val="000000"/>
          <w:sz w:val="28"/>
          <w:szCs w:val="28"/>
        </w:rPr>
        <w:t xml:space="preserve">- перебои в подаче электроэнергии; </w:t>
      </w:r>
    </w:p>
    <w:p w14:paraId="5B552E90" w14:textId="534A81EF" w:rsidR="0076545A" w:rsidRPr="0076545A" w:rsidRDefault="0076545A" w:rsidP="0076545A">
      <w:pPr>
        <w:pStyle w:val="a3"/>
        <w:widowControl w:val="0"/>
        <w:tabs>
          <w:tab w:val="left" w:pos="922"/>
        </w:tabs>
        <w:autoSpaceDE w:val="0"/>
        <w:autoSpaceDN w:val="0"/>
        <w:spacing w:after="0" w:line="360" w:lineRule="auto"/>
        <w:ind w:left="785" w:right="229"/>
        <w:contextualSpacing w:val="0"/>
        <w:jc w:val="both"/>
        <w:rPr>
          <w:rFonts w:ascii="Times New Roman" w:hAnsi="Times New Roman" w:cs="Times New Roman"/>
          <w:color w:val="000000"/>
          <w:sz w:val="28"/>
          <w:szCs w:val="28"/>
        </w:rPr>
      </w:pPr>
      <w:r w:rsidRPr="0076545A">
        <w:rPr>
          <w:rFonts w:ascii="Times New Roman" w:hAnsi="Times New Roman" w:cs="Times New Roman"/>
          <w:color w:val="000000"/>
          <w:sz w:val="28"/>
          <w:szCs w:val="28"/>
        </w:rPr>
        <w:lastRenderedPageBreak/>
        <w:t xml:space="preserve">- </w:t>
      </w:r>
      <w:r w:rsidR="00A60F10" w:rsidRPr="0076545A">
        <w:rPr>
          <w:rFonts w:ascii="Times New Roman" w:hAnsi="Times New Roman" w:cs="Times New Roman"/>
          <w:color w:val="000000"/>
          <w:sz w:val="28"/>
          <w:szCs w:val="28"/>
        </w:rPr>
        <w:t>износ тепловых сетей,</w:t>
      </w:r>
      <w:r w:rsidRPr="0076545A">
        <w:rPr>
          <w:rFonts w:ascii="Times New Roman" w:hAnsi="Times New Roman" w:cs="Times New Roman"/>
          <w:color w:val="000000"/>
          <w:sz w:val="28"/>
          <w:szCs w:val="28"/>
        </w:rPr>
        <w:t xml:space="preserve"> проложенных в грунте (гидродинамические удары); </w:t>
      </w:r>
    </w:p>
    <w:p w14:paraId="6DE83622" w14:textId="77777777" w:rsidR="0076545A" w:rsidRPr="0076545A" w:rsidRDefault="0076545A" w:rsidP="0076545A">
      <w:pPr>
        <w:pStyle w:val="a3"/>
        <w:widowControl w:val="0"/>
        <w:tabs>
          <w:tab w:val="left" w:pos="922"/>
        </w:tabs>
        <w:autoSpaceDE w:val="0"/>
        <w:autoSpaceDN w:val="0"/>
        <w:spacing w:after="0" w:line="360" w:lineRule="auto"/>
        <w:ind w:left="785" w:right="229"/>
        <w:contextualSpacing w:val="0"/>
        <w:jc w:val="both"/>
        <w:rPr>
          <w:rFonts w:ascii="Times New Roman" w:hAnsi="Times New Roman" w:cs="Times New Roman"/>
          <w:color w:val="000000"/>
          <w:sz w:val="28"/>
          <w:szCs w:val="28"/>
        </w:rPr>
      </w:pPr>
      <w:r w:rsidRPr="0076545A">
        <w:rPr>
          <w:rFonts w:ascii="Times New Roman" w:hAnsi="Times New Roman" w:cs="Times New Roman"/>
          <w:color w:val="000000"/>
          <w:sz w:val="28"/>
          <w:szCs w:val="28"/>
        </w:rPr>
        <w:t xml:space="preserve">- неблагоприятные погодно-климатические явления; </w:t>
      </w:r>
      <w:bookmarkStart w:id="99" w:name="_Toc106971677"/>
    </w:p>
    <w:p w14:paraId="00719ECE" w14:textId="77777777" w:rsidR="0076545A" w:rsidRPr="0076545A" w:rsidRDefault="0076545A" w:rsidP="0076545A">
      <w:pPr>
        <w:pStyle w:val="a3"/>
        <w:widowControl w:val="0"/>
        <w:tabs>
          <w:tab w:val="left" w:pos="922"/>
        </w:tabs>
        <w:autoSpaceDE w:val="0"/>
        <w:autoSpaceDN w:val="0"/>
        <w:spacing w:after="0" w:line="360" w:lineRule="auto"/>
        <w:ind w:left="785" w:right="229"/>
        <w:contextualSpacing w:val="0"/>
        <w:jc w:val="both"/>
        <w:rPr>
          <w:rFonts w:ascii="Times New Roman" w:hAnsi="Times New Roman" w:cs="Times New Roman"/>
          <w:color w:val="000000"/>
          <w:sz w:val="28"/>
          <w:szCs w:val="28"/>
        </w:rPr>
      </w:pPr>
      <w:r w:rsidRPr="0076545A">
        <w:rPr>
          <w:rFonts w:ascii="Times New Roman" w:hAnsi="Times New Roman" w:cs="Times New Roman"/>
          <w:color w:val="000000"/>
          <w:sz w:val="28"/>
          <w:szCs w:val="28"/>
        </w:rPr>
        <w:t>- человеческий фактор.</w:t>
      </w:r>
      <w:bookmarkEnd w:id="99"/>
    </w:p>
    <w:p w14:paraId="72EC06CD" w14:textId="3E562338" w:rsidR="0076545A" w:rsidRPr="00A60F10" w:rsidRDefault="0076545A" w:rsidP="00A60F10">
      <w:pPr>
        <w:autoSpaceDE w:val="0"/>
        <w:autoSpaceDN w:val="0"/>
        <w:adjustRightInd w:val="0"/>
        <w:spacing w:after="0" w:line="360" w:lineRule="auto"/>
        <w:rPr>
          <w:rFonts w:cs="Times New Roman"/>
          <w:color w:val="000000"/>
        </w:rPr>
      </w:pPr>
      <w:r w:rsidRPr="00A60F10">
        <w:rPr>
          <w:rFonts w:ascii="Times New Roman" w:hAnsi="Times New Roman" w:cs="Times New Roman"/>
          <w:color w:val="000000"/>
        </w:rPr>
        <w:t>Таблица 1.9.6.1- Риски возникновения аварий, масштабы и последствия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4A0" w:firstRow="1" w:lastRow="0" w:firstColumn="1" w:lastColumn="0" w:noHBand="0" w:noVBand="1"/>
      </w:tblPr>
      <w:tblGrid>
        <w:gridCol w:w="524"/>
        <w:gridCol w:w="1842"/>
        <w:gridCol w:w="2073"/>
        <w:gridCol w:w="3777"/>
        <w:gridCol w:w="1553"/>
      </w:tblGrid>
      <w:tr w:rsidR="0076545A" w:rsidRPr="000C1695" w14:paraId="0B115B41" w14:textId="77777777" w:rsidTr="000F4149">
        <w:trPr>
          <w:trHeight w:val="20"/>
        </w:trPr>
        <w:tc>
          <w:tcPr>
            <w:tcW w:w="268"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3CDE360" w14:textId="77777777" w:rsidR="0076545A" w:rsidRPr="0076545A" w:rsidRDefault="0076545A" w:rsidP="0076545A">
            <w:pPr>
              <w:spacing w:after="0" w:line="240" w:lineRule="auto"/>
              <w:jc w:val="center"/>
              <w:rPr>
                <w:rFonts w:ascii="Times New Roman" w:hAnsi="Times New Roman" w:cs="Times New Roman"/>
                <w:b/>
                <w:color w:val="000000"/>
                <w:sz w:val="20"/>
                <w:szCs w:val="20"/>
              </w:rPr>
            </w:pPr>
            <w:r w:rsidRPr="0076545A">
              <w:rPr>
                <w:rFonts w:ascii="Times New Roman" w:hAnsi="Times New Roman" w:cs="Times New Roman"/>
                <w:b/>
                <w:color w:val="000000"/>
                <w:sz w:val="20"/>
                <w:szCs w:val="20"/>
              </w:rPr>
              <w:t>№ п/п</w:t>
            </w:r>
          </w:p>
        </w:tc>
        <w:tc>
          <w:tcPr>
            <w:tcW w:w="94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C98D248" w14:textId="77777777" w:rsidR="0076545A" w:rsidRPr="0076545A" w:rsidRDefault="0076545A" w:rsidP="0076545A">
            <w:pPr>
              <w:spacing w:after="0" w:line="240" w:lineRule="auto"/>
              <w:jc w:val="center"/>
              <w:rPr>
                <w:rFonts w:ascii="Times New Roman" w:hAnsi="Times New Roman" w:cs="Times New Roman"/>
                <w:b/>
                <w:color w:val="000000"/>
                <w:sz w:val="20"/>
                <w:szCs w:val="20"/>
              </w:rPr>
            </w:pPr>
            <w:r w:rsidRPr="0076545A">
              <w:rPr>
                <w:rFonts w:ascii="Times New Roman" w:hAnsi="Times New Roman" w:cs="Times New Roman"/>
                <w:b/>
                <w:color w:val="000000"/>
                <w:sz w:val="20"/>
                <w:szCs w:val="20"/>
              </w:rPr>
              <w:t>Вид аварии</w:t>
            </w:r>
          </w:p>
        </w:tc>
        <w:tc>
          <w:tcPr>
            <w:tcW w:w="1061"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3DC81063" w14:textId="77777777" w:rsidR="0076545A" w:rsidRPr="0076545A" w:rsidRDefault="0076545A" w:rsidP="0076545A">
            <w:pPr>
              <w:spacing w:after="0" w:line="240" w:lineRule="auto"/>
              <w:jc w:val="center"/>
              <w:rPr>
                <w:rFonts w:ascii="Times New Roman" w:hAnsi="Times New Roman" w:cs="Times New Roman"/>
                <w:b/>
                <w:color w:val="000000"/>
                <w:sz w:val="20"/>
                <w:szCs w:val="20"/>
              </w:rPr>
            </w:pPr>
            <w:r w:rsidRPr="0076545A">
              <w:rPr>
                <w:rFonts w:ascii="Times New Roman" w:hAnsi="Times New Roman" w:cs="Times New Roman"/>
                <w:b/>
                <w:color w:val="000000"/>
                <w:sz w:val="20"/>
                <w:szCs w:val="20"/>
              </w:rPr>
              <w:t>Причина возникновения аварии</w:t>
            </w:r>
          </w:p>
        </w:tc>
        <w:tc>
          <w:tcPr>
            <w:tcW w:w="193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3F2985F3" w14:textId="77777777" w:rsidR="0076545A" w:rsidRPr="0076545A" w:rsidRDefault="0076545A" w:rsidP="0076545A">
            <w:pPr>
              <w:spacing w:after="0" w:line="240" w:lineRule="auto"/>
              <w:ind w:right="-11"/>
              <w:jc w:val="center"/>
              <w:rPr>
                <w:rFonts w:ascii="Times New Roman" w:hAnsi="Times New Roman" w:cs="Times New Roman"/>
                <w:b/>
                <w:color w:val="000000"/>
                <w:sz w:val="20"/>
                <w:szCs w:val="20"/>
              </w:rPr>
            </w:pPr>
            <w:r w:rsidRPr="0076545A">
              <w:rPr>
                <w:rFonts w:ascii="Times New Roman" w:hAnsi="Times New Roman" w:cs="Times New Roman"/>
                <w:b/>
                <w:color w:val="000000"/>
                <w:sz w:val="20"/>
                <w:szCs w:val="20"/>
              </w:rPr>
              <w:t>Масштаб аварии и последствия</w:t>
            </w:r>
          </w:p>
        </w:tc>
        <w:tc>
          <w:tcPr>
            <w:tcW w:w="79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370488E7" w14:textId="77777777" w:rsidR="0076545A" w:rsidRPr="0076545A" w:rsidRDefault="0076545A" w:rsidP="0076545A">
            <w:pPr>
              <w:spacing w:after="0" w:line="240" w:lineRule="auto"/>
              <w:jc w:val="center"/>
              <w:rPr>
                <w:rFonts w:ascii="Times New Roman" w:hAnsi="Times New Roman" w:cs="Times New Roman"/>
                <w:b/>
                <w:color w:val="000000"/>
                <w:sz w:val="20"/>
                <w:szCs w:val="20"/>
              </w:rPr>
            </w:pPr>
            <w:r w:rsidRPr="0076545A">
              <w:rPr>
                <w:rFonts w:ascii="Times New Roman" w:hAnsi="Times New Roman" w:cs="Times New Roman"/>
                <w:b/>
                <w:color w:val="000000"/>
                <w:sz w:val="20"/>
                <w:szCs w:val="20"/>
              </w:rPr>
              <w:t>Уровень реагирования</w:t>
            </w:r>
          </w:p>
        </w:tc>
      </w:tr>
      <w:tr w:rsidR="0076545A" w:rsidRPr="0076545A" w14:paraId="5BBBC2D5" w14:textId="77777777" w:rsidTr="000F4149">
        <w:trPr>
          <w:trHeight w:val="20"/>
        </w:trPr>
        <w:tc>
          <w:tcPr>
            <w:tcW w:w="268" w:type="pct"/>
            <w:tcBorders>
              <w:top w:val="single" w:sz="4" w:space="0" w:color="auto"/>
              <w:left w:val="single" w:sz="4" w:space="0" w:color="auto"/>
              <w:bottom w:val="single" w:sz="4" w:space="0" w:color="auto"/>
              <w:right w:val="single" w:sz="4" w:space="0" w:color="auto"/>
            </w:tcBorders>
            <w:vAlign w:val="center"/>
            <w:hideMark/>
          </w:tcPr>
          <w:p w14:paraId="33E68423"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1</w:t>
            </w:r>
          </w:p>
        </w:tc>
        <w:tc>
          <w:tcPr>
            <w:tcW w:w="943" w:type="pct"/>
            <w:tcBorders>
              <w:top w:val="single" w:sz="4" w:space="0" w:color="auto"/>
              <w:left w:val="single" w:sz="4" w:space="0" w:color="auto"/>
              <w:bottom w:val="single" w:sz="4" w:space="0" w:color="auto"/>
              <w:right w:val="single" w:sz="4" w:space="0" w:color="auto"/>
            </w:tcBorders>
            <w:vAlign w:val="center"/>
            <w:hideMark/>
          </w:tcPr>
          <w:p w14:paraId="2D67FD0C"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Остановка котельной</w:t>
            </w:r>
          </w:p>
        </w:tc>
        <w:tc>
          <w:tcPr>
            <w:tcW w:w="1061" w:type="pct"/>
            <w:tcBorders>
              <w:top w:val="single" w:sz="4" w:space="0" w:color="auto"/>
              <w:left w:val="single" w:sz="4" w:space="0" w:color="auto"/>
              <w:bottom w:val="single" w:sz="4" w:space="0" w:color="auto"/>
              <w:right w:val="single" w:sz="4" w:space="0" w:color="auto"/>
            </w:tcBorders>
            <w:vAlign w:val="center"/>
            <w:hideMark/>
          </w:tcPr>
          <w:p w14:paraId="09637008"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Прекращение подачи электроэнергии</w:t>
            </w:r>
          </w:p>
        </w:tc>
        <w:tc>
          <w:tcPr>
            <w:tcW w:w="1933" w:type="pct"/>
            <w:tcBorders>
              <w:top w:val="single" w:sz="4" w:space="0" w:color="auto"/>
              <w:left w:val="single" w:sz="4" w:space="0" w:color="auto"/>
              <w:bottom w:val="single" w:sz="4" w:space="0" w:color="auto"/>
              <w:right w:val="single" w:sz="4" w:space="0" w:color="auto"/>
            </w:tcBorders>
            <w:vAlign w:val="center"/>
            <w:hideMark/>
          </w:tcPr>
          <w:p w14:paraId="46CD9F00"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приборов</w:t>
            </w:r>
          </w:p>
        </w:tc>
        <w:tc>
          <w:tcPr>
            <w:tcW w:w="795" w:type="pct"/>
            <w:tcBorders>
              <w:top w:val="single" w:sz="4" w:space="0" w:color="auto"/>
              <w:left w:val="single" w:sz="4" w:space="0" w:color="auto"/>
              <w:bottom w:val="single" w:sz="4" w:space="0" w:color="auto"/>
              <w:right w:val="single" w:sz="4" w:space="0" w:color="auto"/>
            </w:tcBorders>
            <w:vAlign w:val="center"/>
            <w:hideMark/>
          </w:tcPr>
          <w:p w14:paraId="59599066"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Местный</w:t>
            </w:r>
          </w:p>
        </w:tc>
      </w:tr>
      <w:tr w:rsidR="0076545A" w:rsidRPr="0076545A" w14:paraId="3F66F72C" w14:textId="77777777" w:rsidTr="000F4149">
        <w:trPr>
          <w:trHeight w:val="20"/>
        </w:trPr>
        <w:tc>
          <w:tcPr>
            <w:tcW w:w="268" w:type="pct"/>
            <w:tcBorders>
              <w:top w:val="single" w:sz="4" w:space="0" w:color="auto"/>
              <w:left w:val="single" w:sz="4" w:space="0" w:color="auto"/>
              <w:bottom w:val="single" w:sz="4" w:space="0" w:color="auto"/>
              <w:right w:val="single" w:sz="4" w:space="0" w:color="auto"/>
            </w:tcBorders>
            <w:vAlign w:val="center"/>
            <w:hideMark/>
          </w:tcPr>
          <w:p w14:paraId="4D2E4224"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02AC33FA"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Остановка котельной</w:t>
            </w:r>
          </w:p>
        </w:tc>
        <w:tc>
          <w:tcPr>
            <w:tcW w:w="1061" w:type="pct"/>
            <w:tcBorders>
              <w:top w:val="single" w:sz="4" w:space="0" w:color="auto"/>
              <w:left w:val="single" w:sz="4" w:space="0" w:color="auto"/>
              <w:bottom w:val="single" w:sz="4" w:space="0" w:color="auto"/>
              <w:right w:val="single" w:sz="4" w:space="0" w:color="auto"/>
            </w:tcBorders>
            <w:vAlign w:val="center"/>
            <w:hideMark/>
          </w:tcPr>
          <w:p w14:paraId="2352A995"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Прекращение подачи топлива</w:t>
            </w:r>
          </w:p>
        </w:tc>
        <w:tc>
          <w:tcPr>
            <w:tcW w:w="1933" w:type="pct"/>
            <w:tcBorders>
              <w:top w:val="single" w:sz="4" w:space="0" w:color="auto"/>
              <w:left w:val="single" w:sz="4" w:space="0" w:color="auto"/>
              <w:bottom w:val="single" w:sz="4" w:space="0" w:color="auto"/>
              <w:right w:val="single" w:sz="4" w:space="0" w:color="auto"/>
            </w:tcBorders>
            <w:vAlign w:val="center"/>
            <w:hideMark/>
          </w:tcPr>
          <w:p w14:paraId="35406F9B"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Прекращение подачи горячей воды в систему отопления всех потребителей, понижение температуры в зданиях и домах.</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0659D0"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Объектовый</w:t>
            </w:r>
          </w:p>
        </w:tc>
      </w:tr>
      <w:tr w:rsidR="0076545A" w:rsidRPr="0076545A" w14:paraId="57EB37BF" w14:textId="77777777" w:rsidTr="000F4149">
        <w:trPr>
          <w:trHeight w:val="20"/>
        </w:trPr>
        <w:tc>
          <w:tcPr>
            <w:tcW w:w="268" w:type="pct"/>
            <w:vMerge w:val="restart"/>
            <w:tcBorders>
              <w:top w:val="single" w:sz="4" w:space="0" w:color="auto"/>
              <w:left w:val="single" w:sz="4" w:space="0" w:color="auto"/>
              <w:right w:val="single" w:sz="4" w:space="0" w:color="auto"/>
            </w:tcBorders>
            <w:vAlign w:val="center"/>
            <w:hideMark/>
          </w:tcPr>
          <w:p w14:paraId="6C252B40"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3</w:t>
            </w:r>
          </w:p>
        </w:tc>
        <w:tc>
          <w:tcPr>
            <w:tcW w:w="943" w:type="pct"/>
            <w:vMerge w:val="restart"/>
            <w:tcBorders>
              <w:top w:val="single" w:sz="4" w:space="0" w:color="auto"/>
              <w:left w:val="single" w:sz="4" w:space="0" w:color="auto"/>
              <w:right w:val="single" w:sz="4" w:space="0" w:color="auto"/>
            </w:tcBorders>
            <w:vAlign w:val="center"/>
            <w:hideMark/>
          </w:tcPr>
          <w:p w14:paraId="68F9260A"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Порыв участка тепловых сетей</w:t>
            </w:r>
          </w:p>
        </w:tc>
        <w:tc>
          <w:tcPr>
            <w:tcW w:w="1061" w:type="pct"/>
            <w:vMerge w:val="restart"/>
            <w:tcBorders>
              <w:top w:val="single" w:sz="4" w:space="0" w:color="auto"/>
              <w:left w:val="single" w:sz="4" w:space="0" w:color="auto"/>
              <w:right w:val="single" w:sz="4" w:space="0" w:color="auto"/>
            </w:tcBorders>
            <w:vAlign w:val="center"/>
          </w:tcPr>
          <w:p w14:paraId="39354E23"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Предельный износ сетей, гидродинамические удары</w:t>
            </w:r>
          </w:p>
          <w:p w14:paraId="4D035BE5" w14:textId="77777777" w:rsidR="0076545A" w:rsidRPr="0076545A" w:rsidRDefault="0076545A" w:rsidP="0076545A">
            <w:pPr>
              <w:spacing w:after="0" w:line="240" w:lineRule="auto"/>
              <w:jc w:val="center"/>
              <w:rPr>
                <w:rFonts w:ascii="Times New Roman" w:hAnsi="Times New Roman" w:cs="Times New Roman"/>
                <w:color w:val="000000"/>
                <w:sz w:val="20"/>
                <w:szCs w:val="20"/>
              </w:rPr>
            </w:pPr>
          </w:p>
        </w:tc>
        <w:tc>
          <w:tcPr>
            <w:tcW w:w="1933" w:type="pct"/>
            <w:tcBorders>
              <w:top w:val="single" w:sz="4" w:space="0" w:color="auto"/>
              <w:left w:val="single" w:sz="4" w:space="0" w:color="auto"/>
              <w:bottom w:val="single" w:sz="4" w:space="0" w:color="auto"/>
              <w:right w:val="single" w:sz="4" w:space="0" w:color="auto"/>
            </w:tcBorders>
            <w:vAlign w:val="center"/>
            <w:hideMark/>
          </w:tcPr>
          <w:p w14:paraId="14E94F76" w14:textId="1582A621"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 xml:space="preserve">Прекращение подачи горячей воды в систему отопления </w:t>
            </w:r>
            <w:r w:rsidR="00A60F10" w:rsidRPr="0076545A">
              <w:rPr>
                <w:rFonts w:ascii="Times New Roman" w:hAnsi="Times New Roman" w:cs="Times New Roman"/>
                <w:color w:val="000000"/>
                <w:sz w:val="20"/>
                <w:szCs w:val="20"/>
              </w:rPr>
              <w:t>потребителей, понижение</w:t>
            </w:r>
            <w:r w:rsidRPr="0076545A">
              <w:rPr>
                <w:rFonts w:ascii="Times New Roman" w:hAnsi="Times New Roman" w:cs="Times New Roman"/>
                <w:color w:val="000000"/>
                <w:sz w:val="20"/>
                <w:szCs w:val="20"/>
              </w:rPr>
              <w:t xml:space="preserve"> температуры в зданиях и домах, повреждение наружных тепловых сетей и отопительных приборов</w:t>
            </w:r>
          </w:p>
        </w:tc>
        <w:tc>
          <w:tcPr>
            <w:tcW w:w="795" w:type="pct"/>
            <w:tcBorders>
              <w:top w:val="single" w:sz="4" w:space="0" w:color="auto"/>
              <w:left w:val="single" w:sz="4" w:space="0" w:color="auto"/>
              <w:bottom w:val="single" w:sz="4" w:space="0" w:color="auto"/>
              <w:right w:val="single" w:sz="4" w:space="0" w:color="auto"/>
            </w:tcBorders>
            <w:vAlign w:val="center"/>
            <w:hideMark/>
          </w:tcPr>
          <w:p w14:paraId="559A3197"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Локальный</w:t>
            </w:r>
          </w:p>
        </w:tc>
      </w:tr>
      <w:tr w:rsidR="0076545A" w:rsidRPr="0076545A" w14:paraId="4A7F1FE0" w14:textId="77777777" w:rsidTr="000F4149">
        <w:trPr>
          <w:trHeight w:val="20"/>
        </w:trPr>
        <w:tc>
          <w:tcPr>
            <w:tcW w:w="268" w:type="pct"/>
            <w:vMerge/>
            <w:tcBorders>
              <w:left w:val="single" w:sz="4" w:space="0" w:color="auto"/>
              <w:bottom w:val="single" w:sz="4" w:space="0" w:color="auto"/>
              <w:right w:val="single" w:sz="4" w:space="0" w:color="auto"/>
            </w:tcBorders>
            <w:vAlign w:val="center"/>
          </w:tcPr>
          <w:p w14:paraId="75C682C2" w14:textId="77777777" w:rsidR="0076545A" w:rsidRPr="0076545A" w:rsidRDefault="0076545A" w:rsidP="0076545A">
            <w:pPr>
              <w:spacing w:after="0" w:line="240" w:lineRule="auto"/>
              <w:jc w:val="center"/>
              <w:rPr>
                <w:rFonts w:ascii="Times New Roman" w:hAnsi="Times New Roman" w:cs="Times New Roman"/>
                <w:color w:val="000000"/>
                <w:sz w:val="20"/>
                <w:szCs w:val="20"/>
              </w:rPr>
            </w:pPr>
          </w:p>
        </w:tc>
        <w:tc>
          <w:tcPr>
            <w:tcW w:w="943" w:type="pct"/>
            <w:vMerge/>
            <w:tcBorders>
              <w:left w:val="single" w:sz="4" w:space="0" w:color="auto"/>
              <w:bottom w:val="single" w:sz="4" w:space="0" w:color="auto"/>
              <w:right w:val="single" w:sz="4" w:space="0" w:color="auto"/>
            </w:tcBorders>
            <w:vAlign w:val="center"/>
          </w:tcPr>
          <w:p w14:paraId="5B934DA7" w14:textId="77777777" w:rsidR="0076545A" w:rsidRPr="0076545A" w:rsidRDefault="0076545A" w:rsidP="0076545A">
            <w:pPr>
              <w:spacing w:after="0" w:line="240" w:lineRule="auto"/>
              <w:jc w:val="center"/>
              <w:rPr>
                <w:rFonts w:ascii="Times New Roman" w:hAnsi="Times New Roman" w:cs="Times New Roman"/>
                <w:color w:val="000000"/>
                <w:sz w:val="20"/>
                <w:szCs w:val="20"/>
              </w:rPr>
            </w:pPr>
          </w:p>
        </w:tc>
        <w:tc>
          <w:tcPr>
            <w:tcW w:w="1061" w:type="pct"/>
            <w:vMerge/>
            <w:tcBorders>
              <w:left w:val="single" w:sz="4" w:space="0" w:color="auto"/>
              <w:bottom w:val="single" w:sz="4" w:space="0" w:color="auto"/>
              <w:right w:val="single" w:sz="4" w:space="0" w:color="auto"/>
            </w:tcBorders>
            <w:vAlign w:val="center"/>
          </w:tcPr>
          <w:p w14:paraId="3D16DF34" w14:textId="77777777" w:rsidR="0076545A" w:rsidRPr="0076545A" w:rsidRDefault="0076545A" w:rsidP="0076545A">
            <w:pPr>
              <w:spacing w:after="0" w:line="240" w:lineRule="auto"/>
              <w:jc w:val="center"/>
              <w:rPr>
                <w:rFonts w:ascii="Times New Roman" w:hAnsi="Times New Roman" w:cs="Times New Roman"/>
                <w:color w:val="000000"/>
                <w:sz w:val="20"/>
                <w:szCs w:val="20"/>
              </w:rPr>
            </w:pPr>
          </w:p>
        </w:tc>
        <w:tc>
          <w:tcPr>
            <w:tcW w:w="1933" w:type="pct"/>
            <w:tcBorders>
              <w:top w:val="single" w:sz="4" w:space="0" w:color="auto"/>
              <w:left w:val="single" w:sz="4" w:space="0" w:color="auto"/>
              <w:bottom w:val="single" w:sz="4" w:space="0" w:color="auto"/>
              <w:right w:val="single" w:sz="4" w:space="0" w:color="auto"/>
            </w:tcBorders>
            <w:vAlign w:val="center"/>
          </w:tcPr>
          <w:p w14:paraId="317D9812"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Временное локальное прекращение циркуляции в системе теплоснабжения при возможности дублирования поврежденного участка сети</w:t>
            </w:r>
          </w:p>
        </w:tc>
        <w:tc>
          <w:tcPr>
            <w:tcW w:w="795" w:type="pct"/>
            <w:tcBorders>
              <w:top w:val="single" w:sz="4" w:space="0" w:color="auto"/>
              <w:left w:val="single" w:sz="4" w:space="0" w:color="auto"/>
              <w:bottom w:val="single" w:sz="4" w:space="0" w:color="auto"/>
              <w:right w:val="single" w:sz="4" w:space="0" w:color="auto"/>
            </w:tcBorders>
            <w:vAlign w:val="center"/>
          </w:tcPr>
          <w:p w14:paraId="3A3FBDA3" w14:textId="77777777" w:rsidR="0076545A" w:rsidRPr="0076545A" w:rsidRDefault="0076545A" w:rsidP="0076545A">
            <w:pPr>
              <w:spacing w:after="0" w:line="240" w:lineRule="auto"/>
              <w:jc w:val="center"/>
              <w:rPr>
                <w:rFonts w:ascii="Times New Roman" w:hAnsi="Times New Roman" w:cs="Times New Roman"/>
                <w:color w:val="000000"/>
                <w:sz w:val="20"/>
                <w:szCs w:val="20"/>
              </w:rPr>
            </w:pPr>
            <w:r w:rsidRPr="0076545A">
              <w:rPr>
                <w:rFonts w:ascii="Times New Roman" w:hAnsi="Times New Roman" w:cs="Times New Roman"/>
                <w:color w:val="000000"/>
                <w:sz w:val="20"/>
                <w:szCs w:val="20"/>
              </w:rPr>
              <w:t>Объектовый</w:t>
            </w:r>
          </w:p>
        </w:tc>
      </w:tr>
    </w:tbl>
    <w:p w14:paraId="09F6A740" w14:textId="77777777" w:rsidR="0076545A" w:rsidRDefault="0076545A" w:rsidP="0076545A"/>
    <w:p w14:paraId="4596793A" w14:textId="77777777" w:rsidR="0076545A" w:rsidRPr="0076545A" w:rsidRDefault="0076545A" w:rsidP="0076545A">
      <w:pPr>
        <w:jc w:val="center"/>
        <w:rPr>
          <w:rFonts w:ascii="Times New Roman" w:hAnsi="Times New Roman" w:cs="Times New Roman"/>
          <w:b/>
          <w:color w:val="000000"/>
          <w:sz w:val="28"/>
          <w:szCs w:val="28"/>
        </w:rPr>
      </w:pPr>
      <w:bookmarkStart w:id="100" w:name="_Toc56511359"/>
      <w:bookmarkStart w:id="101" w:name="_Toc106971678"/>
      <w:r w:rsidRPr="0076545A">
        <w:rPr>
          <w:rFonts w:ascii="Times New Roman" w:hAnsi="Times New Roman" w:cs="Times New Roman"/>
          <w:b/>
          <w:color w:val="000000"/>
          <w:sz w:val="28"/>
          <w:szCs w:val="28"/>
        </w:rPr>
        <w:t>Порядок действий по ликвидации аварий в системе централизованного теплоснабжения</w:t>
      </w:r>
      <w:bookmarkEnd w:id="100"/>
      <w:bookmarkEnd w:id="101"/>
    </w:p>
    <w:p w14:paraId="38B577D1" w14:textId="5D63C009" w:rsidR="0076545A" w:rsidRPr="0076545A" w:rsidRDefault="0076545A" w:rsidP="0076545A">
      <w:pPr>
        <w:pStyle w:val="Default"/>
        <w:spacing w:line="360" w:lineRule="auto"/>
        <w:ind w:firstLine="851"/>
        <w:jc w:val="both"/>
        <w:rPr>
          <w:sz w:val="28"/>
          <w:szCs w:val="28"/>
        </w:rPr>
      </w:pPr>
      <w:r>
        <w:rPr>
          <w:sz w:val="28"/>
          <w:szCs w:val="28"/>
        </w:rPr>
        <w:t xml:space="preserve">1. </w:t>
      </w:r>
      <w:r w:rsidRPr="0076545A">
        <w:rPr>
          <w:sz w:val="28"/>
          <w:szCs w:val="28"/>
        </w:rPr>
        <w:t xml:space="preserve">В зависимости от вида и масштаба аварии принимаются неотложные меры по проведению </w:t>
      </w:r>
      <w:r w:rsidR="00A60F10" w:rsidRPr="0076545A">
        <w:rPr>
          <w:sz w:val="28"/>
          <w:szCs w:val="28"/>
        </w:rPr>
        <w:t>ремонтно-восстановительных и других работ,</w:t>
      </w:r>
      <w:r w:rsidRPr="0076545A">
        <w:rPr>
          <w:sz w:val="28"/>
          <w:szCs w:val="28"/>
        </w:rPr>
        <w:t xml:space="preserve">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24C26D49" w14:textId="0A34B7B5" w:rsidR="0076545A" w:rsidRPr="0076545A" w:rsidRDefault="0076545A" w:rsidP="0076545A">
      <w:pPr>
        <w:pStyle w:val="Default"/>
        <w:spacing w:line="360" w:lineRule="auto"/>
        <w:ind w:firstLine="851"/>
        <w:jc w:val="both"/>
        <w:rPr>
          <w:sz w:val="28"/>
          <w:szCs w:val="28"/>
        </w:rPr>
      </w:pPr>
      <w:r>
        <w:rPr>
          <w:sz w:val="28"/>
          <w:szCs w:val="28"/>
        </w:rPr>
        <w:t xml:space="preserve">2. </w:t>
      </w:r>
      <w:r w:rsidRPr="0076545A">
        <w:rPr>
          <w:sz w:val="28"/>
          <w:szCs w:val="28"/>
        </w:rPr>
        <w:t xml:space="preserve">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 </w:t>
      </w:r>
    </w:p>
    <w:p w14:paraId="51E7539F" w14:textId="23784970" w:rsidR="0076545A" w:rsidRPr="0076545A" w:rsidRDefault="0076545A" w:rsidP="0076545A">
      <w:pPr>
        <w:pStyle w:val="Default"/>
        <w:spacing w:line="360" w:lineRule="auto"/>
        <w:ind w:firstLine="851"/>
        <w:jc w:val="both"/>
        <w:rPr>
          <w:sz w:val="28"/>
          <w:szCs w:val="28"/>
        </w:rPr>
      </w:pPr>
      <w:r>
        <w:rPr>
          <w:sz w:val="28"/>
          <w:szCs w:val="28"/>
        </w:rPr>
        <w:t xml:space="preserve">3. </w:t>
      </w:r>
      <w:r w:rsidRPr="0076545A">
        <w:rPr>
          <w:sz w:val="28"/>
          <w:szCs w:val="28"/>
        </w:rPr>
        <w:t>Принятию решения на ликвидацию аварии предшествует оценка сложившейся обстановки, масштаба аварии и возможных последствий.</w:t>
      </w:r>
    </w:p>
    <w:p w14:paraId="327FED41" w14:textId="58A60762" w:rsidR="0076545A" w:rsidRPr="0076545A" w:rsidRDefault="0076545A" w:rsidP="0076545A">
      <w:pPr>
        <w:pStyle w:val="Default"/>
        <w:spacing w:line="360" w:lineRule="auto"/>
        <w:ind w:firstLine="851"/>
        <w:jc w:val="both"/>
        <w:rPr>
          <w:sz w:val="28"/>
          <w:szCs w:val="28"/>
        </w:rPr>
      </w:pPr>
      <w:r>
        <w:rPr>
          <w:sz w:val="28"/>
          <w:szCs w:val="28"/>
        </w:rPr>
        <w:t xml:space="preserve">4. </w:t>
      </w:r>
      <w:r w:rsidRPr="0076545A">
        <w:rPr>
          <w:sz w:val="28"/>
          <w:szCs w:val="28"/>
        </w:rPr>
        <w:t>Работы проводятся на основании нормативных и распорядительных документов оформляемых организатором работ.</w:t>
      </w:r>
    </w:p>
    <w:p w14:paraId="70BD9F11" w14:textId="74760F31" w:rsidR="0076545A" w:rsidRPr="0076545A" w:rsidRDefault="0076545A" w:rsidP="0076545A">
      <w:pPr>
        <w:pStyle w:val="Default"/>
        <w:spacing w:line="360" w:lineRule="auto"/>
        <w:ind w:firstLine="851"/>
        <w:jc w:val="both"/>
        <w:rPr>
          <w:sz w:val="28"/>
          <w:szCs w:val="28"/>
        </w:rPr>
      </w:pPr>
      <w:r>
        <w:rPr>
          <w:sz w:val="28"/>
          <w:szCs w:val="28"/>
        </w:rPr>
        <w:lastRenderedPageBreak/>
        <w:t xml:space="preserve">5. </w:t>
      </w:r>
      <w:r w:rsidRPr="0076545A">
        <w:rPr>
          <w:sz w:val="28"/>
          <w:szCs w:val="28"/>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14:paraId="358C41D1" w14:textId="7031CDC6" w:rsidR="0076545A" w:rsidRPr="0076545A" w:rsidRDefault="0076545A" w:rsidP="0076545A">
      <w:pPr>
        <w:pStyle w:val="Default"/>
        <w:spacing w:line="360" w:lineRule="auto"/>
        <w:ind w:firstLine="851"/>
        <w:jc w:val="both"/>
        <w:rPr>
          <w:sz w:val="28"/>
          <w:szCs w:val="28"/>
        </w:rPr>
      </w:pPr>
      <w:r>
        <w:rPr>
          <w:sz w:val="28"/>
          <w:szCs w:val="28"/>
        </w:rPr>
        <w:t xml:space="preserve">6. </w:t>
      </w:r>
      <w:r w:rsidRPr="0076545A">
        <w:rPr>
          <w:sz w:val="28"/>
          <w:szCs w:val="28"/>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городского округа через ЕДДС. </w:t>
      </w:r>
    </w:p>
    <w:p w14:paraId="60C5C551" w14:textId="41B01240" w:rsidR="0076545A" w:rsidRPr="0076545A" w:rsidRDefault="0076545A" w:rsidP="0076545A">
      <w:pPr>
        <w:pStyle w:val="Default"/>
        <w:spacing w:line="360" w:lineRule="auto"/>
        <w:ind w:firstLine="851"/>
        <w:jc w:val="both"/>
        <w:rPr>
          <w:sz w:val="28"/>
          <w:szCs w:val="28"/>
        </w:rPr>
      </w:pPr>
      <w:r>
        <w:rPr>
          <w:sz w:val="28"/>
          <w:szCs w:val="28"/>
        </w:rPr>
        <w:t xml:space="preserve">7. </w:t>
      </w:r>
      <w:r w:rsidRPr="0076545A">
        <w:rPr>
          <w:sz w:val="28"/>
          <w:szCs w:val="28"/>
        </w:rPr>
        <w:t>О сложившейся обстановке население информируется диспетчером ЕДДС через местную систему оповещения и информирования.</w:t>
      </w:r>
    </w:p>
    <w:p w14:paraId="1E2F9ED4" w14:textId="3708BEFA" w:rsidR="0076545A" w:rsidRPr="0076545A" w:rsidRDefault="0076545A" w:rsidP="0076545A">
      <w:pPr>
        <w:pStyle w:val="Default"/>
        <w:spacing w:line="360" w:lineRule="auto"/>
        <w:ind w:firstLine="851"/>
        <w:jc w:val="both"/>
        <w:rPr>
          <w:sz w:val="28"/>
          <w:szCs w:val="28"/>
        </w:rPr>
      </w:pPr>
      <w:r>
        <w:rPr>
          <w:sz w:val="28"/>
          <w:szCs w:val="28"/>
        </w:rPr>
        <w:t xml:space="preserve">8. </w:t>
      </w:r>
      <w:r w:rsidRPr="0076545A">
        <w:rPr>
          <w:sz w:val="28"/>
          <w:szCs w:val="28"/>
        </w:rPr>
        <w:t xml:space="preserve">В случае необходимости привлечения дополнительных сил и средств к работам, руководитель работ докладывает заместителю главы администрации городского округа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w:t>
      </w:r>
      <w:r>
        <w:rPr>
          <w:sz w:val="28"/>
          <w:szCs w:val="28"/>
        </w:rPr>
        <w:t>г.о. Реутов</w:t>
      </w:r>
      <w:r w:rsidRPr="0076545A">
        <w:rPr>
          <w:sz w:val="28"/>
          <w:szCs w:val="28"/>
        </w:rPr>
        <w:t>.</w:t>
      </w:r>
    </w:p>
    <w:p w14:paraId="23ECDBCC" w14:textId="29C6486E" w:rsidR="0076545A" w:rsidRPr="0076545A" w:rsidRDefault="0076545A" w:rsidP="0076545A">
      <w:pPr>
        <w:pStyle w:val="Default"/>
        <w:spacing w:line="360" w:lineRule="auto"/>
        <w:ind w:firstLine="851"/>
        <w:jc w:val="both"/>
        <w:rPr>
          <w:sz w:val="28"/>
          <w:szCs w:val="28"/>
        </w:rPr>
      </w:pPr>
      <w:r>
        <w:rPr>
          <w:sz w:val="28"/>
          <w:szCs w:val="28"/>
        </w:rPr>
        <w:t xml:space="preserve">9. </w:t>
      </w:r>
      <w:r w:rsidRPr="0076545A">
        <w:rPr>
          <w:sz w:val="28"/>
          <w:szCs w:val="28"/>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Pr>
          <w:sz w:val="28"/>
          <w:szCs w:val="28"/>
        </w:rPr>
        <w:t>г.о. Реутов</w:t>
      </w:r>
      <w:r w:rsidRPr="0076545A">
        <w:rPr>
          <w:sz w:val="28"/>
          <w:szCs w:val="28"/>
        </w:rPr>
        <w:t>.</w:t>
      </w:r>
    </w:p>
    <w:p w14:paraId="277FC276" w14:textId="58739B3B" w:rsidR="001F7E98" w:rsidRPr="00536F68" w:rsidRDefault="001D0CF9" w:rsidP="001F7E98">
      <w:pPr>
        <w:pStyle w:val="1"/>
        <w:spacing w:before="240"/>
        <w:jc w:val="both"/>
        <w:rPr>
          <w:color w:val="auto"/>
        </w:rPr>
      </w:pPr>
      <w:bookmarkStart w:id="102" w:name="_Toc137209436"/>
      <w:r w:rsidRPr="00066E73">
        <w:rPr>
          <w:color w:val="auto"/>
        </w:rPr>
        <w:t>1.9.7</w:t>
      </w:r>
      <w:r w:rsidR="001F7E98" w:rsidRPr="00066E73">
        <w:rPr>
          <w:color w:val="auto"/>
        </w:rPr>
        <w:t>. Карты-схемы тепловых сетей и зон ненормативной надежности и безопасности теплоснабжения</w:t>
      </w:r>
      <w:bookmarkEnd w:id="102"/>
    </w:p>
    <w:p w14:paraId="0FF08F6E" w14:textId="223D7F74" w:rsidR="00AE0B07" w:rsidRDefault="00AE0B07" w:rsidP="00066E73">
      <w:pPr>
        <w:pStyle w:val="a3"/>
        <w:spacing w:before="240" w:after="0" w:line="360" w:lineRule="auto"/>
        <w:ind w:left="0" w:firstLine="709"/>
        <w:contextualSpacing w:val="0"/>
        <w:jc w:val="both"/>
        <w:rPr>
          <w:rFonts w:ascii="Times New Roman" w:hAnsi="Times New Roman" w:cs="Times New Roman"/>
          <w:sz w:val="28"/>
          <w:szCs w:val="28"/>
        </w:rPr>
      </w:pPr>
      <w:r w:rsidRPr="001D0CF9">
        <w:rPr>
          <w:rFonts w:ascii="Times New Roman" w:hAnsi="Times New Roman" w:cs="Times New Roman"/>
          <w:sz w:val="28"/>
          <w:szCs w:val="28"/>
        </w:rPr>
        <w:t xml:space="preserve">Ниже на </w:t>
      </w:r>
      <w:r w:rsidR="00A60F10" w:rsidRPr="001D0CF9">
        <w:rPr>
          <w:rFonts w:ascii="Times New Roman" w:hAnsi="Times New Roman" w:cs="Times New Roman"/>
          <w:sz w:val="28"/>
          <w:szCs w:val="28"/>
        </w:rPr>
        <w:t>рисунках представлены</w:t>
      </w:r>
      <w:r w:rsidRPr="001D0CF9">
        <w:rPr>
          <w:rFonts w:ascii="Times New Roman" w:hAnsi="Times New Roman" w:cs="Times New Roman"/>
          <w:sz w:val="28"/>
          <w:szCs w:val="28"/>
        </w:rPr>
        <w:t xml:space="preserve"> схемы тепловых сетей и карта-схема зон</w:t>
      </w:r>
      <w:r w:rsidR="00066E73">
        <w:rPr>
          <w:rFonts w:ascii="Times New Roman" w:hAnsi="Times New Roman" w:cs="Times New Roman"/>
          <w:sz w:val="28"/>
          <w:szCs w:val="28"/>
        </w:rPr>
        <w:t xml:space="preserve"> </w:t>
      </w:r>
      <w:r w:rsidRPr="001D0CF9">
        <w:rPr>
          <w:rFonts w:ascii="Times New Roman" w:hAnsi="Times New Roman" w:cs="Times New Roman"/>
          <w:sz w:val="28"/>
          <w:szCs w:val="28"/>
        </w:rPr>
        <w:t>ненормативной надёжности и безопасности теплоснабжения</w:t>
      </w:r>
      <w:r>
        <w:rPr>
          <w:rFonts w:ascii="Times New Roman" w:hAnsi="Times New Roman" w:cs="Times New Roman"/>
          <w:sz w:val="28"/>
          <w:szCs w:val="28"/>
        </w:rPr>
        <w:t>.</w:t>
      </w:r>
      <w:r w:rsidR="00066E73">
        <w:rPr>
          <w:noProof/>
        </w:rPr>
        <w:lastRenderedPageBreak/>
        <w:drawing>
          <wp:inline distT="0" distB="0" distL="0" distR="0" wp14:anchorId="1E1DEA1E" wp14:editId="2A27CC7E">
            <wp:extent cx="6210300" cy="67056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6705600"/>
                    </a:xfrm>
                    <a:prstGeom prst="rect">
                      <a:avLst/>
                    </a:prstGeom>
                    <a:noFill/>
                    <a:ln>
                      <a:noFill/>
                    </a:ln>
                  </pic:spPr>
                </pic:pic>
              </a:graphicData>
            </a:graphic>
          </wp:inline>
        </w:drawing>
      </w:r>
      <w:r w:rsidRPr="00A60F10">
        <w:rPr>
          <w:rFonts w:ascii="Times New Roman" w:hAnsi="Times New Roman" w:cs="Times New Roman"/>
        </w:rPr>
        <w:t>Рисунок 1.9.7.1 – Расположение источников теплоснабжения г.о. Реутов на ситуационной схеме</w:t>
      </w:r>
    </w:p>
    <w:p w14:paraId="1ABB32C6" w14:textId="77777777" w:rsidR="00AE0B07" w:rsidRDefault="00AE0B07" w:rsidP="00AE0B07">
      <w:pPr>
        <w:pStyle w:val="a3"/>
        <w:spacing w:before="240" w:after="0" w:line="360" w:lineRule="auto"/>
        <w:ind w:left="0"/>
        <w:contextualSpacing w:val="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0BCCF7C" wp14:editId="3670941A">
            <wp:extent cx="6209665" cy="5335905"/>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1.png"/>
                    <pic:cNvPicPr/>
                  </pic:nvPicPr>
                  <pic:blipFill>
                    <a:blip r:embed="rId75" cstate="email">
                      <a:extLst>
                        <a:ext uri="{28A0092B-C50C-407E-A947-70E740481C1C}">
                          <a14:useLocalDpi xmlns:a14="http://schemas.microsoft.com/office/drawing/2010/main"/>
                        </a:ext>
                      </a:extLst>
                    </a:blip>
                    <a:stretch>
                      <a:fillRect/>
                    </a:stretch>
                  </pic:blipFill>
                  <pic:spPr>
                    <a:xfrm>
                      <a:off x="0" y="0"/>
                      <a:ext cx="6209665" cy="5335905"/>
                    </a:xfrm>
                    <a:prstGeom prst="rect">
                      <a:avLst/>
                    </a:prstGeom>
                  </pic:spPr>
                </pic:pic>
              </a:graphicData>
            </a:graphic>
          </wp:inline>
        </w:drawing>
      </w:r>
    </w:p>
    <w:p w14:paraId="1A97982B" w14:textId="77777777" w:rsidR="00AE0B07" w:rsidRPr="00A60F10" w:rsidRDefault="00AE0B07" w:rsidP="00AE0B07">
      <w:pPr>
        <w:jc w:val="center"/>
        <w:rPr>
          <w:rFonts w:ascii="Times New Roman" w:hAnsi="Times New Roman" w:cs="Times New Roman"/>
        </w:rPr>
      </w:pPr>
      <w:r w:rsidRPr="00A60F10">
        <w:rPr>
          <w:rFonts w:ascii="Times New Roman" w:hAnsi="Times New Roman" w:cs="Times New Roman"/>
        </w:rPr>
        <w:t>Рисунок 1.9.7.2 –Зоны действия котельной № 1</w:t>
      </w:r>
    </w:p>
    <w:p w14:paraId="44B572FA" w14:textId="77777777" w:rsidR="00AE0B07" w:rsidRDefault="00AE0B07" w:rsidP="00AE0B07">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7EE6AEF" wp14:editId="30892339">
            <wp:extent cx="6209665" cy="7656195"/>
            <wp:effectExtent l="0" t="0" r="635"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2.png"/>
                    <pic:cNvPicPr/>
                  </pic:nvPicPr>
                  <pic:blipFill>
                    <a:blip r:embed="rId76" cstate="email">
                      <a:extLst>
                        <a:ext uri="{28A0092B-C50C-407E-A947-70E740481C1C}">
                          <a14:useLocalDpi xmlns:a14="http://schemas.microsoft.com/office/drawing/2010/main"/>
                        </a:ext>
                      </a:extLst>
                    </a:blip>
                    <a:stretch>
                      <a:fillRect/>
                    </a:stretch>
                  </pic:blipFill>
                  <pic:spPr>
                    <a:xfrm>
                      <a:off x="0" y="0"/>
                      <a:ext cx="6209665" cy="7656195"/>
                    </a:xfrm>
                    <a:prstGeom prst="rect">
                      <a:avLst/>
                    </a:prstGeom>
                  </pic:spPr>
                </pic:pic>
              </a:graphicData>
            </a:graphic>
          </wp:inline>
        </w:drawing>
      </w:r>
    </w:p>
    <w:p w14:paraId="0008B3FF" w14:textId="77777777" w:rsidR="00AE0B07" w:rsidRPr="00A60F10" w:rsidRDefault="00AE0B07" w:rsidP="00AE0B07">
      <w:pPr>
        <w:jc w:val="center"/>
        <w:rPr>
          <w:rFonts w:ascii="Times New Roman" w:hAnsi="Times New Roman" w:cs="Times New Roman"/>
        </w:rPr>
      </w:pPr>
      <w:r w:rsidRPr="00A60F10">
        <w:rPr>
          <w:rFonts w:ascii="Times New Roman" w:hAnsi="Times New Roman" w:cs="Times New Roman"/>
        </w:rPr>
        <w:t>Рисунок 1.9.7.3 –Зона действия котельной №2</w:t>
      </w:r>
    </w:p>
    <w:p w14:paraId="68EDE293" w14:textId="77777777" w:rsidR="00AE0B07" w:rsidRDefault="00AE0B07" w:rsidP="00AE0B07">
      <w:pPr>
        <w:pStyle w:val="a3"/>
        <w:spacing w:before="240" w:after="0" w:line="360" w:lineRule="auto"/>
        <w:ind w:left="0"/>
        <w:contextualSpacing w:val="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81917BA" wp14:editId="15B00221">
            <wp:extent cx="4754880" cy="8736266"/>
            <wp:effectExtent l="0" t="0" r="7620"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4.png"/>
                    <pic:cNvPicPr/>
                  </pic:nvPicPr>
                  <pic:blipFill>
                    <a:blip r:embed="rId77" cstate="email">
                      <a:extLst>
                        <a:ext uri="{28A0092B-C50C-407E-A947-70E740481C1C}">
                          <a14:useLocalDpi xmlns:a14="http://schemas.microsoft.com/office/drawing/2010/main"/>
                        </a:ext>
                      </a:extLst>
                    </a:blip>
                    <a:stretch>
                      <a:fillRect/>
                    </a:stretch>
                  </pic:blipFill>
                  <pic:spPr>
                    <a:xfrm>
                      <a:off x="0" y="0"/>
                      <a:ext cx="4758146" cy="8742266"/>
                    </a:xfrm>
                    <a:prstGeom prst="rect">
                      <a:avLst/>
                    </a:prstGeom>
                  </pic:spPr>
                </pic:pic>
              </a:graphicData>
            </a:graphic>
          </wp:inline>
        </w:drawing>
      </w:r>
    </w:p>
    <w:p w14:paraId="091A104D" w14:textId="77777777" w:rsidR="00AE0B07" w:rsidRPr="00A60F10" w:rsidRDefault="00AE0B07" w:rsidP="00AE0B07">
      <w:pPr>
        <w:jc w:val="center"/>
        <w:rPr>
          <w:rFonts w:ascii="Times New Roman" w:hAnsi="Times New Roman" w:cs="Times New Roman"/>
        </w:rPr>
      </w:pPr>
      <w:r w:rsidRPr="00A60F10">
        <w:rPr>
          <w:rFonts w:ascii="Times New Roman" w:hAnsi="Times New Roman" w:cs="Times New Roman"/>
        </w:rPr>
        <w:t xml:space="preserve">Рисунок 1.9.7.4 – Зона действия котельной №4 </w:t>
      </w:r>
    </w:p>
    <w:p w14:paraId="47F0147E" w14:textId="77777777" w:rsidR="00AE0B07" w:rsidRDefault="00AE0B07" w:rsidP="00AE0B07">
      <w:pPr>
        <w:pStyle w:val="a3"/>
        <w:spacing w:before="240" w:after="0" w:line="360" w:lineRule="auto"/>
        <w:ind w:left="0"/>
        <w:contextualSpacing w:val="0"/>
        <w:jc w:val="both"/>
        <w:rPr>
          <w:rFonts w:ascii="Times New Roman" w:hAnsi="Times New Roman" w:cs="Times New Roman"/>
          <w:bCs/>
          <w:sz w:val="28"/>
          <w:szCs w:val="28"/>
        </w:rPr>
      </w:pPr>
      <w:r>
        <w:rPr>
          <w:rFonts w:ascii="Times New Roman" w:hAnsi="Times New Roman" w:cs="Times New Roman"/>
          <w:bCs/>
          <w:noProof/>
          <w:sz w:val="28"/>
          <w:szCs w:val="28"/>
        </w:rPr>
        <w:lastRenderedPageBreak/>
        <w:drawing>
          <wp:inline distT="0" distB="0" distL="0" distR="0" wp14:anchorId="1C4E7160" wp14:editId="08602AFF">
            <wp:extent cx="6209665" cy="3818890"/>
            <wp:effectExtent l="0" t="0" r="63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5.png"/>
                    <pic:cNvPicPr/>
                  </pic:nvPicPr>
                  <pic:blipFill>
                    <a:blip r:embed="rId78" cstate="email">
                      <a:extLst>
                        <a:ext uri="{28A0092B-C50C-407E-A947-70E740481C1C}">
                          <a14:useLocalDpi xmlns:a14="http://schemas.microsoft.com/office/drawing/2010/main"/>
                        </a:ext>
                      </a:extLst>
                    </a:blip>
                    <a:stretch>
                      <a:fillRect/>
                    </a:stretch>
                  </pic:blipFill>
                  <pic:spPr>
                    <a:xfrm>
                      <a:off x="0" y="0"/>
                      <a:ext cx="6209665" cy="3818890"/>
                    </a:xfrm>
                    <a:prstGeom prst="rect">
                      <a:avLst/>
                    </a:prstGeom>
                  </pic:spPr>
                </pic:pic>
              </a:graphicData>
            </a:graphic>
          </wp:inline>
        </w:drawing>
      </w:r>
    </w:p>
    <w:p w14:paraId="604EFA4A" w14:textId="77777777" w:rsidR="00AE0B07" w:rsidRPr="00A60F10" w:rsidRDefault="00AE0B07" w:rsidP="00AE0B07">
      <w:pPr>
        <w:jc w:val="center"/>
        <w:rPr>
          <w:rFonts w:ascii="Times New Roman" w:hAnsi="Times New Roman" w:cs="Times New Roman"/>
        </w:rPr>
      </w:pPr>
      <w:r w:rsidRPr="00A60F10">
        <w:rPr>
          <w:rFonts w:ascii="Times New Roman" w:hAnsi="Times New Roman" w:cs="Times New Roman"/>
        </w:rPr>
        <w:t xml:space="preserve">Рисунок 1.9.7.5 – Зона действия котельной №5 </w:t>
      </w:r>
    </w:p>
    <w:p w14:paraId="50E4E4E3" w14:textId="77777777" w:rsidR="00AE0B07" w:rsidRDefault="00AE0B07" w:rsidP="00A60F10">
      <w:pPr>
        <w:pStyle w:val="a3"/>
        <w:spacing w:after="0" w:line="360" w:lineRule="auto"/>
        <w:ind w:left="0"/>
        <w:contextualSpacing w:val="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6C5E382C" wp14:editId="759DF162">
            <wp:extent cx="6209665" cy="8278495"/>
            <wp:effectExtent l="0" t="0" r="635" b="825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6.png"/>
                    <pic:cNvPicPr/>
                  </pic:nvPicPr>
                  <pic:blipFill>
                    <a:blip r:embed="rId79" cstate="email">
                      <a:extLst>
                        <a:ext uri="{28A0092B-C50C-407E-A947-70E740481C1C}">
                          <a14:useLocalDpi xmlns:a14="http://schemas.microsoft.com/office/drawing/2010/main"/>
                        </a:ext>
                      </a:extLst>
                    </a:blip>
                    <a:stretch>
                      <a:fillRect/>
                    </a:stretch>
                  </pic:blipFill>
                  <pic:spPr>
                    <a:xfrm>
                      <a:off x="0" y="0"/>
                      <a:ext cx="6209665" cy="8278495"/>
                    </a:xfrm>
                    <a:prstGeom prst="rect">
                      <a:avLst/>
                    </a:prstGeom>
                  </pic:spPr>
                </pic:pic>
              </a:graphicData>
            </a:graphic>
          </wp:inline>
        </w:drawing>
      </w:r>
    </w:p>
    <w:p w14:paraId="782DC9E7" w14:textId="77777777" w:rsidR="00AE0B07" w:rsidRPr="00A60F10" w:rsidRDefault="00AE0B07" w:rsidP="00A60F10">
      <w:pPr>
        <w:spacing w:after="0"/>
        <w:jc w:val="center"/>
        <w:rPr>
          <w:rFonts w:ascii="Times New Roman" w:hAnsi="Times New Roman" w:cs="Times New Roman"/>
        </w:rPr>
      </w:pPr>
      <w:r w:rsidRPr="00A60F10">
        <w:rPr>
          <w:rFonts w:ascii="Times New Roman" w:hAnsi="Times New Roman" w:cs="Times New Roman"/>
        </w:rPr>
        <w:t>Рисунок 1.9.7.6 – Зона действия котельной №6</w:t>
      </w:r>
    </w:p>
    <w:p w14:paraId="0FA7A346" w14:textId="77777777" w:rsidR="00AE0B07" w:rsidRDefault="00AE0B07" w:rsidP="00AE0B07">
      <w:pPr>
        <w:jc w:val="center"/>
        <w:rPr>
          <w:rFonts w:ascii="Times New Roman" w:hAnsi="Times New Roman" w:cs="Times New Roman"/>
          <w:sz w:val="28"/>
          <w:szCs w:val="28"/>
        </w:rPr>
      </w:pPr>
    </w:p>
    <w:p w14:paraId="2D2F6DC0" w14:textId="77777777" w:rsidR="00AE0B07" w:rsidRDefault="00AE0B07" w:rsidP="00A60F10">
      <w:pPr>
        <w:spacing w:after="0"/>
        <w:jc w:val="center"/>
        <w:rPr>
          <w:rFonts w:ascii="Times New Roman" w:hAnsi="Times New Roman" w:cs="Times New Roman"/>
          <w:sz w:val="28"/>
          <w:szCs w:val="28"/>
          <w:highlight w:val="red"/>
        </w:rPr>
      </w:pPr>
      <w:r>
        <w:rPr>
          <w:rFonts w:ascii="Times New Roman" w:hAnsi="Times New Roman" w:cs="Times New Roman"/>
          <w:noProof/>
          <w:sz w:val="28"/>
          <w:szCs w:val="28"/>
        </w:rPr>
        <w:lastRenderedPageBreak/>
        <w:drawing>
          <wp:inline distT="0" distB="0" distL="0" distR="0" wp14:anchorId="4742311D" wp14:editId="516310C2">
            <wp:extent cx="6209665" cy="6656705"/>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7.png"/>
                    <pic:cNvPicPr/>
                  </pic:nvPicPr>
                  <pic:blipFill>
                    <a:blip r:embed="rId80" cstate="email">
                      <a:extLst>
                        <a:ext uri="{28A0092B-C50C-407E-A947-70E740481C1C}">
                          <a14:useLocalDpi xmlns:a14="http://schemas.microsoft.com/office/drawing/2010/main"/>
                        </a:ext>
                      </a:extLst>
                    </a:blip>
                    <a:stretch>
                      <a:fillRect/>
                    </a:stretch>
                  </pic:blipFill>
                  <pic:spPr>
                    <a:xfrm>
                      <a:off x="0" y="0"/>
                      <a:ext cx="6209665" cy="6656705"/>
                    </a:xfrm>
                    <a:prstGeom prst="rect">
                      <a:avLst/>
                    </a:prstGeom>
                  </pic:spPr>
                </pic:pic>
              </a:graphicData>
            </a:graphic>
          </wp:inline>
        </w:drawing>
      </w:r>
    </w:p>
    <w:p w14:paraId="0F9236DE" w14:textId="77777777" w:rsidR="00AE0B07" w:rsidRPr="00A60F10" w:rsidRDefault="00AE0B07" w:rsidP="00A60F10">
      <w:pPr>
        <w:spacing w:after="0"/>
        <w:jc w:val="center"/>
        <w:rPr>
          <w:rFonts w:ascii="Times New Roman" w:hAnsi="Times New Roman" w:cs="Times New Roman"/>
        </w:rPr>
      </w:pPr>
      <w:r w:rsidRPr="00A60F10">
        <w:rPr>
          <w:rFonts w:ascii="Times New Roman" w:hAnsi="Times New Roman" w:cs="Times New Roman"/>
        </w:rPr>
        <w:t>Рисунок 1.9.7.7 – Зона действия котельной №7</w:t>
      </w:r>
    </w:p>
    <w:p w14:paraId="774FAD80" w14:textId="77777777" w:rsidR="00AE0B07" w:rsidRPr="00A50750" w:rsidRDefault="00AE0B07" w:rsidP="00AE0B07">
      <w:pPr>
        <w:jc w:val="center"/>
        <w:rPr>
          <w:rFonts w:ascii="Times New Roman" w:hAnsi="Times New Roman" w:cs="Times New Roman"/>
          <w:sz w:val="28"/>
          <w:szCs w:val="28"/>
        </w:rPr>
      </w:pPr>
    </w:p>
    <w:p w14:paraId="46BFF2F2" w14:textId="77777777" w:rsidR="00AE0B07" w:rsidRDefault="00AE0B07" w:rsidP="00AE0B07">
      <w:pPr>
        <w:pStyle w:val="a3"/>
        <w:spacing w:after="240" w:line="360" w:lineRule="auto"/>
        <w:ind w:left="0"/>
        <w:contextualSpacing w:val="0"/>
        <w:jc w:val="center"/>
        <w:rPr>
          <w:rFonts w:ascii="Times New Roman" w:hAnsi="Times New Roman" w:cs="Times New Roman"/>
          <w:sz w:val="28"/>
          <w:szCs w:val="28"/>
        </w:rPr>
      </w:pPr>
    </w:p>
    <w:p w14:paraId="4CD819E3" w14:textId="77777777" w:rsidR="00AE0B07" w:rsidRDefault="00AE0B07" w:rsidP="00A60F10">
      <w:pPr>
        <w:pStyle w:val="a3"/>
        <w:spacing w:after="0" w:line="360" w:lineRule="auto"/>
        <w:ind w:left="0"/>
        <w:contextualSpacing w:val="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6086B98B" wp14:editId="2B88E5E2">
            <wp:extent cx="6209665" cy="4593590"/>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а действия кот. БМК 140 сущ положение.png"/>
                    <pic:cNvPicPr/>
                  </pic:nvPicPr>
                  <pic:blipFill>
                    <a:blip r:embed="rId81" cstate="email">
                      <a:extLst>
                        <a:ext uri="{28A0092B-C50C-407E-A947-70E740481C1C}">
                          <a14:useLocalDpi xmlns:a14="http://schemas.microsoft.com/office/drawing/2010/main"/>
                        </a:ext>
                      </a:extLst>
                    </a:blip>
                    <a:stretch>
                      <a:fillRect/>
                    </a:stretch>
                  </pic:blipFill>
                  <pic:spPr>
                    <a:xfrm>
                      <a:off x="0" y="0"/>
                      <a:ext cx="6209665" cy="4593590"/>
                    </a:xfrm>
                    <a:prstGeom prst="rect">
                      <a:avLst/>
                    </a:prstGeom>
                  </pic:spPr>
                </pic:pic>
              </a:graphicData>
            </a:graphic>
          </wp:inline>
        </w:drawing>
      </w:r>
    </w:p>
    <w:p w14:paraId="1965E97E" w14:textId="77777777" w:rsidR="00AE0B07" w:rsidRPr="00A60F10" w:rsidRDefault="00AE0B07" w:rsidP="00A60F10">
      <w:pPr>
        <w:spacing w:after="0"/>
        <w:jc w:val="center"/>
        <w:rPr>
          <w:rFonts w:ascii="Times New Roman" w:hAnsi="Times New Roman" w:cs="Times New Roman"/>
        </w:rPr>
      </w:pPr>
      <w:r w:rsidRPr="00A60F10">
        <w:rPr>
          <w:rFonts w:ascii="Times New Roman" w:hAnsi="Times New Roman" w:cs="Times New Roman"/>
        </w:rPr>
        <w:t>Рисунок 1.9.7.8 – Зона действия БМК-140</w:t>
      </w:r>
    </w:p>
    <w:p w14:paraId="75BB39F2" w14:textId="5F94C271" w:rsidR="00AE0B07" w:rsidRDefault="00066E73" w:rsidP="00066E73">
      <w:pPr>
        <w:pStyle w:val="a3"/>
        <w:spacing w:after="240" w:line="360" w:lineRule="auto"/>
        <w:ind w:left="0"/>
        <w:contextualSpacing w:val="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DABC941" wp14:editId="275448A2">
            <wp:extent cx="4905375" cy="568642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05375" cy="5686425"/>
                    </a:xfrm>
                    <a:prstGeom prst="rect">
                      <a:avLst/>
                    </a:prstGeom>
                    <a:noFill/>
                    <a:ln>
                      <a:noFill/>
                    </a:ln>
                  </pic:spPr>
                </pic:pic>
              </a:graphicData>
            </a:graphic>
          </wp:inline>
        </w:drawing>
      </w:r>
    </w:p>
    <w:p w14:paraId="02BEBC91" w14:textId="6BF27AA6" w:rsidR="00066E73" w:rsidRPr="00066E73" w:rsidRDefault="00066E73" w:rsidP="00066E73">
      <w:pPr>
        <w:spacing w:after="0"/>
        <w:jc w:val="center"/>
        <w:rPr>
          <w:rFonts w:ascii="Times New Roman" w:hAnsi="Times New Roman" w:cs="Times New Roman"/>
        </w:rPr>
      </w:pPr>
      <w:r w:rsidRPr="00A60F10">
        <w:rPr>
          <w:rFonts w:ascii="Times New Roman" w:hAnsi="Times New Roman" w:cs="Times New Roman"/>
        </w:rPr>
        <w:t>Рисунок 1.9.7.</w:t>
      </w:r>
      <w:r>
        <w:rPr>
          <w:rFonts w:ascii="Times New Roman" w:hAnsi="Times New Roman" w:cs="Times New Roman"/>
        </w:rPr>
        <w:t>9</w:t>
      </w:r>
      <w:r w:rsidRPr="00A60F10">
        <w:rPr>
          <w:rFonts w:ascii="Times New Roman" w:hAnsi="Times New Roman" w:cs="Times New Roman"/>
        </w:rPr>
        <w:t xml:space="preserve"> – Зона действия </w:t>
      </w:r>
      <w:r>
        <w:rPr>
          <w:rFonts w:ascii="Times New Roman" w:hAnsi="Times New Roman" w:cs="Times New Roman"/>
        </w:rPr>
        <w:t xml:space="preserve">ЖК </w:t>
      </w:r>
      <w:r w:rsidRPr="00066E73">
        <w:rPr>
          <w:rFonts w:ascii="Times New Roman" w:hAnsi="Times New Roman" w:cs="Times New Roman"/>
        </w:rPr>
        <w:t>“</w:t>
      </w:r>
      <w:r>
        <w:rPr>
          <w:rFonts w:ascii="Times New Roman" w:hAnsi="Times New Roman" w:cs="Times New Roman"/>
        </w:rPr>
        <w:t>Реут</w:t>
      </w:r>
      <w:r w:rsidRPr="00066E73">
        <w:rPr>
          <w:rFonts w:ascii="Times New Roman" w:hAnsi="Times New Roman" w:cs="Times New Roman"/>
        </w:rPr>
        <w:t>”</w:t>
      </w:r>
    </w:p>
    <w:p w14:paraId="68F46475" w14:textId="49BD8059" w:rsidR="00066E73" w:rsidRDefault="00066E73" w:rsidP="00AE0B07">
      <w:pPr>
        <w:pStyle w:val="a3"/>
        <w:spacing w:after="240" w:line="360" w:lineRule="auto"/>
        <w:ind w:left="0"/>
        <w:contextualSpacing w:val="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E1F9538" wp14:editId="18D3BBFB">
            <wp:extent cx="5905500" cy="70485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05500" cy="7048500"/>
                    </a:xfrm>
                    <a:prstGeom prst="rect">
                      <a:avLst/>
                    </a:prstGeom>
                    <a:noFill/>
                    <a:ln>
                      <a:noFill/>
                    </a:ln>
                  </pic:spPr>
                </pic:pic>
              </a:graphicData>
            </a:graphic>
          </wp:inline>
        </w:drawing>
      </w:r>
    </w:p>
    <w:p w14:paraId="1DDBE6D3" w14:textId="57D9CAEB" w:rsidR="00066E73" w:rsidRPr="00066E73" w:rsidRDefault="00066E73" w:rsidP="00066E73">
      <w:pPr>
        <w:spacing w:after="0"/>
        <w:jc w:val="center"/>
        <w:rPr>
          <w:rFonts w:ascii="Times New Roman" w:hAnsi="Times New Roman" w:cs="Times New Roman"/>
        </w:rPr>
      </w:pPr>
      <w:r w:rsidRPr="00A60F10">
        <w:rPr>
          <w:rFonts w:ascii="Times New Roman" w:hAnsi="Times New Roman" w:cs="Times New Roman"/>
        </w:rPr>
        <w:t>Рисунок 1.9.7.</w:t>
      </w:r>
      <w:r>
        <w:rPr>
          <w:rFonts w:ascii="Times New Roman" w:hAnsi="Times New Roman" w:cs="Times New Roman"/>
        </w:rPr>
        <w:t>10</w:t>
      </w:r>
      <w:r w:rsidRPr="00A60F10">
        <w:rPr>
          <w:rFonts w:ascii="Times New Roman" w:hAnsi="Times New Roman" w:cs="Times New Roman"/>
        </w:rPr>
        <w:t xml:space="preserve"> – Зона действия </w:t>
      </w:r>
      <w:r>
        <w:rPr>
          <w:rFonts w:ascii="Times New Roman" w:hAnsi="Times New Roman" w:cs="Times New Roman"/>
        </w:rPr>
        <w:t xml:space="preserve">АО </w:t>
      </w:r>
      <w:r w:rsidRPr="00066E73">
        <w:rPr>
          <w:rFonts w:ascii="Times New Roman" w:hAnsi="Times New Roman" w:cs="Times New Roman"/>
        </w:rPr>
        <w:t>“</w:t>
      </w:r>
      <w:r>
        <w:rPr>
          <w:rFonts w:ascii="Times New Roman" w:hAnsi="Times New Roman" w:cs="Times New Roman"/>
        </w:rPr>
        <w:t>ВПК НПО машиностроения</w:t>
      </w:r>
      <w:r w:rsidRPr="00066E73">
        <w:rPr>
          <w:rFonts w:ascii="Times New Roman" w:hAnsi="Times New Roman" w:cs="Times New Roman"/>
        </w:rPr>
        <w:t>”</w:t>
      </w:r>
    </w:p>
    <w:p w14:paraId="05F1AF33" w14:textId="77777777" w:rsidR="00066E73" w:rsidRDefault="00066E73" w:rsidP="00AE0B07">
      <w:pPr>
        <w:pStyle w:val="a3"/>
        <w:spacing w:after="240" w:line="360" w:lineRule="auto"/>
        <w:ind w:left="0"/>
        <w:contextualSpacing w:val="0"/>
        <w:rPr>
          <w:rFonts w:ascii="Times New Roman" w:hAnsi="Times New Roman" w:cs="Times New Roman"/>
          <w:sz w:val="28"/>
          <w:szCs w:val="28"/>
        </w:rPr>
      </w:pPr>
    </w:p>
    <w:p w14:paraId="2AAAFB71" w14:textId="77777777" w:rsidR="00AE0B07" w:rsidRDefault="00AE0B07" w:rsidP="00A60F10">
      <w:pPr>
        <w:pStyle w:val="a3"/>
        <w:spacing w:after="0" w:line="360" w:lineRule="auto"/>
        <w:ind w:left="0"/>
        <w:contextualSpacing w:val="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3DE7E784" wp14:editId="04A999AF">
            <wp:extent cx="6209665" cy="4598670"/>
            <wp:effectExtent l="0" t="0" r="63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ЦОБХР.png"/>
                    <pic:cNvPicPr/>
                  </pic:nvPicPr>
                  <pic:blipFill>
                    <a:blip r:embed="rId82" cstate="email">
                      <a:extLst>
                        <a:ext uri="{28A0092B-C50C-407E-A947-70E740481C1C}">
                          <a14:useLocalDpi xmlns:a14="http://schemas.microsoft.com/office/drawing/2010/main"/>
                        </a:ext>
                      </a:extLst>
                    </a:blip>
                    <a:stretch>
                      <a:fillRect/>
                    </a:stretch>
                  </pic:blipFill>
                  <pic:spPr>
                    <a:xfrm>
                      <a:off x="0" y="0"/>
                      <a:ext cx="6209665" cy="4598670"/>
                    </a:xfrm>
                    <a:prstGeom prst="rect">
                      <a:avLst/>
                    </a:prstGeom>
                  </pic:spPr>
                </pic:pic>
              </a:graphicData>
            </a:graphic>
          </wp:inline>
        </w:drawing>
      </w:r>
    </w:p>
    <w:p w14:paraId="7C7CE18F" w14:textId="1849AF42" w:rsidR="00AE0B07" w:rsidRPr="00A60F10" w:rsidRDefault="00AE0B07" w:rsidP="00A60F10">
      <w:pPr>
        <w:spacing w:after="0"/>
        <w:jc w:val="center"/>
        <w:rPr>
          <w:rFonts w:ascii="Times New Roman" w:hAnsi="Times New Roman" w:cs="Times New Roman"/>
        </w:rPr>
      </w:pPr>
      <w:r w:rsidRPr="00A60F10">
        <w:rPr>
          <w:rFonts w:ascii="Times New Roman" w:hAnsi="Times New Roman" w:cs="Times New Roman"/>
        </w:rPr>
        <w:t>Рисунок 1.9.7.</w:t>
      </w:r>
      <w:r w:rsidR="00066E73">
        <w:rPr>
          <w:rFonts w:ascii="Times New Roman" w:hAnsi="Times New Roman" w:cs="Times New Roman"/>
        </w:rPr>
        <w:t>11</w:t>
      </w:r>
      <w:r w:rsidRPr="00A60F10">
        <w:rPr>
          <w:rFonts w:ascii="Times New Roman" w:hAnsi="Times New Roman" w:cs="Times New Roman"/>
        </w:rPr>
        <w:t xml:space="preserve"> – Зона действия котельной ЦОБХР</w:t>
      </w:r>
    </w:p>
    <w:p w14:paraId="5DE61E0A" w14:textId="77777777" w:rsidR="00AE0B07" w:rsidRDefault="00AE0B07" w:rsidP="00AE0B07">
      <w:pPr>
        <w:pStyle w:val="Default"/>
        <w:spacing w:before="240" w:line="360" w:lineRule="auto"/>
        <w:ind w:firstLine="851"/>
        <w:jc w:val="both"/>
        <w:rPr>
          <w:sz w:val="28"/>
          <w:szCs w:val="28"/>
        </w:rPr>
      </w:pPr>
    </w:p>
    <w:p w14:paraId="601B3F78" w14:textId="77777777" w:rsidR="00AE0B07" w:rsidRDefault="00AE0B07" w:rsidP="00AE0B07">
      <w:pPr>
        <w:pStyle w:val="Default"/>
        <w:spacing w:before="240" w:line="360" w:lineRule="auto"/>
        <w:rPr>
          <w:sz w:val="28"/>
          <w:szCs w:val="28"/>
        </w:rPr>
      </w:pPr>
      <w:r>
        <w:rPr>
          <w:noProof/>
          <w:sz w:val="28"/>
          <w:szCs w:val="28"/>
        </w:rPr>
        <w:lastRenderedPageBreak/>
        <w:drawing>
          <wp:inline distT="0" distB="0" distL="0" distR="0" wp14:anchorId="7979832C" wp14:editId="45AA1C74">
            <wp:extent cx="6209665" cy="8610600"/>
            <wp:effectExtent l="0" t="0" r="63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дежность.png"/>
                    <pic:cNvPicPr/>
                  </pic:nvPicPr>
                  <pic:blipFill>
                    <a:blip r:embed="rId83" cstate="email">
                      <a:extLst>
                        <a:ext uri="{28A0092B-C50C-407E-A947-70E740481C1C}">
                          <a14:useLocalDpi xmlns:a14="http://schemas.microsoft.com/office/drawing/2010/main"/>
                        </a:ext>
                      </a:extLst>
                    </a:blip>
                    <a:stretch>
                      <a:fillRect/>
                    </a:stretch>
                  </pic:blipFill>
                  <pic:spPr>
                    <a:xfrm>
                      <a:off x="0" y="0"/>
                      <a:ext cx="6209665" cy="8610600"/>
                    </a:xfrm>
                    <a:prstGeom prst="rect">
                      <a:avLst/>
                    </a:prstGeom>
                  </pic:spPr>
                </pic:pic>
              </a:graphicData>
            </a:graphic>
          </wp:inline>
        </w:drawing>
      </w:r>
    </w:p>
    <w:p w14:paraId="105ED6A2" w14:textId="56882D47" w:rsidR="00AE0B07" w:rsidRPr="00A60F10" w:rsidRDefault="00AE0B07" w:rsidP="00A60F10">
      <w:pPr>
        <w:pStyle w:val="Default"/>
        <w:spacing w:line="360" w:lineRule="auto"/>
        <w:ind w:firstLine="851"/>
        <w:jc w:val="center"/>
        <w:rPr>
          <w:sz w:val="22"/>
          <w:szCs w:val="22"/>
        </w:rPr>
      </w:pPr>
      <w:r w:rsidRPr="00A60F10">
        <w:rPr>
          <w:sz w:val="22"/>
          <w:szCs w:val="22"/>
        </w:rPr>
        <w:t>Рисунок 1.9.7.1</w:t>
      </w:r>
      <w:r w:rsidR="00066E73">
        <w:rPr>
          <w:sz w:val="22"/>
          <w:szCs w:val="22"/>
        </w:rPr>
        <w:t>2</w:t>
      </w:r>
      <w:r w:rsidRPr="00A60F10">
        <w:rPr>
          <w:sz w:val="22"/>
          <w:szCs w:val="22"/>
        </w:rPr>
        <w:t xml:space="preserve"> – Карта-схема ненормативной надежности</w:t>
      </w:r>
    </w:p>
    <w:p w14:paraId="7F7E2F63" w14:textId="3204DF72" w:rsidR="00A907E9" w:rsidRPr="00E44FD1" w:rsidRDefault="003461B7" w:rsidP="001A1FA2">
      <w:pPr>
        <w:pStyle w:val="1"/>
        <w:spacing w:before="240"/>
        <w:jc w:val="both"/>
        <w:rPr>
          <w:color w:val="auto"/>
        </w:rPr>
      </w:pPr>
      <w:bookmarkStart w:id="103" w:name="_Toc137209437"/>
      <w:r w:rsidRPr="002143E9">
        <w:rPr>
          <w:color w:val="auto"/>
        </w:rPr>
        <w:lastRenderedPageBreak/>
        <w:t>1.</w:t>
      </w:r>
      <w:r w:rsidR="00AE0B07">
        <w:rPr>
          <w:color w:val="auto"/>
        </w:rPr>
        <w:t>9.8</w:t>
      </w:r>
      <w:r w:rsidRPr="002143E9">
        <w:rPr>
          <w:color w:val="auto"/>
        </w:rPr>
        <w:t xml:space="preserve">. </w:t>
      </w:r>
      <w:r w:rsidR="00AE0B07">
        <w:rPr>
          <w:color w:val="auto"/>
        </w:rPr>
        <w:t>Результат анализа</w:t>
      </w:r>
      <w:r w:rsidRPr="002143E9">
        <w:rPr>
          <w:color w:val="auto"/>
        </w:rPr>
        <w:t xml:space="preserve"> аварийных </w:t>
      </w:r>
      <w:r w:rsidR="001F7E98" w:rsidRPr="002143E9">
        <w:rPr>
          <w:color w:val="auto"/>
        </w:rPr>
        <w:t>ситуаций при теплоснабжении</w:t>
      </w:r>
      <w:bookmarkEnd w:id="103"/>
    </w:p>
    <w:p w14:paraId="26ECEDAA" w14:textId="77777777" w:rsidR="009A7336" w:rsidRPr="002074EE" w:rsidRDefault="009A7336" w:rsidP="002074EE">
      <w:pPr>
        <w:pStyle w:val="Default"/>
        <w:spacing w:before="240" w:line="360" w:lineRule="auto"/>
        <w:ind w:firstLine="851"/>
        <w:jc w:val="both"/>
        <w:rPr>
          <w:sz w:val="28"/>
          <w:szCs w:val="28"/>
        </w:rPr>
      </w:pPr>
      <w:r w:rsidRPr="002074EE">
        <w:rPr>
          <w:sz w:val="28"/>
          <w:szCs w:val="28"/>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14:paraId="6A66609B" w14:textId="77777777" w:rsidR="009A7336" w:rsidRPr="002074EE" w:rsidRDefault="009A7336" w:rsidP="002074EE">
      <w:pPr>
        <w:pStyle w:val="Default"/>
        <w:spacing w:line="360" w:lineRule="auto"/>
        <w:ind w:firstLine="851"/>
        <w:jc w:val="both"/>
        <w:rPr>
          <w:color w:val="auto"/>
          <w:sz w:val="28"/>
          <w:szCs w:val="28"/>
        </w:rPr>
      </w:pPr>
      <w:r w:rsidRPr="002074EE">
        <w:rPr>
          <w:sz w:val="28"/>
          <w:szCs w:val="28"/>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w:t>
      </w:r>
      <w:r w:rsidR="002074EE" w:rsidRPr="002074EE">
        <w:rPr>
          <w:sz w:val="28"/>
          <w:szCs w:val="28"/>
        </w:rPr>
        <w:t>работоспособности,</w:t>
      </w:r>
      <w:r w:rsidRPr="002074EE">
        <w:rPr>
          <w:sz w:val="28"/>
          <w:szCs w:val="28"/>
        </w:rPr>
        <w:t xml:space="preserve"> которых </w:t>
      </w:r>
      <w:r w:rsidR="001A1FA2">
        <w:rPr>
          <w:sz w:val="28"/>
          <w:szCs w:val="28"/>
        </w:rPr>
        <w:t>продолжается более 36 часов.</w:t>
      </w:r>
    </w:p>
    <w:p w14:paraId="74950FF1" w14:textId="7763647F" w:rsidR="00CD35CE" w:rsidRDefault="009A7336" w:rsidP="00CD35CE">
      <w:pPr>
        <w:pStyle w:val="Default"/>
        <w:spacing w:line="360" w:lineRule="auto"/>
        <w:ind w:firstLine="851"/>
        <w:jc w:val="both"/>
        <w:rPr>
          <w:color w:val="auto"/>
          <w:sz w:val="28"/>
          <w:szCs w:val="28"/>
        </w:rPr>
      </w:pPr>
      <w:r w:rsidRPr="002074EE">
        <w:rPr>
          <w:color w:val="auto"/>
          <w:sz w:val="28"/>
          <w:szCs w:val="28"/>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r w:rsidR="00D356E2">
        <w:rPr>
          <w:color w:val="auto"/>
          <w:sz w:val="28"/>
          <w:szCs w:val="28"/>
        </w:rPr>
        <w:t xml:space="preserve"> </w:t>
      </w:r>
      <w:r w:rsidR="00CD35CE">
        <w:rPr>
          <w:color w:val="auto"/>
          <w:sz w:val="28"/>
          <w:szCs w:val="28"/>
        </w:rPr>
        <w:t>Аварий продолжи</w:t>
      </w:r>
      <w:r w:rsidR="00CC5EED">
        <w:rPr>
          <w:color w:val="auto"/>
          <w:sz w:val="28"/>
          <w:szCs w:val="28"/>
        </w:rPr>
        <w:t xml:space="preserve">тельностью более 36 часов в г.о. </w:t>
      </w:r>
      <w:r w:rsidR="0018657E">
        <w:rPr>
          <w:color w:val="auto"/>
          <w:sz w:val="28"/>
          <w:szCs w:val="28"/>
        </w:rPr>
        <w:t>Реутов</w:t>
      </w:r>
      <w:r w:rsidR="00AE0B07">
        <w:rPr>
          <w:color w:val="auto"/>
          <w:sz w:val="28"/>
          <w:szCs w:val="28"/>
        </w:rPr>
        <w:t xml:space="preserve"> в 202</w:t>
      </w:r>
      <w:r w:rsidR="00404EC9">
        <w:rPr>
          <w:color w:val="auto"/>
          <w:sz w:val="28"/>
          <w:szCs w:val="28"/>
        </w:rPr>
        <w:t>3</w:t>
      </w:r>
      <w:r w:rsidR="00CC5EED">
        <w:rPr>
          <w:color w:val="auto"/>
          <w:sz w:val="28"/>
          <w:szCs w:val="28"/>
        </w:rPr>
        <w:t xml:space="preserve"> год</w:t>
      </w:r>
      <w:r w:rsidR="00CD35CE">
        <w:rPr>
          <w:color w:val="auto"/>
          <w:sz w:val="28"/>
          <w:szCs w:val="28"/>
        </w:rPr>
        <w:t>у зафиксировано не было.</w:t>
      </w:r>
    </w:p>
    <w:p w14:paraId="15919780" w14:textId="6BCB92EB" w:rsidR="00FB1A1A" w:rsidRPr="00E44FD1" w:rsidRDefault="00FB1A1A" w:rsidP="006A166C">
      <w:pPr>
        <w:pStyle w:val="1"/>
        <w:jc w:val="both"/>
        <w:rPr>
          <w:color w:val="auto"/>
        </w:rPr>
      </w:pPr>
      <w:bookmarkStart w:id="104" w:name="_Toc137209438"/>
      <w:r w:rsidRPr="00EC7410">
        <w:rPr>
          <w:color w:val="auto"/>
        </w:rPr>
        <w:t>1.</w:t>
      </w:r>
      <w:r w:rsidR="001D0CF9">
        <w:rPr>
          <w:color w:val="auto"/>
        </w:rPr>
        <w:t>9.9</w:t>
      </w:r>
      <w:r w:rsidRPr="00EC7410">
        <w:rPr>
          <w:color w:val="auto"/>
        </w:rPr>
        <w:t xml:space="preserve">. </w:t>
      </w:r>
      <w:r w:rsidR="001D0CF9">
        <w:rPr>
          <w:color w:val="auto"/>
        </w:rPr>
        <w:t>Результат анализа</w:t>
      </w:r>
      <w:r w:rsidRPr="00EC7410">
        <w:rPr>
          <w:color w:val="auto"/>
        </w:rPr>
        <w:t xml:space="preserve"> времени восстановления теплоснабжения потребителей после аварийных отключений</w:t>
      </w:r>
      <w:bookmarkEnd w:id="104"/>
    </w:p>
    <w:p w14:paraId="0D6DC239" w14:textId="19DB573A" w:rsidR="008A2DBD" w:rsidRDefault="003B5438" w:rsidP="00A60F10">
      <w:pPr>
        <w:pStyle w:val="Default"/>
        <w:spacing w:before="240" w:line="360" w:lineRule="auto"/>
        <w:ind w:firstLine="851"/>
        <w:jc w:val="both"/>
        <w:rPr>
          <w:sz w:val="28"/>
          <w:szCs w:val="21"/>
          <w:shd w:val="clear" w:color="auto" w:fill="FFFFFF"/>
        </w:rPr>
      </w:pPr>
      <w:r>
        <w:rPr>
          <w:sz w:val="28"/>
          <w:szCs w:val="28"/>
        </w:rPr>
        <w:t xml:space="preserve">Время восстановления теплоснабжения потребителей после аварийных отключений </w:t>
      </w:r>
      <w:r w:rsidR="00F0698D">
        <w:rPr>
          <w:sz w:val="28"/>
          <w:szCs w:val="28"/>
        </w:rPr>
        <w:t xml:space="preserve">должно </w:t>
      </w:r>
      <w:r>
        <w:rPr>
          <w:sz w:val="28"/>
          <w:szCs w:val="28"/>
        </w:rPr>
        <w:t>регламентир</w:t>
      </w:r>
      <w:r w:rsidR="00F0698D">
        <w:rPr>
          <w:sz w:val="28"/>
          <w:szCs w:val="28"/>
        </w:rPr>
        <w:t>оваться</w:t>
      </w:r>
      <w:r w:rsidR="00790803">
        <w:rPr>
          <w:sz w:val="28"/>
          <w:szCs w:val="28"/>
        </w:rPr>
        <w:t xml:space="preserve"> руководящими документами и </w:t>
      </w:r>
      <w:r w:rsidR="0015210E">
        <w:rPr>
          <w:sz w:val="28"/>
          <w:szCs w:val="28"/>
        </w:rPr>
        <w:t>не должно превышать з</w:t>
      </w:r>
      <w:r w:rsidR="00873ED3">
        <w:rPr>
          <w:sz w:val="28"/>
          <w:szCs w:val="28"/>
        </w:rPr>
        <w:t>начений, указанных в таблице 1.9</w:t>
      </w:r>
      <w:r w:rsidR="00AE0B07">
        <w:rPr>
          <w:sz w:val="28"/>
          <w:szCs w:val="28"/>
        </w:rPr>
        <w:t>.9.1</w:t>
      </w:r>
      <w:r w:rsidR="008A2DBD">
        <w:rPr>
          <w:sz w:val="28"/>
          <w:szCs w:val="28"/>
        </w:rPr>
        <w:t xml:space="preserve">, согласно </w:t>
      </w:r>
      <w:r w:rsidR="008A2DBD" w:rsidRPr="008A2DBD">
        <w:rPr>
          <w:sz w:val="28"/>
          <w:szCs w:val="21"/>
          <w:shd w:val="clear" w:color="auto" w:fill="FFFFFF"/>
        </w:rPr>
        <w:t>СНиП 41-02-2003</w:t>
      </w:r>
      <w:r w:rsidR="008A2DBD">
        <w:rPr>
          <w:sz w:val="28"/>
          <w:szCs w:val="21"/>
          <w:shd w:val="clear" w:color="auto" w:fill="FFFFFF"/>
        </w:rPr>
        <w:t xml:space="preserve"> «Тепловые сети».</w:t>
      </w:r>
    </w:p>
    <w:p w14:paraId="46C0CB70" w14:textId="12F0B6BE" w:rsidR="008A2DBD" w:rsidRPr="00A60F10" w:rsidRDefault="00873ED3" w:rsidP="008A2DBD">
      <w:pPr>
        <w:pStyle w:val="Default"/>
        <w:spacing w:line="360" w:lineRule="auto"/>
        <w:rPr>
          <w:sz w:val="22"/>
          <w:szCs w:val="22"/>
        </w:rPr>
      </w:pPr>
      <w:r w:rsidRPr="00A60F10">
        <w:rPr>
          <w:sz w:val="22"/>
          <w:szCs w:val="18"/>
          <w:shd w:val="clear" w:color="auto" w:fill="FFFFFF"/>
        </w:rPr>
        <w:t>Таблица 1.9</w:t>
      </w:r>
      <w:r w:rsidR="00AE0B07" w:rsidRPr="00A60F10">
        <w:rPr>
          <w:sz w:val="22"/>
          <w:szCs w:val="18"/>
          <w:shd w:val="clear" w:color="auto" w:fill="FFFFFF"/>
        </w:rPr>
        <w:t>.9.1– В</w:t>
      </w:r>
      <w:r w:rsidR="008A2DBD" w:rsidRPr="00A60F10">
        <w:rPr>
          <w:sz w:val="22"/>
          <w:szCs w:val="18"/>
          <w:shd w:val="clear" w:color="auto" w:fill="FFFFFF"/>
        </w:rPr>
        <w:t>ремя восстановления сетей теплоснабжения</w:t>
      </w:r>
    </w:p>
    <w:tbl>
      <w:tblPr>
        <w:tblW w:w="9820" w:type="dxa"/>
        <w:tblInd w:w="93" w:type="dxa"/>
        <w:tblLook w:val="04A0" w:firstRow="1" w:lastRow="0" w:firstColumn="1" w:lastColumn="0" w:noHBand="0" w:noVBand="1"/>
      </w:tblPr>
      <w:tblGrid>
        <w:gridCol w:w="2260"/>
        <w:gridCol w:w="2260"/>
        <w:gridCol w:w="1060"/>
        <w:gridCol w:w="1060"/>
        <w:gridCol w:w="1060"/>
        <w:gridCol w:w="1060"/>
        <w:gridCol w:w="1060"/>
      </w:tblGrid>
      <w:tr w:rsidR="008A2DBD" w:rsidRPr="008A2DBD" w14:paraId="1AA38BA5" w14:textId="77777777" w:rsidTr="00357473">
        <w:trPr>
          <w:trHeight w:val="615"/>
          <w:tblHeader/>
        </w:trPr>
        <w:tc>
          <w:tcPr>
            <w:tcW w:w="2260" w:type="dxa"/>
            <w:vMerge w:val="restart"/>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6D497382"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Диаметр труб тепловых сетей, мм</w:t>
            </w:r>
          </w:p>
        </w:tc>
        <w:tc>
          <w:tcPr>
            <w:tcW w:w="2260" w:type="dxa"/>
            <w:vMerge w:val="restart"/>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35E12AAD"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Время восстановления теплоснабжения, ч</w:t>
            </w:r>
          </w:p>
        </w:tc>
        <w:tc>
          <w:tcPr>
            <w:tcW w:w="5300" w:type="dxa"/>
            <w:gridSpan w:val="5"/>
            <w:tcBorders>
              <w:top w:val="single" w:sz="8" w:space="0" w:color="auto"/>
              <w:left w:val="nil"/>
              <w:bottom w:val="single" w:sz="8" w:space="0" w:color="auto"/>
              <w:right w:val="single" w:sz="8" w:space="0" w:color="auto"/>
            </w:tcBorders>
            <w:shd w:val="clear" w:color="auto" w:fill="B2A1C7" w:themeFill="accent4" w:themeFillTint="99"/>
            <w:vAlign w:val="center"/>
            <w:hideMark/>
          </w:tcPr>
          <w:p w14:paraId="1A2F10C8" w14:textId="77777777" w:rsidR="008A2DBD" w:rsidRPr="00357473" w:rsidRDefault="00357473" w:rsidP="008A2DBD">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Расчетная температура наружно</w:t>
            </w:r>
            <w:r w:rsidR="008A2DBD" w:rsidRPr="00357473">
              <w:rPr>
                <w:rFonts w:ascii="Times New Roman" w:eastAsia="Times New Roman" w:hAnsi="Times New Roman" w:cs="Times New Roman"/>
                <w:b/>
                <w:color w:val="000000"/>
                <w:sz w:val="24"/>
                <w:szCs w:val="24"/>
              </w:rPr>
              <w:t>го воздуха для проектирования отопления tₒ, ºС</w:t>
            </w:r>
          </w:p>
        </w:tc>
      </w:tr>
      <w:tr w:rsidR="008A2DBD" w:rsidRPr="008A2DBD" w14:paraId="188855F6" w14:textId="77777777" w:rsidTr="00357473">
        <w:trPr>
          <w:trHeight w:val="330"/>
          <w:tblHeader/>
        </w:trPr>
        <w:tc>
          <w:tcPr>
            <w:tcW w:w="2260" w:type="dxa"/>
            <w:vMerge/>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0F30FB42" w14:textId="77777777" w:rsidR="008A2DBD" w:rsidRPr="00357473" w:rsidRDefault="008A2DBD" w:rsidP="008A2DBD">
            <w:pPr>
              <w:spacing w:after="0" w:line="240" w:lineRule="auto"/>
              <w:rPr>
                <w:rFonts w:ascii="Times New Roman" w:eastAsia="Times New Roman" w:hAnsi="Times New Roman" w:cs="Times New Roman"/>
                <w:b/>
                <w:color w:val="000000"/>
                <w:sz w:val="24"/>
                <w:szCs w:val="24"/>
              </w:rPr>
            </w:pPr>
          </w:p>
        </w:tc>
        <w:tc>
          <w:tcPr>
            <w:tcW w:w="2260" w:type="dxa"/>
            <w:vMerge/>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6523BCEF" w14:textId="77777777" w:rsidR="008A2DBD" w:rsidRPr="00357473" w:rsidRDefault="008A2DBD" w:rsidP="008A2DBD">
            <w:pPr>
              <w:spacing w:after="0" w:line="240" w:lineRule="auto"/>
              <w:rPr>
                <w:rFonts w:ascii="Times New Roman" w:eastAsia="Times New Roman" w:hAnsi="Times New Roman" w:cs="Times New Roman"/>
                <w:b/>
                <w:color w:val="000000"/>
                <w:sz w:val="24"/>
                <w:szCs w:val="24"/>
              </w:rPr>
            </w:pP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14:paraId="2714123D"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минус 10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14:paraId="480C79D6"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минус 20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14:paraId="21AAF21E"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минус 30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14:paraId="3617278A"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минус 40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14:paraId="3154AD47"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минус 50</w:t>
            </w:r>
          </w:p>
        </w:tc>
      </w:tr>
      <w:tr w:rsidR="008A2DBD" w:rsidRPr="008A2DBD" w14:paraId="1C16A4A3" w14:textId="77777777" w:rsidTr="00357473">
        <w:trPr>
          <w:trHeight w:val="330"/>
          <w:tblHeader/>
        </w:trPr>
        <w:tc>
          <w:tcPr>
            <w:tcW w:w="2260" w:type="dxa"/>
            <w:vMerge/>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415677B0" w14:textId="77777777" w:rsidR="008A2DBD" w:rsidRPr="00357473" w:rsidRDefault="008A2DBD" w:rsidP="008A2DBD">
            <w:pPr>
              <w:spacing w:after="0" w:line="240" w:lineRule="auto"/>
              <w:rPr>
                <w:rFonts w:ascii="Times New Roman" w:eastAsia="Times New Roman" w:hAnsi="Times New Roman" w:cs="Times New Roman"/>
                <w:b/>
                <w:color w:val="000000"/>
                <w:sz w:val="24"/>
                <w:szCs w:val="24"/>
              </w:rPr>
            </w:pPr>
          </w:p>
        </w:tc>
        <w:tc>
          <w:tcPr>
            <w:tcW w:w="2260" w:type="dxa"/>
            <w:vMerge/>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14:paraId="2D3A730E" w14:textId="77777777" w:rsidR="008A2DBD" w:rsidRPr="00357473" w:rsidRDefault="008A2DBD" w:rsidP="008A2DBD">
            <w:pPr>
              <w:spacing w:after="0" w:line="240" w:lineRule="auto"/>
              <w:rPr>
                <w:rFonts w:ascii="Times New Roman" w:eastAsia="Times New Roman" w:hAnsi="Times New Roman" w:cs="Times New Roman"/>
                <w:b/>
                <w:color w:val="000000"/>
                <w:sz w:val="24"/>
                <w:szCs w:val="24"/>
              </w:rPr>
            </w:pPr>
          </w:p>
        </w:tc>
        <w:tc>
          <w:tcPr>
            <w:tcW w:w="5300" w:type="dxa"/>
            <w:gridSpan w:val="5"/>
            <w:tcBorders>
              <w:top w:val="single" w:sz="8" w:space="0" w:color="auto"/>
              <w:left w:val="nil"/>
              <w:bottom w:val="single" w:sz="8" w:space="0" w:color="auto"/>
              <w:right w:val="single" w:sz="8" w:space="0" w:color="auto"/>
            </w:tcBorders>
            <w:shd w:val="clear" w:color="auto" w:fill="B2A1C7" w:themeFill="accent4" w:themeFillTint="99"/>
            <w:vAlign w:val="center"/>
            <w:hideMark/>
          </w:tcPr>
          <w:p w14:paraId="365CAAF1" w14:textId="77777777" w:rsidR="008A2DBD" w:rsidRPr="00357473" w:rsidRDefault="008A2DBD" w:rsidP="008A2DBD">
            <w:pPr>
              <w:spacing w:after="0" w:line="240" w:lineRule="auto"/>
              <w:jc w:val="center"/>
              <w:rPr>
                <w:rFonts w:ascii="Times New Roman" w:eastAsia="Times New Roman" w:hAnsi="Times New Roman" w:cs="Times New Roman"/>
                <w:b/>
                <w:color w:val="000000"/>
                <w:sz w:val="24"/>
                <w:szCs w:val="24"/>
              </w:rPr>
            </w:pPr>
            <w:r w:rsidRPr="00357473">
              <w:rPr>
                <w:rFonts w:ascii="Times New Roman" w:eastAsia="Times New Roman" w:hAnsi="Times New Roman" w:cs="Times New Roman"/>
                <w:b/>
                <w:color w:val="000000"/>
                <w:sz w:val="24"/>
                <w:szCs w:val="24"/>
              </w:rPr>
              <w:t>Допускаемое снижение подачи теплоты, %, до</w:t>
            </w:r>
          </w:p>
        </w:tc>
      </w:tr>
      <w:tr w:rsidR="008A2DBD" w:rsidRPr="008A2DBD" w14:paraId="78011650"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2BB6C6D3"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300</w:t>
            </w:r>
          </w:p>
        </w:tc>
        <w:tc>
          <w:tcPr>
            <w:tcW w:w="2260" w:type="dxa"/>
            <w:tcBorders>
              <w:top w:val="nil"/>
              <w:left w:val="nil"/>
              <w:bottom w:val="single" w:sz="8" w:space="0" w:color="auto"/>
              <w:right w:val="single" w:sz="8" w:space="0" w:color="auto"/>
            </w:tcBorders>
            <w:shd w:val="clear" w:color="auto" w:fill="auto"/>
            <w:vAlign w:val="center"/>
            <w:hideMark/>
          </w:tcPr>
          <w:p w14:paraId="1DF65CAE"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15</w:t>
            </w:r>
          </w:p>
        </w:tc>
        <w:tc>
          <w:tcPr>
            <w:tcW w:w="1060" w:type="dxa"/>
            <w:tcBorders>
              <w:top w:val="nil"/>
              <w:left w:val="nil"/>
              <w:bottom w:val="single" w:sz="8" w:space="0" w:color="auto"/>
              <w:right w:val="single" w:sz="8" w:space="0" w:color="auto"/>
            </w:tcBorders>
            <w:shd w:val="clear" w:color="auto" w:fill="auto"/>
            <w:vAlign w:val="center"/>
            <w:hideMark/>
          </w:tcPr>
          <w:p w14:paraId="0F4E3264"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32</w:t>
            </w:r>
          </w:p>
        </w:tc>
        <w:tc>
          <w:tcPr>
            <w:tcW w:w="1060" w:type="dxa"/>
            <w:tcBorders>
              <w:top w:val="nil"/>
              <w:left w:val="nil"/>
              <w:bottom w:val="single" w:sz="8" w:space="0" w:color="auto"/>
              <w:right w:val="single" w:sz="8" w:space="0" w:color="auto"/>
            </w:tcBorders>
            <w:shd w:val="clear" w:color="auto" w:fill="auto"/>
            <w:vAlign w:val="center"/>
            <w:hideMark/>
          </w:tcPr>
          <w:p w14:paraId="45EFDC20"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50</w:t>
            </w:r>
          </w:p>
        </w:tc>
        <w:tc>
          <w:tcPr>
            <w:tcW w:w="1060" w:type="dxa"/>
            <w:tcBorders>
              <w:top w:val="nil"/>
              <w:left w:val="nil"/>
              <w:bottom w:val="single" w:sz="8" w:space="0" w:color="auto"/>
              <w:right w:val="single" w:sz="8" w:space="0" w:color="auto"/>
            </w:tcBorders>
            <w:shd w:val="clear" w:color="auto" w:fill="auto"/>
            <w:vAlign w:val="center"/>
            <w:hideMark/>
          </w:tcPr>
          <w:p w14:paraId="1DDCA180"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60</w:t>
            </w:r>
          </w:p>
        </w:tc>
        <w:tc>
          <w:tcPr>
            <w:tcW w:w="1060" w:type="dxa"/>
            <w:tcBorders>
              <w:top w:val="nil"/>
              <w:left w:val="nil"/>
              <w:bottom w:val="single" w:sz="8" w:space="0" w:color="auto"/>
              <w:right w:val="single" w:sz="8" w:space="0" w:color="auto"/>
            </w:tcBorders>
            <w:shd w:val="clear" w:color="auto" w:fill="auto"/>
            <w:vAlign w:val="center"/>
            <w:hideMark/>
          </w:tcPr>
          <w:p w14:paraId="342C783A"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59</w:t>
            </w:r>
          </w:p>
        </w:tc>
        <w:tc>
          <w:tcPr>
            <w:tcW w:w="1060" w:type="dxa"/>
            <w:tcBorders>
              <w:top w:val="nil"/>
              <w:left w:val="nil"/>
              <w:bottom w:val="single" w:sz="8" w:space="0" w:color="auto"/>
              <w:right w:val="single" w:sz="8" w:space="0" w:color="auto"/>
            </w:tcBorders>
            <w:shd w:val="clear" w:color="auto" w:fill="auto"/>
            <w:vAlign w:val="center"/>
            <w:hideMark/>
          </w:tcPr>
          <w:p w14:paraId="290D22E9"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64</w:t>
            </w:r>
          </w:p>
        </w:tc>
      </w:tr>
      <w:tr w:rsidR="008A2DBD" w:rsidRPr="008A2DBD" w14:paraId="111A789A"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5CC1FAD0"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400</w:t>
            </w:r>
          </w:p>
        </w:tc>
        <w:tc>
          <w:tcPr>
            <w:tcW w:w="2260" w:type="dxa"/>
            <w:tcBorders>
              <w:top w:val="nil"/>
              <w:left w:val="nil"/>
              <w:bottom w:val="single" w:sz="8" w:space="0" w:color="auto"/>
              <w:right w:val="single" w:sz="8" w:space="0" w:color="auto"/>
            </w:tcBorders>
            <w:shd w:val="clear" w:color="auto" w:fill="auto"/>
            <w:vAlign w:val="center"/>
            <w:hideMark/>
          </w:tcPr>
          <w:p w14:paraId="18BFF23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18</w:t>
            </w:r>
          </w:p>
        </w:tc>
        <w:tc>
          <w:tcPr>
            <w:tcW w:w="1060" w:type="dxa"/>
            <w:tcBorders>
              <w:top w:val="nil"/>
              <w:left w:val="nil"/>
              <w:bottom w:val="single" w:sz="8" w:space="0" w:color="auto"/>
              <w:right w:val="single" w:sz="8" w:space="0" w:color="auto"/>
            </w:tcBorders>
            <w:shd w:val="clear" w:color="auto" w:fill="auto"/>
            <w:vAlign w:val="center"/>
            <w:hideMark/>
          </w:tcPr>
          <w:p w14:paraId="16BC6DC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41</w:t>
            </w:r>
          </w:p>
        </w:tc>
        <w:tc>
          <w:tcPr>
            <w:tcW w:w="1060" w:type="dxa"/>
            <w:tcBorders>
              <w:top w:val="nil"/>
              <w:left w:val="nil"/>
              <w:bottom w:val="single" w:sz="8" w:space="0" w:color="auto"/>
              <w:right w:val="single" w:sz="8" w:space="0" w:color="auto"/>
            </w:tcBorders>
            <w:shd w:val="clear" w:color="auto" w:fill="auto"/>
            <w:vAlign w:val="center"/>
            <w:hideMark/>
          </w:tcPr>
          <w:p w14:paraId="55CCCC9A"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56</w:t>
            </w:r>
          </w:p>
        </w:tc>
        <w:tc>
          <w:tcPr>
            <w:tcW w:w="1060" w:type="dxa"/>
            <w:tcBorders>
              <w:top w:val="nil"/>
              <w:left w:val="nil"/>
              <w:bottom w:val="single" w:sz="8" w:space="0" w:color="auto"/>
              <w:right w:val="single" w:sz="8" w:space="0" w:color="auto"/>
            </w:tcBorders>
            <w:shd w:val="clear" w:color="auto" w:fill="auto"/>
            <w:vAlign w:val="center"/>
            <w:hideMark/>
          </w:tcPr>
          <w:p w14:paraId="2CD21134"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65</w:t>
            </w:r>
          </w:p>
        </w:tc>
        <w:tc>
          <w:tcPr>
            <w:tcW w:w="1060" w:type="dxa"/>
            <w:tcBorders>
              <w:top w:val="nil"/>
              <w:left w:val="nil"/>
              <w:bottom w:val="single" w:sz="8" w:space="0" w:color="auto"/>
              <w:right w:val="single" w:sz="8" w:space="0" w:color="auto"/>
            </w:tcBorders>
            <w:shd w:val="clear" w:color="auto" w:fill="auto"/>
            <w:vAlign w:val="center"/>
            <w:hideMark/>
          </w:tcPr>
          <w:p w14:paraId="11EAC8E4"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63</w:t>
            </w:r>
          </w:p>
        </w:tc>
        <w:tc>
          <w:tcPr>
            <w:tcW w:w="1060" w:type="dxa"/>
            <w:tcBorders>
              <w:top w:val="nil"/>
              <w:left w:val="nil"/>
              <w:bottom w:val="single" w:sz="8" w:space="0" w:color="auto"/>
              <w:right w:val="single" w:sz="8" w:space="0" w:color="auto"/>
            </w:tcBorders>
            <w:shd w:val="clear" w:color="auto" w:fill="auto"/>
            <w:vAlign w:val="center"/>
            <w:hideMark/>
          </w:tcPr>
          <w:p w14:paraId="772993DD"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68</w:t>
            </w:r>
          </w:p>
        </w:tc>
      </w:tr>
      <w:tr w:rsidR="008A2DBD" w:rsidRPr="008A2DBD" w14:paraId="76BAE1C6"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3F917467"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500</w:t>
            </w:r>
          </w:p>
        </w:tc>
        <w:tc>
          <w:tcPr>
            <w:tcW w:w="2260" w:type="dxa"/>
            <w:tcBorders>
              <w:top w:val="nil"/>
              <w:left w:val="nil"/>
              <w:bottom w:val="single" w:sz="8" w:space="0" w:color="auto"/>
              <w:right w:val="single" w:sz="8" w:space="0" w:color="auto"/>
            </w:tcBorders>
            <w:shd w:val="clear" w:color="auto" w:fill="auto"/>
            <w:vAlign w:val="center"/>
            <w:hideMark/>
          </w:tcPr>
          <w:p w14:paraId="4A2B5FB2"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22</w:t>
            </w:r>
          </w:p>
        </w:tc>
        <w:tc>
          <w:tcPr>
            <w:tcW w:w="1060" w:type="dxa"/>
            <w:tcBorders>
              <w:top w:val="nil"/>
              <w:left w:val="nil"/>
              <w:bottom w:val="single" w:sz="8" w:space="0" w:color="auto"/>
              <w:right w:val="single" w:sz="8" w:space="0" w:color="auto"/>
            </w:tcBorders>
            <w:shd w:val="clear" w:color="auto" w:fill="auto"/>
            <w:vAlign w:val="center"/>
            <w:hideMark/>
          </w:tcPr>
          <w:p w14:paraId="7D03060E"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49</w:t>
            </w:r>
          </w:p>
        </w:tc>
        <w:tc>
          <w:tcPr>
            <w:tcW w:w="1060" w:type="dxa"/>
            <w:tcBorders>
              <w:top w:val="nil"/>
              <w:left w:val="nil"/>
              <w:bottom w:val="single" w:sz="8" w:space="0" w:color="auto"/>
              <w:right w:val="single" w:sz="8" w:space="0" w:color="auto"/>
            </w:tcBorders>
            <w:shd w:val="clear" w:color="auto" w:fill="auto"/>
            <w:vAlign w:val="center"/>
            <w:hideMark/>
          </w:tcPr>
          <w:p w14:paraId="780C317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63</w:t>
            </w:r>
          </w:p>
        </w:tc>
        <w:tc>
          <w:tcPr>
            <w:tcW w:w="1060" w:type="dxa"/>
            <w:tcBorders>
              <w:top w:val="nil"/>
              <w:left w:val="nil"/>
              <w:bottom w:val="single" w:sz="8" w:space="0" w:color="auto"/>
              <w:right w:val="single" w:sz="8" w:space="0" w:color="auto"/>
            </w:tcBorders>
            <w:shd w:val="clear" w:color="auto" w:fill="auto"/>
            <w:vAlign w:val="center"/>
            <w:hideMark/>
          </w:tcPr>
          <w:p w14:paraId="06D33931"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70</w:t>
            </w:r>
          </w:p>
        </w:tc>
        <w:tc>
          <w:tcPr>
            <w:tcW w:w="1060" w:type="dxa"/>
            <w:tcBorders>
              <w:top w:val="nil"/>
              <w:left w:val="nil"/>
              <w:bottom w:val="single" w:sz="8" w:space="0" w:color="auto"/>
              <w:right w:val="single" w:sz="8" w:space="0" w:color="auto"/>
            </w:tcBorders>
            <w:shd w:val="clear" w:color="auto" w:fill="auto"/>
            <w:vAlign w:val="center"/>
            <w:hideMark/>
          </w:tcPr>
          <w:p w14:paraId="7045C9DD"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69</w:t>
            </w:r>
          </w:p>
        </w:tc>
        <w:tc>
          <w:tcPr>
            <w:tcW w:w="1060" w:type="dxa"/>
            <w:tcBorders>
              <w:top w:val="nil"/>
              <w:left w:val="nil"/>
              <w:bottom w:val="single" w:sz="8" w:space="0" w:color="auto"/>
              <w:right w:val="single" w:sz="8" w:space="0" w:color="auto"/>
            </w:tcBorders>
            <w:shd w:val="clear" w:color="auto" w:fill="auto"/>
            <w:vAlign w:val="center"/>
            <w:hideMark/>
          </w:tcPr>
          <w:p w14:paraId="405E24E9"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73</w:t>
            </w:r>
          </w:p>
        </w:tc>
      </w:tr>
      <w:tr w:rsidR="008A2DBD" w:rsidRPr="008A2DBD" w14:paraId="19793CF7"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7A744EAE"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lastRenderedPageBreak/>
              <w:t>600</w:t>
            </w:r>
          </w:p>
        </w:tc>
        <w:tc>
          <w:tcPr>
            <w:tcW w:w="2260" w:type="dxa"/>
            <w:tcBorders>
              <w:top w:val="nil"/>
              <w:left w:val="nil"/>
              <w:bottom w:val="single" w:sz="8" w:space="0" w:color="auto"/>
              <w:right w:val="single" w:sz="8" w:space="0" w:color="auto"/>
            </w:tcBorders>
            <w:shd w:val="clear" w:color="auto" w:fill="auto"/>
            <w:vAlign w:val="center"/>
            <w:hideMark/>
          </w:tcPr>
          <w:p w14:paraId="5AFB5CD3"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26</w:t>
            </w:r>
          </w:p>
        </w:tc>
        <w:tc>
          <w:tcPr>
            <w:tcW w:w="1060" w:type="dxa"/>
            <w:tcBorders>
              <w:top w:val="nil"/>
              <w:left w:val="nil"/>
              <w:bottom w:val="single" w:sz="8" w:space="0" w:color="auto"/>
              <w:right w:val="single" w:sz="8" w:space="0" w:color="auto"/>
            </w:tcBorders>
            <w:shd w:val="clear" w:color="auto" w:fill="auto"/>
            <w:vAlign w:val="center"/>
            <w:hideMark/>
          </w:tcPr>
          <w:p w14:paraId="7824EEFA"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52</w:t>
            </w:r>
          </w:p>
        </w:tc>
        <w:tc>
          <w:tcPr>
            <w:tcW w:w="1060" w:type="dxa"/>
            <w:tcBorders>
              <w:top w:val="nil"/>
              <w:left w:val="nil"/>
              <w:bottom w:val="single" w:sz="8" w:space="0" w:color="auto"/>
              <w:right w:val="single" w:sz="8" w:space="0" w:color="auto"/>
            </w:tcBorders>
            <w:shd w:val="clear" w:color="auto" w:fill="auto"/>
            <w:vAlign w:val="center"/>
            <w:hideMark/>
          </w:tcPr>
          <w:p w14:paraId="3BF0F557"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68</w:t>
            </w:r>
          </w:p>
        </w:tc>
        <w:tc>
          <w:tcPr>
            <w:tcW w:w="1060" w:type="dxa"/>
            <w:tcBorders>
              <w:top w:val="nil"/>
              <w:left w:val="nil"/>
              <w:bottom w:val="single" w:sz="8" w:space="0" w:color="auto"/>
              <w:right w:val="single" w:sz="8" w:space="0" w:color="auto"/>
            </w:tcBorders>
            <w:shd w:val="clear" w:color="auto" w:fill="auto"/>
            <w:vAlign w:val="center"/>
            <w:hideMark/>
          </w:tcPr>
          <w:p w14:paraId="2600E2A6"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shd w:val="clear" w:color="auto" w:fill="auto"/>
            <w:vAlign w:val="center"/>
            <w:hideMark/>
          </w:tcPr>
          <w:p w14:paraId="0B03BE31"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73</w:t>
            </w:r>
          </w:p>
        </w:tc>
        <w:tc>
          <w:tcPr>
            <w:tcW w:w="1060" w:type="dxa"/>
            <w:tcBorders>
              <w:top w:val="nil"/>
              <w:left w:val="nil"/>
              <w:bottom w:val="single" w:sz="8" w:space="0" w:color="auto"/>
              <w:right w:val="single" w:sz="8" w:space="0" w:color="auto"/>
            </w:tcBorders>
            <w:shd w:val="clear" w:color="auto" w:fill="auto"/>
            <w:vAlign w:val="center"/>
            <w:hideMark/>
          </w:tcPr>
          <w:p w14:paraId="29A42702"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77</w:t>
            </w:r>
          </w:p>
        </w:tc>
      </w:tr>
      <w:tr w:rsidR="008A2DBD" w:rsidRPr="008A2DBD" w14:paraId="0EC78E4B"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5B247CE9"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700</w:t>
            </w:r>
          </w:p>
        </w:tc>
        <w:tc>
          <w:tcPr>
            <w:tcW w:w="2260" w:type="dxa"/>
            <w:tcBorders>
              <w:top w:val="nil"/>
              <w:left w:val="nil"/>
              <w:bottom w:val="single" w:sz="8" w:space="0" w:color="auto"/>
              <w:right w:val="single" w:sz="8" w:space="0" w:color="auto"/>
            </w:tcBorders>
            <w:shd w:val="clear" w:color="auto" w:fill="auto"/>
            <w:vAlign w:val="center"/>
            <w:hideMark/>
          </w:tcPr>
          <w:p w14:paraId="21D8E4C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29</w:t>
            </w:r>
          </w:p>
        </w:tc>
        <w:tc>
          <w:tcPr>
            <w:tcW w:w="1060" w:type="dxa"/>
            <w:tcBorders>
              <w:top w:val="nil"/>
              <w:left w:val="nil"/>
              <w:bottom w:val="single" w:sz="8" w:space="0" w:color="auto"/>
              <w:right w:val="single" w:sz="8" w:space="0" w:color="auto"/>
            </w:tcBorders>
            <w:shd w:val="clear" w:color="auto" w:fill="auto"/>
            <w:vAlign w:val="center"/>
            <w:hideMark/>
          </w:tcPr>
          <w:p w14:paraId="18CDF3AD"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59</w:t>
            </w:r>
          </w:p>
        </w:tc>
        <w:tc>
          <w:tcPr>
            <w:tcW w:w="1060" w:type="dxa"/>
            <w:tcBorders>
              <w:top w:val="nil"/>
              <w:left w:val="nil"/>
              <w:bottom w:val="single" w:sz="8" w:space="0" w:color="auto"/>
              <w:right w:val="single" w:sz="8" w:space="0" w:color="auto"/>
            </w:tcBorders>
            <w:shd w:val="clear" w:color="auto" w:fill="auto"/>
            <w:vAlign w:val="center"/>
            <w:hideMark/>
          </w:tcPr>
          <w:p w14:paraId="3009E29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70</w:t>
            </w:r>
          </w:p>
        </w:tc>
        <w:tc>
          <w:tcPr>
            <w:tcW w:w="1060" w:type="dxa"/>
            <w:tcBorders>
              <w:top w:val="nil"/>
              <w:left w:val="nil"/>
              <w:bottom w:val="single" w:sz="8" w:space="0" w:color="auto"/>
              <w:right w:val="single" w:sz="8" w:space="0" w:color="auto"/>
            </w:tcBorders>
            <w:shd w:val="clear" w:color="auto" w:fill="auto"/>
            <w:vAlign w:val="center"/>
            <w:hideMark/>
          </w:tcPr>
          <w:p w14:paraId="064714FA"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76</w:t>
            </w:r>
          </w:p>
        </w:tc>
        <w:tc>
          <w:tcPr>
            <w:tcW w:w="1060" w:type="dxa"/>
            <w:tcBorders>
              <w:top w:val="nil"/>
              <w:left w:val="nil"/>
              <w:bottom w:val="single" w:sz="8" w:space="0" w:color="auto"/>
              <w:right w:val="single" w:sz="8" w:space="0" w:color="auto"/>
            </w:tcBorders>
            <w:shd w:val="clear" w:color="auto" w:fill="auto"/>
            <w:vAlign w:val="center"/>
            <w:hideMark/>
          </w:tcPr>
          <w:p w14:paraId="6FFC64ED"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shd w:val="clear" w:color="auto" w:fill="auto"/>
            <w:vAlign w:val="center"/>
            <w:hideMark/>
          </w:tcPr>
          <w:p w14:paraId="40B8DB72"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78</w:t>
            </w:r>
          </w:p>
        </w:tc>
      </w:tr>
      <w:tr w:rsidR="008A2DBD" w:rsidRPr="008A2DBD" w14:paraId="2F544481"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18AA799D"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800 - 1000</w:t>
            </w:r>
          </w:p>
        </w:tc>
        <w:tc>
          <w:tcPr>
            <w:tcW w:w="2260" w:type="dxa"/>
            <w:tcBorders>
              <w:top w:val="nil"/>
              <w:left w:val="nil"/>
              <w:bottom w:val="single" w:sz="8" w:space="0" w:color="auto"/>
              <w:right w:val="single" w:sz="8" w:space="0" w:color="auto"/>
            </w:tcBorders>
            <w:shd w:val="clear" w:color="auto" w:fill="auto"/>
            <w:vAlign w:val="center"/>
            <w:hideMark/>
          </w:tcPr>
          <w:p w14:paraId="5F082F82"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40</w:t>
            </w:r>
          </w:p>
        </w:tc>
        <w:tc>
          <w:tcPr>
            <w:tcW w:w="1060" w:type="dxa"/>
            <w:tcBorders>
              <w:top w:val="nil"/>
              <w:left w:val="nil"/>
              <w:bottom w:val="single" w:sz="8" w:space="0" w:color="auto"/>
              <w:right w:val="single" w:sz="8" w:space="0" w:color="auto"/>
            </w:tcBorders>
            <w:shd w:val="clear" w:color="auto" w:fill="auto"/>
            <w:vAlign w:val="center"/>
            <w:hideMark/>
          </w:tcPr>
          <w:p w14:paraId="58138643"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66</w:t>
            </w:r>
          </w:p>
        </w:tc>
        <w:tc>
          <w:tcPr>
            <w:tcW w:w="1060" w:type="dxa"/>
            <w:tcBorders>
              <w:top w:val="nil"/>
              <w:left w:val="nil"/>
              <w:bottom w:val="single" w:sz="8" w:space="0" w:color="auto"/>
              <w:right w:val="single" w:sz="8" w:space="0" w:color="auto"/>
            </w:tcBorders>
            <w:shd w:val="clear" w:color="auto" w:fill="auto"/>
            <w:vAlign w:val="center"/>
            <w:hideMark/>
          </w:tcPr>
          <w:p w14:paraId="001291BC"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shd w:val="clear" w:color="auto" w:fill="auto"/>
            <w:vAlign w:val="center"/>
            <w:hideMark/>
          </w:tcPr>
          <w:p w14:paraId="636D8128"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80</w:t>
            </w:r>
          </w:p>
        </w:tc>
        <w:tc>
          <w:tcPr>
            <w:tcW w:w="1060" w:type="dxa"/>
            <w:tcBorders>
              <w:top w:val="nil"/>
              <w:left w:val="nil"/>
              <w:bottom w:val="single" w:sz="8" w:space="0" w:color="auto"/>
              <w:right w:val="single" w:sz="8" w:space="0" w:color="auto"/>
            </w:tcBorders>
            <w:shd w:val="clear" w:color="auto" w:fill="auto"/>
            <w:vAlign w:val="center"/>
            <w:hideMark/>
          </w:tcPr>
          <w:p w14:paraId="7B00CDA5"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79</w:t>
            </w:r>
          </w:p>
        </w:tc>
        <w:tc>
          <w:tcPr>
            <w:tcW w:w="1060" w:type="dxa"/>
            <w:tcBorders>
              <w:top w:val="nil"/>
              <w:left w:val="nil"/>
              <w:bottom w:val="single" w:sz="8" w:space="0" w:color="auto"/>
              <w:right w:val="single" w:sz="8" w:space="0" w:color="auto"/>
            </w:tcBorders>
            <w:shd w:val="clear" w:color="auto" w:fill="auto"/>
            <w:vAlign w:val="center"/>
            <w:hideMark/>
          </w:tcPr>
          <w:p w14:paraId="68DE32E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82</w:t>
            </w:r>
          </w:p>
        </w:tc>
      </w:tr>
      <w:tr w:rsidR="008A2DBD" w:rsidRPr="008A2DBD" w14:paraId="22519A69" w14:textId="77777777" w:rsidTr="008A2DBD">
        <w:trPr>
          <w:trHeight w:val="330"/>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4ED4C841"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1200 - 1400</w:t>
            </w:r>
          </w:p>
        </w:tc>
        <w:tc>
          <w:tcPr>
            <w:tcW w:w="2260" w:type="dxa"/>
            <w:tcBorders>
              <w:top w:val="nil"/>
              <w:left w:val="nil"/>
              <w:bottom w:val="single" w:sz="8" w:space="0" w:color="auto"/>
              <w:right w:val="single" w:sz="8" w:space="0" w:color="auto"/>
            </w:tcBorders>
            <w:shd w:val="clear" w:color="auto" w:fill="auto"/>
            <w:vAlign w:val="center"/>
            <w:hideMark/>
          </w:tcPr>
          <w:p w14:paraId="541332B7"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до 54</w:t>
            </w:r>
          </w:p>
        </w:tc>
        <w:tc>
          <w:tcPr>
            <w:tcW w:w="1060" w:type="dxa"/>
            <w:tcBorders>
              <w:top w:val="nil"/>
              <w:left w:val="nil"/>
              <w:bottom w:val="single" w:sz="8" w:space="0" w:color="auto"/>
              <w:right w:val="single" w:sz="8" w:space="0" w:color="auto"/>
            </w:tcBorders>
            <w:shd w:val="clear" w:color="auto" w:fill="auto"/>
            <w:vAlign w:val="center"/>
            <w:hideMark/>
          </w:tcPr>
          <w:p w14:paraId="7F8D6CCB"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71</w:t>
            </w:r>
          </w:p>
        </w:tc>
        <w:tc>
          <w:tcPr>
            <w:tcW w:w="1060" w:type="dxa"/>
            <w:tcBorders>
              <w:top w:val="nil"/>
              <w:left w:val="nil"/>
              <w:bottom w:val="single" w:sz="8" w:space="0" w:color="auto"/>
              <w:right w:val="single" w:sz="8" w:space="0" w:color="auto"/>
            </w:tcBorders>
            <w:shd w:val="clear" w:color="auto" w:fill="auto"/>
            <w:vAlign w:val="center"/>
            <w:hideMark/>
          </w:tcPr>
          <w:p w14:paraId="6F93B189"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79</w:t>
            </w:r>
          </w:p>
        </w:tc>
        <w:tc>
          <w:tcPr>
            <w:tcW w:w="1060" w:type="dxa"/>
            <w:tcBorders>
              <w:top w:val="nil"/>
              <w:left w:val="nil"/>
              <w:bottom w:val="single" w:sz="8" w:space="0" w:color="auto"/>
              <w:right w:val="single" w:sz="8" w:space="0" w:color="auto"/>
            </w:tcBorders>
            <w:shd w:val="clear" w:color="auto" w:fill="auto"/>
            <w:vAlign w:val="center"/>
            <w:hideMark/>
          </w:tcPr>
          <w:p w14:paraId="100ED679"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83</w:t>
            </w:r>
          </w:p>
        </w:tc>
        <w:tc>
          <w:tcPr>
            <w:tcW w:w="1060" w:type="dxa"/>
            <w:tcBorders>
              <w:top w:val="nil"/>
              <w:left w:val="nil"/>
              <w:bottom w:val="single" w:sz="8" w:space="0" w:color="auto"/>
              <w:right w:val="single" w:sz="8" w:space="0" w:color="auto"/>
            </w:tcBorders>
            <w:shd w:val="clear" w:color="auto" w:fill="auto"/>
            <w:vAlign w:val="center"/>
            <w:hideMark/>
          </w:tcPr>
          <w:p w14:paraId="2446A39F"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82</w:t>
            </w:r>
          </w:p>
        </w:tc>
        <w:tc>
          <w:tcPr>
            <w:tcW w:w="1060" w:type="dxa"/>
            <w:tcBorders>
              <w:top w:val="nil"/>
              <w:left w:val="nil"/>
              <w:bottom w:val="single" w:sz="8" w:space="0" w:color="auto"/>
              <w:right w:val="single" w:sz="8" w:space="0" w:color="auto"/>
            </w:tcBorders>
            <w:shd w:val="clear" w:color="auto" w:fill="auto"/>
            <w:vAlign w:val="center"/>
            <w:hideMark/>
          </w:tcPr>
          <w:p w14:paraId="44FFBF10" w14:textId="77777777" w:rsidR="008A2DBD" w:rsidRPr="008A2DBD" w:rsidRDefault="008A2DBD" w:rsidP="008A2DBD">
            <w:pPr>
              <w:spacing w:after="0" w:line="240" w:lineRule="auto"/>
              <w:jc w:val="center"/>
              <w:rPr>
                <w:rFonts w:ascii="Times New Roman" w:eastAsia="Times New Roman" w:hAnsi="Times New Roman" w:cs="Times New Roman"/>
                <w:color w:val="000000"/>
                <w:sz w:val="24"/>
                <w:szCs w:val="24"/>
              </w:rPr>
            </w:pPr>
            <w:r w:rsidRPr="008A2DBD">
              <w:rPr>
                <w:rFonts w:ascii="Times New Roman" w:eastAsia="Times New Roman" w:hAnsi="Times New Roman" w:cs="Times New Roman"/>
                <w:color w:val="000000"/>
                <w:sz w:val="24"/>
                <w:szCs w:val="24"/>
              </w:rPr>
              <w:t>85</w:t>
            </w:r>
          </w:p>
        </w:tc>
      </w:tr>
    </w:tbl>
    <w:p w14:paraId="2F9D8091" w14:textId="24154A96" w:rsidR="00357473" w:rsidRPr="00174113" w:rsidRDefault="0030769D" w:rsidP="00174113">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Особые аварийные ситуации, влекущие тяжелые последствия при теп</w:t>
      </w:r>
      <w:r w:rsidR="001D0CF9">
        <w:rPr>
          <w:rFonts w:ascii="Times New Roman" w:hAnsi="Times New Roman" w:cs="Times New Roman"/>
          <w:color w:val="000000"/>
          <w:sz w:val="28"/>
          <w:szCs w:val="28"/>
        </w:rPr>
        <w:t>лоснабжении потребителей за 2022</w:t>
      </w:r>
      <w:r>
        <w:rPr>
          <w:rFonts w:ascii="Times New Roman" w:hAnsi="Times New Roman" w:cs="Times New Roman"/>
          <w:color w:val="000000"/>
          <w:sz w:val="28"/>
          <w:szCs w:val="28"/>
        </w:rPr>
        <w:t xml:space="preserve"> г. не зафиксированы.</w:t>
      </w:r>
    </w:p>
    <w:p w14:paraId="78BEE96C" w14:textId="77777777" w:rsidR="001D0CF9" w:rsidRPr="001D0CF9" w:rsidRDefault="001D0CF9" w:rsidP="00AE0B07">
      <w:pPr>
        <w:pStyle w:val="1"/>
        <w:spacing w:before="0" w:line="240" w:lineRule="auto"/>
        <w:jc w:val="both"/>
        <w:rPr>
          <w:color w:val="auto"/>
        </w:rPr>
      </w:pPr>
      <w:bookmarkStart w:id="105" w:name="_Toc132106771"/>
      <w:bookmarkStart w:id="106" w:name="_Toc137209439"/>
      <w:r w:rsidRPr="001D0CF9">
        <w:rPr>
          <w:color w:val="auto"/>
        </w:rPr>
        <w:t>1.9.10. Обеспеченность бесперебойного удовлетворенности потребностей населения при ликвидации аварийной ситуации с учетом групп потребителей</w:t>
      </w:r>
      <w:bookmarkEnd w:id="105"/>
      <w:bookmarkEnd w:id="106"/>
    </w:p>
    <w:p w14:paraId="4F0DC5FA" w14:textId="77777777" w:rsidR="001D0CF9" w:rsidRPr="001D0CF9" w:rsidRDefault="001D0CF9" w:rsidP="00A60F10">
      <w:pPr>
        <w:shd w:val="clear" w:color="auto" w:fill="FFFFFF"/>
        <w:spacing w:before="240" w:after="0" w:line="360" w:lineRule="auto"/>
        <w:ind w:firstLine="851"/>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Обеспеченность бесперебойного удовлетворенности потребностей населения при ликвидации аварийной ситуации с учетом групп потребителей регламентируется Планом действия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жилищно-коммунального хозяйства (далее План). В соответствии с Планом выделяют 3 основных этапа организации работ по локализации и ликвидации последствий аварийных ситуаций на объектах электро – водо - теплоснабжения:</w:t>
      </w:r>
    </w:p>
    <w:p w14:paraId="5E70D751" w14:textId="77777777" w:rsidR="001D0CF9" w:rsidRPr="001D0CF9" w:rsidRDefault="001D0CF9" w:rsidP="001D0CF9">
      <w:pPr>
        <w:shd w:val="clear" w:color="auto" w:fill="FFFFFF"/>
        <w:spacing w:line="360" w:lineRule="auto"/>
        <w:ind w:firstLine="709"/>
        <w:jc w:val="both"/>
        <w:rPr>
          <w:rFonts w:ascii="Times New Roman" w:hAnsi="Times New Roman" w:cs="Times New Roman"/>
          <w:color w:val="000000"/>
          <w:sz w:val="28"/>
          <w:szCs w:val="28"/>
        </w:rPr>
      </w:pPr>
      <w:r w:rsidRPr="001D0CF9">
        <w:rPr>
          <w:rFonts w:ascii="Times New Roman" w:hAnsi="Times New Roman" w:cs="Times New Roman"/>
          <w:b/>
          <w:color w:val="000000"/>
          <w:sz w:val="28"/>
          <w:szCs w:val="28"/>
        </w:rPr>
        <w:t>Первый этап</w:t>
      </w:r>
      <w:r w:rsidRPr="001D0CF9">
        <w:rPr>
          <w:rFonts w:ascii="Times New Roman" w:hAnsi="Times New Roman" w:cs="Times New Roman"/>
          <w:color w:val="000000"/>
          <w:sz w:val="28"/>
          <w:szCs w:val="28"/>
        </w:rPr>
        <w:t xml:space="preserve"> – принятие экстренных мер по локализации и ликвидации последствий аварий и передача информации (оповещение) согласно инструкциям (алгоритмам действий по видам аварий) единую дежурно – диспетчерскую службу (далее - ЕДДС), взаимодействующих структур и органов повседневного управления силами и средствами, привлекаемых к ликвидации аварийных ситуаций:</w:t>
      </w:r>
    </w:p>
    <w:p w14:paraId="2A0133EA"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1) Дежурная смена и/или аварийно-технические группы, звенья организаций электро – водо - теплоснабжения: немедленно приступают к локализации и ликвидации аварийной ситуации (проводится разведка, определяются работы) и оказанию помощи пострадавшим.</w:t>
      </w:r>
    </w:p>
    <w:p w14:paraId="0B316AA8"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lastRenderedPageBreak/>
        <w:t>2) С получением информации об аварийной ситуации старший расчета формирования выполняет указание дежурного (диспетчера) на выезд в район аварии.</w:t>
      </w:r>
    </w:p>
    <w:p w14:paraId="01D56FEC"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3) Руководители аварийно-технических групп, звеньев, прибывшие в зону аварийной ситуации первыми, принимают полномочия руководителей работ по ликвидации аварии и исполняют их до прибытия руководителей работ, определенных планами действий по предупреждению и ликвидации аварий, органами местного самоуправления, руководителями организаций, к полномочиям которых отнесена ликвидация аварийной ситуации.</w:t>
      </w:r>
    </w:p>
    <w:p w14:paraId="74336FBF"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4) Собирается первичная информация и передается, в соответствии с инструкциями (алгоритмами действий по видам аварийных ситуаций) оперативной группе.</w:t>
      </w:r>
    </w:p>
    <w:p w14:paraId="7452E95F"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5) Проводится сбор руководящего состава администрации поселения и объектов ЖКХ и производится оценка сложившейся обстановки с момента аварии.</w:t>
      </w:r>
    </w:p>
    <w:p w14:paraId="2BCFE35D"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6) Определяются основные направления и задачи предстоящих действий по ликвидации аварий.</w:t>
      </w:r>
    </w:p>
    <w:p w14:paraId="61523861"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7) Руководителями ставятся задачи оперативной группе.</w:t>
      </w:r>
    </w:p>
    <w:p w14:paraId="2A49DA06"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8) Организуется круглосуточное оперативное дежурство и связь с подчиненными, взаимодействующими органами управления и ЕДДС.</w:t>
      </w:r>
    </w:p>
    <w:p w14:paraId="6E3DEA86" w14:textId="77777777" w:rsidR="001D0CF9" w:rsidRPr="001D0CF9" w:rsidRDefault="001D0CF9" w:rsidP="001D0CF9">
      <w:pPr>
        <w:shd w:val="clear" w:color="auto" w:fill="FFFFFF"/>
        <w:spacing w:line="360" w:lineRule="auto"/>
        <w:ind w:firstLine="709"/>
        <w:jc w:val="both"/>
        <w:rPr>
          <w:rFonts w:ascii="Times New Roman" w:hAnsi="Times New Roman" w:cs="Times New Roman"/>
          <w:color w:val="000000"/>
          <w:sz w:val="28"/>
          <w:szCs w:val="28"/>
        </w:rPr>
      </w:pPr>
      <w:r w:rsidRPr="001D0CF9">
        <w:rPr>
          <w:rFonts w:ascii="Times New Roman" w:hAnsi="Times New Roman" w:cs="Times New Roman"/>
          <w:b/>
          <w:color w:val="000000"/>
          <w:sz w:val="28"/>
          <w:szCs w:val="28"/>
        </w:rPr>
        <w:t>Второй этап</w:t>
      </w:r>
      <w:r w:rsidRPr="001D0CF9">
        <w:rPr>
          <w:rFonts w:ascii="Times New Roman" w:hAnsi="Times New Roman" w:cs="Times New Roman"/>
          <w:color w:val="000000"/>
          <w:sz w:val="28"/>
          <w:szCs w:val="28"/>
        </w:rPr>
        <w:t xml:space="preserve"> – принятие решения о вводе режима аварийной ситуации и оперативное планирование действий:</w:t>
      </w:r>
    </w:p>
    <w:p w14:paraId="585B086B"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1) Проводится уточнение характера и масштабов аварийной ситуации, сложившейся обстановки и прогнозирование ее развития.</w:t>
      </w:r>
    </w:p>
    <w:p w14:paraId="375EE6BC"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2) Разрабатывается план-график проведения работ и решение о вводе режима аварийной ситуации.</w:t>
      </w:r>
    </w:p>
    <w:p w14:paraId="4EC6896C"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3) Определяется достаточность привлекаемых к ликвидации аварии сил и средств.</w:t>
      </w:r>
    </w:p>
    <w:p w14:paraId="3192C6E2"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lastRenderedPageBreak/>
        <w:t>4) По мере приведения в готовность привлекаются остальные имеющиеся силы и средства.</w:t>
      </w:r>
    </w:p>
    <w:p w14:paraId="66E48CFD" w14:textId="77777777" w:rsidR="001D0CF9" w:rsidRPr="001D0CF9" w:rsidRDefault="001D0CF9" w:rsidP="001D0CF9">
      <w:pPr>
        <w:shd w:val="clear" w:color="auto" w:fill="FFFFFF"/>
        <w:spacing w:line="360" w:lineRule="auto"/>
        <w:ind w:firstLine="851"/>
        <w:jc w:val="both"/>
        <w:rPr>
          <w:rFonts w:ascii="Times New Roman" w:hAnsi="Times New Roman" w:cs="Times New Roman"/>
          <w:color w:val="000000"/>
          <w:sz w:val="28"/>
          <w:szCs w:val="28"/>
        </w:rPr>
      </w:pPr>
      <w:r w:rsidRPr="001D0CF9">
        <w:rPr>
          <w:rFonts w:ascii="Times New Roman" w:hAnsi="Times New Roman" w:cs="Times New Roman"/>
          <w:b/>
          <w:color w:val="000000"/>
          <w:sz w:val="28"/>
          <w:szCs w:val="28"/>
        </w:rPr>
        <w:t>Третий этап</w:t>
      </w:r>
      <w:r w:rsidRPr="001D0CF9">
        <w:rPr>
          <w:rFonts w:ascii="Times New Roman" w:hAnsi="Times New Roman" w:cs="Times New Roman"/>
          <w:color w:val="000000"/>
          <w:sz w:val="28"/>
          <w:szCs w:val="28"/>
        </w:rPr>
        <w:t xml:space="preserve"> – организация проведения мероприятий по ликвидации аварий и первоочередного жизнеобеспечения пострадавшего населения:</w:t>
      </w:r>
    </w:p>
    <w:p w14:paraId="6901AB49"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1) Проводятся мероприятия по ликвидации последствий аварии и организации первоочередного жизнеобеспечения населения.</w:t>
      </w:r>
    </w:p>
    <w:p w14:paraId="00150683"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2) Руководитель оперативной группы готовит отчет о проведенных работах и представляет его Главе администрации Наро-Фоминского городского округа Московской области.</w:t>
      </w:r>
    </w:p>
    <w:p w14:paraId="41A76DC9" w14:textId="77777777" w:rsidR="001D0CF9" w:rsidRPr="001D0CF9" w:rsidRDefault="001D0CF9" w:rsidP="001D0CF9">
      <w:pPr>
        <w:shd w:val="clear" w:color="auto" w:fill="FFFFFF"/>
        <w:spacing w:line="360" w:lineRule="auto"/>
        <w:ind w:firstLine="851"/>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После ликвидации аварийной ситуации готовятся:</w:t>
      </w:r>
    </w:p>
    <w:p w14:paraId="4F2B9994"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 решение об отмене режима аварийной ситуации;</w:t>
      </w:r>
    </w:p>
    <w:p w14:paraId="56AF96E9"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 при техногенной - акт установления причин аварийной ситуации;</w:t>
      </w:r>
    </w:p>
    <w:p w14:paraId="293D41D0" w14:textId="77777777" w:rsidR="001D0CF9" w:rsidRPr="001D0CF9" w:rsidRDefault="001D0CF9" w:rsidP="001D0CF9">
      <w:pPr>
        <w:shd w:val="clear" w:color="auto" w:fill="FFFFFF"/>
        <w:spacing w:line="360" w:lineRule="auto"/>
        <w:jc w:val="both"/>
        <w:rPr>
          <w:rFonts w:ascii="Times New Roman" w:hAnsi="Times New Roman" w:cs="Times New Roman"/>
          <w:color w:val="000000"/>
          <w:sz w:val="28"/>
          <w:szCs w:val="28"/>
        </w:rPr>
      </w:pPr>
      <w:r w:rsidRPr="001D0CF9">
        <w:rPr>
          <w:rFonts w:ascii="Times New Roman" w:hAnsi="Times New Roman" w:cs="Times New Roman"/>
          <w:color w:val="000000"/>
          <w:sz w:val="28"/>
          <w:szCs w:val="28"/>
        </w:rPr>
        <w:t>- документы на возмещение ущерба.</w:t>
      </w:r>
    </w:p>
    <w:p w14:paraId="485A0D06" w14:textId="4D5A4773" w:rsidR="003B5438" w:rsidRDefault="00F0355C" w:rsidP="00A60F10">
      <w:pPr>
        <w:pStyle w:val="1"/>
        <w:spacing w:before="240"/>
        <w:jc w:val="both"/>
        <w:rPr>
          <w:color w:val="auto"/>
        </w:rPr>
      </w:pPr>
      <w:bookmarkStart w:id="107" w:name="_Toc137209440"/>
      <w:r w:rsidRPr="00357473">
        <w:rPr>
          <w:color w:val="auto"/>
        </w:rPr>
        <w:t>1.</w:t>
      </w:r>
      <w:r w:rsidR="00AE0B07">
        <w:rPr>
          <w:color w:val="auto"/>
        </w:rPr>
        <w:t>9.11</w:t>
      </w:r>
      <w:r w:rsidRPr="00357473">
        <w:rPr>
          <w:color w:val="auto"/>
        </w:rPr>
        <w:t xml:space="preserve">. </w:t>
      </w:r>
      <w:r w:rsidR="00873ED3" w:rsidRPr="00357473">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07"/>
    </w:p>
    <w:p w14:paraId="41B26A8F" w14:textId="77777777" w:rsidR="00357473" w:rsidRPr="00357473" w:rsidRDefault="00357473" w:rsidP="00A60F10">
      <w:pPr>
        <w:spacing w:before="240" w:after="0" w:line="360" w:lineRule="auto"/>
        <w:ind w:firstLine="709"/>
        <w:jc w:val="both"/>
        <w:rPr>
          <w:rFonts w:ascii="Times New Roman" w:hAnsi="Times New Roman" w:cs="Times New Roman"/>
          <w:color w:val="000000"/>
          <w:sz w:val="28"/>
          <w:szCs w:val="28"/>
        </w:rPr>
      </w:pPr>
      <w:r w:rsidRPr="00357473">
        <w:rPr>
          <w:rFonts w:ascii="Times New Roman" w:hAnsi="Times New Roman" w:cs="Times New Roman"/>
          <w:color w:val="000000"/>
          <w:sz w:val="28"/>
          <w:szCs w:val="28"/>
        </w:rPr>
        <w:t xml:space="preserve">За период, предшествующий актуализации схемы теплоснабжения г.о. </w:t>
      </w:r>
      <w:r w:rsidR="0018657E">
        <w:rPr>
          <w:rFonts w:ascii="Times New Roman" w:hAnsi="Times New Roman" w:cs="Times New Roman"/>
          <w:color w:val="000000"/>
          <w:sz w:val="28"/>
          <w:szCs w:val="28"/>
        </w:rPr>
        <w:t>Реутов</w:t>
      </w:r>
      <w:r w:rsidRPr="00357473">
        <w:rPr>
          <w:rFonts w:ascii="Times New Roman" w:hAnsi="Times New Roman" w:cs="Times New Roman"/>
          <w:color w:val="000000"/>
          <w:sz w:val="28"/>
          <w:szCs w:val="28"/>
        </w:rPr>
        <w:t xml:space="preserve"> не произошло </w:t>
      </w:r>
      <w:r w:rsidR="009F4CB8">
        <w:rPr>
          <w:rFonts w:ascii="Times New Roman" w:hAnsi="Times New Roman" w:cs="Times New Roman"/>
          <w:color w:val="000000"/>
          <w:sz w:val="28"/>
          <w:szCs w:val="28"/>
        </w:rPr>
        <w:t xml:space="preserve">каких-либо </w:t>
      </w:r>
      <w:r w:rsidRPr="00357473">
        <w:rPr>
          <w:rFonts w:ascii="Times New Roman" w:hAnsi="Times New Roman" w:cs="Times New Roman"/>
          <w:color w:val="000000"/>
          <w:sz w:val="28"/>
          <w:szCs w:val="28"/>
        </w:rPr>
        <w:t>изменений в надёжности теплоснабжения.</w:t>
      </w:r>
    </w:p>
    <w:p w14:paraId="1CD191E5" w14:textId="77777777" w:rsidR="00AE0B07" w:rsidRPr="00AE0B07" w:rsidRDefault="00AE0B07" w:rsidP="00AE0B07">
      <w:pPr>
        <w:pStyle w:val="1"/>
        <w:spacing w:before="0" w:line="240" w:lineRule="auto"/>
        <w:jc w:val="both"/>
        <w:rPr>
          <w:color w:val="auto"/>
        </w:rPr>
      </w:pPr>
      <w:bookmarkStart w:id="108" w:name="_Toc132106773"/>
      <w:bookmarkStart w:id="109" w:name="_Toc137209441"/>
      <w:r w:rsidRPr="00AE0B07">
        <w:rPr>
          <w:color w:val="auto"/>
        </w:rPr>
        <w:t>1.9.12.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bookmarkEnd w:id="108"/>
      <w:bookmarkEnd w:id="109"/>
    </w:p>
    <w:p w14:paraId="2ED6CB4B" w14:textId="7B1E650A" w:rsidR="00AE0B07" w:rsidRPr="00AE0B07" w:rsidRDefault="00AE0B07" w:rsidP="00A60F10">
      <w:pPr>
        <w:spacing w:before="240" w:after="0" w:line="360" w:lineRule="auto"/>
        <w:ind w:firstLine="709"/>
        <w:jc w:val="both"/>
        <w:rPr>
          <w:rFonts w:ascii="Times New Roman" w:hAnsi="Times New Roman" w:cs="Times New Roman"/>
          <w:color w:val="000000"/>
          <w:sz w:val="28"/>
          <w:szCs w:val="28"/>
        </w:rPr>
      </w:pPr>
      <w:r w:rsidRPr="00AE0B07">
        <w:rPr>
          <w:rFonts w:ascii="Times New Roman" w:hAnsi="Times New Roman" w:cs="Times New Roman"/>
          <w:color w:val="000000"/>
          <w:sz w:val="28"/>
          <w:szCs w:val="28"/>
        </w:rPr>
        <w:t xml:space="preserve">Авариями считаются разрушение (повреждение) зданий, сооружений, трубопроводов в период отопительного сезона при отрицательной </w:t>
      </w:r>
      <w:r w:rsidRPr="00AE0B07">
        <w:rPr>
          <w:rFonts w:ascii="Times New Roman" w:hAnsi="Times New Roman" w:cs="Times New Roman"/>
          <w:color w:val="000000"/>
          <w:sz w:val="28"/>
          <w:szCs w:val="28"/>
        </w:rPr>
        <w:lastRenderedPageBreak/>
        <w:t>среднесуточной температуре наружного воздуха, восстановление работоспособности, которых продолжается более 36 часов. Исходя из этого аварийные отключения в период 201</w:t>
      </w:r>
      <w:r w:rsidR="00404EC9">
        <w:rPr>
          <w:rFonts w:ascii="Times New Roman" w:hAnsi="Times New Roman" w:cs="Times New Roman"/>
          <w:color w:val="000000"/>
          <w:sz w:val="28"/>
          <w:szCs w:val="28"/>
        </w:rPr>
        <w:t>9</w:t>
      </w:r>
      <w:r w:rsidRPr="00AE0B07">
        <w:rPr>
          <w:rFonts w:ascii="Times New Roman" w:hAnsi="Times New Roman" w:cs="Times New Roman"/>
          <w:color w:val="000000"/>
          <w:sz w:val="28"/>
          <w:szCs w:val="28"/>
        </w:rPr>
        <w:t>-202</w:t>
      </w:r>
      <w:r w:rsidR="00404EC9">
        <w:rPr>
          <w:rFonts w:ascii="Times New Roman" w:hAnsi="Times New Roman" w:cs="Times New Roman"/>
          <w:color w:val="000000"/>
          <w:sz w:val="28"/>
          <w:szCs w:val="28"/>
        </w:rPr>
        <w:t>3</w:t>
      </w:r>
      <w:r w:rsidRPr="00AE0B07">
        <w:rPr>
          <w:rFonts w:ascii="Times New Roman" w:hAnsi="Times New Roman" w:cs="Times New Roman"/>
          <w:color w:val="000000"/>
          <w:sz w:val="28"/>
          <w:szCs w:val="28"/>
        </w:rPr>
        <w:t xml:space="preserve"> гг. отсутствовали. </w:t>
      </w:r>
    </w:p>
    <w:p w14:paraId="0141D291" w14:textId="77777777" w:rsidR="00AE0B07" w:rsidRPr="00AE0B07" w:rsidRDefault="00AE0B07" w:rsidP="00AE0B07">
      <w:pPr>
        <w:spacing w:line="360" w:lineRule="auto"/>
        <w:ind w:firstLine="709"/>
        <w:jc w:val="both"/>
        <w:rPr>
          <w:rFonts w:ascii="Times New Roman" w:hAnsi="Times New Roman" w:cs="Times New Roman"/>
          <w:color w:val="000000"/>
          <w:sz w:val="28"/>
          <w:szCs w:val="28"/>
        </w:rPr>
      </w:pPr>
      <w:r w:rsidRPr="00AE0B07">
        <w:rPr>
          <w:rFonts w:ascii="Times New Roman" w:hAnsi="Times New Roman" w:cs="Times New Roman"/>
          <w:color w:val="000000"/>
          <w:sz w:val="28"/>
          <w:szCs w:val="28"/>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14:paraId="74AEBF72" w14:textId="77777777" w:rsidR="00580BBA" w:rsidRDefault="007523A1" w:rsidP="00404EC9">
      <w:pPr>
        <w:pStyle w:val="1"/>
        <w:spacing w:before="240"/>
        <w:jc w:val="both"/>
        <w:rPr>
          <w:color w:val="auto"/>
        </w:rPr>
      </w:pPr>
      <w:bookmarkStart w:id="110" w:name="_Toc137209442"/>
      <w:r w:rsidRPr="00E44FD1">
        <w:rPr>
          <w:color w:val="auto"/>
        </w:rPr>
        <w:t>1.</w:t>
      </w:r>
      <w:r w:rsidR="00873ED3">
        <w:rPr>
          <w:color w:val="auto"/>
        </w:rPr>
        <w:t>10</w:t>
      </w:r>
      <w:r w:rsidRPr="00E44FD1">
        <w:rPr>
          <w:color w:val="auto"/>
        </w:rPr>
        <w:t>. Технико-экономические показатели теплоснабжающих и теплосетевых организаций</w:t>
      </w:r>
      <w:bookmarkEnd w:id="110"/>
    </w:p>
    <w:p w14:paraId="6EF36DE6" w14:textId="32301C93" w:rsidR="00075063" w:rsidRPr="00174113" w:rsidRDefault="00075063" w:rsidP="00404EC9">
      <w:pPr>
        <w:pStyle w:val="1"/>
        <w:spacing w:before="240"/>
        <w:jc w:val="both"/>
        <w:rPr>
          <w:color w:val="auto"/>
        </w:rPr>
      </w:pPr>
      <w:bookmarkStart w:id="111" w:name="_Toc137209443"/>
      <w:r w:rsidRPr="00C234AF">
        <w:rPr>
          <w:color w:val="auto"/>
        </w:rPr>
        <w:t>1.</w:t>
      </w:r>
      <w:r w:rsidR="00873ED3" w:rsidRPr="00C234AF">
        <w:rPr>
          <w:color w:val="auto"/>
        </w:rPr>
        <w:t>10</w:t>
      </w:r>
      <w:r w:rsidRPr="00C234AF">
        <w:rPr>
          <w:color w:val="auto"/>
        </w:rPr>
        <w:t xml:space="preserve">.1 Описание </w:t>
      </w:r>
      <w:r w:rsidR="007A3AAC">
        <w:rPr>
          <w:color w:val="auto"/>
        </w:rPr>
        <w:t>показателей</w:t>
      </w:r>
      <w:r w:rsidRPr="00C234AF">
        <w:rPr>
          <w:color w:val="auto"/>
        </w:rPr>
        <w:t xml:space="preserve"> хозяйственной деятельности каждой теплоснабжающей </w:t>
      </w:r>
      <w:r w:rsidR="00873ED3" w:rsidRPr="00C234AF">
        <w:rPr>
          <w:color w:val="auto"/>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bookmarkEnd w:id="111"/>
    </w:p>
    <w:p w14:paraId="0BCC0991" w14:textId="77777777" w:rsidR="003D52A3" w:rsidRDefault="003D52A3" w:rsidP="00584ED4">
      <w:pPr>
        <w:pStyle w:val="Default"/>
        <w:spacing w:before="240" w:line="360" w:lineRule="auto"/>
        <w:ind w:firstLine="851"/>
        <w:jc w:val="both"/>
        <w:rPr>
          <w:sz w:val="28"/>
          <w:szCs w:val="28"/>
        </w:rPr>
      </w:pPr>
      <w:r>
        <w:rPr>
          <w:sz w:val="28"/>
          <w:szCs w:val="28"/>
        </w:rPr>
        <w:t>В настоящее время предоставление информации теплоснабжающими организациями, теплосетевыми организациями и органами регулирования для широкого круга пользователей регламентируется «Постановлением Правительства РФ от 5 июля 2013 г. N 570 «О стандартах раскрытия информации теплоснабжающими организациями, теплосетевыми организац</w:t>
      </w:r>
      <w:r w:rsidR="004C7B81">
        <w:rPr>
          <w:sz w:val="28"/>
          <w:szCs w:val="28"/>
        </w:rPr>
        <w:t>иями и органами регулирования».</w:t>
      </w:r>
    </w:p>
    <w:p w14:paraId="2D97C0A4" w14:textId="77777777" w:rsidR="003D52A3" w:rsidRDefault="003D52A3" w:rsidP="00584ED4">
      <w:pPr>
        <w:pStyle w:val="Default"/>
        <w:spacing w:line="360" w:lineRule="auto"/>
        <w:ind w:firstLine="851"/>
        <w:jc w:val="both"/>
        <w:rPr>
          <w:sz w:val="28"/>
          <w:szCs w:val="28"/>
        </w:rPr>
      </w:pPr>
      <w:r>
        <w:rPr>
          <w:sz w:val="28"/>
          <w:szCs w:val="28"/>
        </w:rPr>
        <w:t>В соотве</w:t>
      </w:r>
      <w:r w:rsidR="004C7B81">
        <w:rPr>
          <w:sz w:val="28"/>
          <w:szCs w:val="28"/>
        </w:rPr>
        <w:t>тствии с законодательным актом:</w:t>
      </w:r>
    </w:p>
    <w:p w14:paraId="31C61990" w14:textId="77777777" w:rsidR="003D52A3" w:rsidRPr="004C7B81" w:rsidRDefault="004C7B81" w:rsidP="004C7B81">
      <w:pPr>
        <w:pStyle w:val="Default"/>
        <w:spacing w:line="360" w:lineRule="auto"/>
        <w:ind w:firstLine="851"/>
        <w:jc w:val="both"/>
        <w:rPr>
          <w:sz w:val="28"/>
          <w:szCs w:val="28"/>
        </w:rPr>
      </w:pPr>
      <w:r w:rsidRPr="004C7B81">
        <w:rPr>
          <w:sz w:val="28"/>
          <w:szCs w:val="28"/>
        </w:rPr>
        <w:t>«</w:t>
      </w:r>
      <w:r w:rsidR="003D52A3" w:rsidRPr="004C7B81">
        <w:rPr>
          <w:sz w:val="28"/>
          <w:szCs w:val="28"/>
        </w:rPr>
        <w:t>2. Под раскрытием информации в настоящем документе понимается обеспечение доступа неограниченного круга лиц к информации н</w:t>
      </w:r>
      <w:r>
        <w:rPr>
          <w:sz w:val="28"/>
          <w:szCs w:val="28"/>
        </w:rPr>
        <w:t>езависимо от цели ее получения.</w:t>
      </w:r>
    </w:p>
    <w:p w14:paraId="17CF75D1" w14:textId="77777777" w:rsidR="00292821" w:rsidRPr="004C7B81" w:rsidRDefault="003D52A3" w:rsidP="004C7B81">
      <w:pPr>
        <w:spacing w:after="0" w:line="360" w:lineRule="auto"/>
        <w:ind w:firstLine="851"/>
        <w:jc w:val="both"/>
        <w:rPr>
          <w:rFonts w:ascii="Times New Roman" w:hAnsi="Times New Roman" w:cs="Times New Roman"/>
          <w:sz w:val="28"/>
          <w:szCs w:val="28"/>
        </w:rPr>
      </w:pPr>
      <w:r w:rsidRPr="004C7B81">
        <w:rPr>
          <w:rFonts w:ascii="Times New Roman" w:hAnsi="Times New Roman" w:cs="Times New Roman"/>
          <w:sz w:val="28"/>
          <w:szCs w:val="28"/>
        </w:rPr>
        <w:t>3. Регулируемыми организациями информация раскрывается путем:</w:t>
      </w:r>
    </w:p>
    <w:p w14:paraId="0CE797DD" w14:textId="77777777" w:rsidR="003D52A3" w:rsidRDefault="003D52A3" w:rsidP="004C7B81">
      <w:pPr>
        <w:pStyle w:val="Default"/>
        <w:spacing w:line="360" w:lineRule="auto"/>
        <w:ind w:firstLine="851"/>
        <w:jc w:val="both"/>
        <w:rPr>
          <w:sz w:val="28"/>
          <w:szCs w:val="28"/>
        </w:rPr>
      </w:pPr>
      <w:r>
        <w:rPr>
          <w:sz w:val="28"/>
          <w:szCs w:val="28"/>
        </w:rPr>
        <w:t xml:space="preserve">а) обязательного опубликования на официальном сайте в информационно-телекоммуникационной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городского округа в случае их наделения в соответствии с законом субъекта Российской Федерации </w:t>
      </w:r>
      <w:r>
        <w:rPr>
          <w:sz w:val="28"/>
          <w:szCs w:val="28"/>
        </w:rPr>
        <w:lastRenderedPageBreak/>
        <w:t>полномочиями по государственному регулированию цен (тарифов), и (или) на сайте в сети "Интернет", предназначенном для размещения информации по вопросам регулирования тарифов, определяемом Правительством Российской</w:t>
      </w:r>
      <w:r w:rsidR="004C7B81">
        <w:rPr>
          <w:sz w:val="28"/>
          <w:szCs w:val="28"/>
        </w:rPr>
        <w:t xml:space="preserve"> Федерации;</w:t>
      </w:r>
    </w:p>
    <w:p w14:paraId="2BB9B0F5" w14:textId="77777777" w:rsidR="003D52A3" w:rsidRDefault="003D52A3" w:rsidP="004C7B81">
      <w:pPr>
        <w:pStyle w:val="Default"/>
        <w:spacing w:line="360" w:lineRule="auto"/>
        <w:ind w:firstLine="851"/>
        <w:jc w:val="both"/>
        <w:rPr>
          <w:sz w:val="28"/>
          <w:szCs w:val="28"/>
        </w:rPr>
      </w:pPr>
      <w:r>
        <w:rPr>
          <w:sz w:val="28"/>
          <w:szCs w:val="28"/>
        </w:rPr>
        <w:t xml:space="preserve">б)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w:t>
      </w:r>
      <w:r w:rsidR="004C7B81">
        <w:rPr>
          <w:sz w:val="28"/>
          <w:szCs w:val="28"/>
        </w:rPr>
        <w:t>пунктом 9 настоящего документа;</w:t>
      </w:r>
    </w:p>
    <w:p w14:paraId="0DC67F46" w14:textId="77777777" w:rsidR="003D52A3" w:rsidRPr="004C7B81" w:rsidRDefault="003D52A3" w:rsidP="004C7B81">
      <w:pPr>
        <w:pStyle w:val="Default"/>
        <w:spacing w:line="360" w:lineRule="auto"/>
        <w:ind w:firstLine="851"/>
        <w:jc w:val="both"/>
        <w:rPr>
          <w:sz w:val="28"/>
          <w:szCs w:val="28"/>
        </w:rPr>
      </w:pPr>
      <w:r w:rsidRPr="004C7B81">
        <w:rPr>
          <w:sz w:val="28"/>
          <w:szCs w:val="28"/>
        </w:rPr>
        <w:t>в) опубликования по решению регулируемой организации на ее офици</w:t>
      </w:r>
      <w:r w:rsidR="004C7B81">
        <w:rPr>
          <w:sz w:val="28"/>
          <w:szCs w:val="28"/>
        </w:rPr>
        <w:t>альном сайте в сети "Интернет";</w:t>
      </w:r>
    </w:p>
    <w:p w14:paraId="130D52DC" w14:textId="77777777" w:rsidR="003D52A3" w:rsidRPr="004C7B81" w:rsidRDefault="003D52A3" w:rsidP="004C7B81">
      <w:pPr>
        <w:pStyle w:val="Default"/>
        <w:spacing w:line="360" w:lineRule="auto"/>
        <w:ind w:firstLine="851"/>
        <w:jc w:val="both"/>
        <w:rPr>
          <w:sz w:val="28"/>
          <w:szCs w:val="28"/>
        </w:rPr>
      </w:pPr>
      <w:r w:rsidRPr="004C7B81">
        <w:rPr>
          <w:sz w:val="28"/>
          <w:szCs w:val="28"/>
        </w:rPr>
        <w:t>г)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w:t>
      </w:r>
      <w:r w:rsidR="004C7B81">
        <w:rPr>
          <w:sz w:val="28"/>
          <w:szCs w:val="28"/>
        </w:rPr>
        <w:t>новленном настоящим документом»</w:t>
      </w:r>
    </w:p>
    <w:p w14:paraId="01307EC5" w14:textId="77777777" w:rsidR="003D52A3" w:rsidRDefault="003D52A3" w:rsidP="004C7B81">
      <w:pPr>
        <w:pStyle w:val="Default"/>
        <w:spacing w:line="360" w:lineRule="auto"/>
        <w:ind w:firstLine="851"/>
        <w:jc w:val="both"/>
        <w:rPr>
          <w:sz w:val="28"/>
          <w:szCs w:val="28"/>
        </w:rPr>
      </w:pPr>
      <w:r>
        <w:rPr>
          <w:sz w:val="28"/>
          <w:szCs w:val="28"/>
        </w:rPr>
        <w:t>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определены стандарты раскрытия информац</w:t>
      </w:r>
      <w:r w:rsidR="004C7B81">
        <w:rPr>
          <w:sz w:val="28"/>
          <w:szCs w:val="28"/>
        </w:rPr>
        <w:t>ии», в соответствии с которыми:</w:t>
      </w:r>
    </w:p>
    <w:p w14:paraId="3C7BEB90" w14:textId="77777777" w:rsidR="003D52A3" w:rsidRDefault="003D52A3" w:rsidP="004C7B81">
      <w:pPr>
        <w:pStyle w:val="Default"/>
        <w:spacing w:line="360" w:lineRule="auto"/>
        <w:ind w:firstLine="851"/>
        <w:jc w:val="both"/>
        <w:rPr>
          <w:sz w:val="28"/>
          <w:szCs w:val="28"/>
        </w:rPr>
      </w:pPr>
      <w:r>
        <w:rPr>
          <w:sz w:val="28"/>
          <w:szCs w:val="28"/>
        </w:rPr>
        <w:t>«Регулируемой организацией</w:t>
      </w:r>
      <w:r w:rsidR="004C7B81">
        <w:rPr>
          <w:sz w:val="28"/>
          <w:szCs w:val="28"/>
        </w:rPr>
        <w:t xml:space="preserve"> подлежит раскрытию информация:</w:t>
      </w:r>
    </w:p>
    <w:p w14:paraId="7908BC4A" w14:textId="77777777" w:rsidR="003D52A3" w:rsidRPr="004C7B81" w:rsidRDefault="003D52A3" w:rsidP="004C7B81">
      <w:pPr>
        <w:pStyle w:val="Default"/>
        <w:spacing w:line="360" w:lineRule="auto"/>
        <w:ind w:firstLine="851"/>
        <w:jc w:val="both"/>
        <w:rPr>
          <w:sz w:val="28"/>
          <w:szCs w:val="28"/>
        </w:rPr>
      </w:pPr>
      <w:r w:rsidRPr="004C7B81">
        <w:rPr>
          <w:sz w:val="28"/>
          <w:szCs w:val="28"/>
        </w:rPr>
        <w:t>а) о регулируемой организации (общая ин</w:t>
      </w:r>
      <w:r w:rsidR="004C7B81">
        <w:rPr>
          <w:sz w:val="28"/>
          <w:szCs w:val="28"/>
        </w:rPr>
        <w:t>формация);</w:t>
      </w:r>
    </w:p>
    <w:p w14:paraId="5F2C6B67" w14:textId="77777777" w:rsidR="003D52A3" w:rsidRPr="004C7B81" w:rsidRDefault="003D52A3" w:rsidP="004C7B81">
      <w:pPr>
        <w:pStyle w:val="Default"/>
        <w:spacing w:line="360" w:lineRule="auto"/>
        <w:ind w:firstLine="851"/>
        <w:jc w:val="both"/>
        <w:rPr>
          <w:sz w:val="28"/>
          <w:szCs w:val="28"/>
        </w:rPr>
      </w:pPr>
      <w:r w:rsidRPr="004C7B81">
        <w:rPr>
          <w:sz w:val="28"/>
          <w:szCs w:val="28"/>
        </w:rPr>
        <w:t>б) о ценах (тарифах) н</w:t>
      </w:r>
      <w:r w:rsidR="004C7B81">
        <w:rPr>
          <w:sz w:val="28"/>
          <w:szCs w:val="28"/>
        </w:rPr>
        <w:t>а регулируемые товары (услуги);</w:t>
      </w:r>
    </w:p>
    <w:p w14:paraId="46212675" w14:textId="77777777" w:rsidR="003D52A3" w:rsidRPr="004C7B81" w:rsidRDefault="003D52A3" w:rsidP="004C7B81">
      <w:pPr>
        <w:pStyle w:val="Default"/>
        <w:spacing w:line="360" w:lineRule="auto"/>
        <w:ind w:firstLine="851"/>
        <w:jc w:val="both"/>
        <w:rPr>
          <w:sz w:val="28"/>
          <w:szCs w:val="28"/>
        </w:rPr>
      </w:pPr>
      <w:r w:rsidRPr="004C7B81">
        <w:rPr>
          <w:sz w:val="28"/>
          <w:szCs w:val="28"/>
        </w:rPr>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w:t>
      </w:r>
      <w:r w:rsidR="004C7B81">
        <w:rPr>
          <w:sz w:val="28"/>
          <w:szCs w:val="28"/>
        </w:rPr>
        <w:t>гулируемых видов деятельности);</w:t>
      </w:r>
    </w:p>
    <w:p w14:paraId="00CD40C2"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г) об основных потребительских характеристиках регулируемых товаров и </w:t>
      </w:r>
      <w:r w:rsidR="004C7B81">
        <w:rPr>
          <w:sz w:val="28"/>
          <w:szCs w:val="28"/>
        </w:rPr>
        <w:t>услуг регулируемой организации;</w:t>
      </w:r>
    </w:p>
    <w:p w14:paraId="5D39F551" w14:textId="77777777" w:rsidR="003D52A3" w:rsidRPr="004C7B81" w:rsidRDefault="003D52A3" w:rsidP="004C7B81">
      <w:pPr>
        <w:pStyle w:val="Default"/>
        <w:spacing w:line="360" w:lineRule="auto"/>
        <w:ind w:firstLine="851"/>
        <w:jc w:val="both"/>
        <w:rPr>
          <w:sz w:val="28"/>
          <w:szCs w:val="28"/>
        </w:rPr>
      </w:pPr>
      <w:r w:rsidRPr="004C7B81">
        <w:rPr>
          <w:sz w:val="28"/>
          <w:szCs w:val="28"/>
        </w:rPr>
        <w:t>д) об инвестиционных программах регулируемой организа</w:t>
      </w:r>
      <w:r w:rsidR="004C7B81">
        <w:rPr>
          <w:sz w:val="28"/>
          <w:szCs w:val="28"/>
        </w:rPr>
        <w:t>ции и отчетах об их реализации;</w:t>
      </w:r>
    </w:p>
    <w:p w14:paraId="13851007" w14:textId="77777777" w:rsidR="003D52A3" w:rsidRPr="004C7B81" w:rsidRDefault="003D52A3" w:rsidP="004C7B81">
      <w:pPr>
        <w:spacing w:after="0" w:line="360" w:lineRule="auto"/>
        <w:ind w:firstLine="851"/>
        <w:jc w:val="both"/>
        <w:rPr>
          <w:rFonts w:ascii="Times New Roman" w:hAnsi="Times New Roman" w:cs="Times New Roman"/>
          <w:sz w:val="28"/>
          <w:szCs w:val="28"/>
        </w:rPr>
      </w:pPr>
      <w:r w:rsidRPr="004C7B81">
        <w:rPr>
          <w:rFonts w:ascii="Times New Roman" w:hAnsi="Times New Roman" w:cs="Times New Roman"/>
          <w:sz w:val="28"/>
          <w:szCs w:val="28"/>
        </w:rPr>
        <w:t xml:space="preserve">е) о наличии (отсутствии) технической возможности подключения (технологического присоединения) к системе теплоснабжения, а также о </w:t>
      </w:r>
      <w:r w:rsidRPr="004C7B81">
        <w:rPr>
          <w:rFonts w:ascii="Times New Roman" w:hAnsi="Times New Roman" w:cs="Times New Roman"/>
          <w:sz w:val="28"/>
          <w:szCs w:val="28"/>
        </w:rPr>
        <w:lastRenderedPageBreak/>
        <w:t>регистрации и ходе реализации заявок на подключение (технологическое присоединение) к системе теплоснабжения;</w:t>
      </w:r>
    </w:p>
    <w:p w14:paraId="72C49530"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w:t>
      </w:r>
    </w:p>
    <w:p w14:paraId="7A9C3890" w14:textId="77777777" w:rsidR="003D52A3" w:rsidRPr="004C7B81" w:rsidRDefault="003D52A3" w:rsidP="004C7B81">
      <w:pPr>
        <w:pStyle w:val="Default"/>
        <w:spacing w:line="360" w:lineRule="auto"/>
        <w:ind w:firstLine="851"/>
        <w:jc w:val="both"/>
        <w:rPr>
          <w:sz w:val="28"/>
          <w:szCs w:val="28"/>
        </w:rPr>
      </w:pPr>
      <w:r w:rsidRPr="004C7B81">
        <w:rPr>
          <w:sz w:val="28"/>
          <w:szCs w:val="28"/>
        </w:rPr>
        <w:t>з) о порядке выполнения технологических, технических и других мероприятий, связанных с подключением (технологическим присоединением) к с</w:t>
      </w:r>
      <w:r w:rsidR="004C7B81">
        <w:rPr>
          <w:sz w:val="28"/>
          <w:szCs w:val="28"/>
        </w:rPr>
        <w:t>истеме теплоснабжения;</w:t>
      </w:r>
    </w:p>
    <w:p w14:paraId="5632DC54" w14:textId="77777777" w:rsidR="003D52A3" w:rsidRPr="004C7B81" w:rsidRDefault="003D52A3" w:rsidP="004C7B81">
      <w:pPr>
        <w:pStyle w:val="Default"/>
        <w:spacing w:line="360" w:lineRule="auto"/>
        <w:ind w:firstLine="851"/>
        <w:jc w:val="both"/>
        <w:rPr>
          <w:sz w:val="28"/>
          <w:szCs w:val="28"/>
        </w:rPr>
      </w:pPr>
      <w:r w:rsidRPr="004C7B81">
        <w:rPr>
          <w:sz w:val="28"/>
          <w:szCs w:val="28"/>
        </w:rPr>
        <w:t>и) о способах приобретения, стоимости и объемах товаров, необходимых для производства регулируемых товаров и (или) оказания регулируемых у</w:t>
      </w:r>
      <w:r w:rsidR="004C7B81">
        <w:rPr>
          <w:sz w:val="28"/>
          <w:szCs w:val="28"/>
        </w:rPr>
        <w:t>слуг регулируемой организацией;</w:t>
      </w:r>
    </w:p>
    <w:p w14:paraId="783B71A2" w14:textId="77777777" w:rsidR="003D52A3" w:rsidRPr="004C7B81" w:rsidRDefault="003D52A3" w:rsidP="004C7B81">
      <w:pPr>
        <w:pStyle w:val="Default"/>
        <w:spacing w:line="360" w:lineRule="auto"/>
        <w:ind w:firstLine="851"/>
        <w:jc w:val="both"/>
        <w:rPr>
          <w:sz w:val="28"/>
          <w:szCs w:val="28"/>
        </w:rPr>
      </w:pPr>
      <w:r w:rsidRPr="004C7B81">
        <w:rPr>
          <w:sz w:val="28"/>
          <w:szCs w:val="28"/>
        </w:rPr>
        <w:t>к) о предложении регулируемой организации об установлении цен (т</w:t>
      </w:r>
      <w:r w:rsidR="004C7B81">
        <w:rPr>
          <w:sz w:val="28"/>
          <w:szCs w:val="28"/>
        </w:rPr>
        <w:t>арифов) в сфере теплоснабжения.</w:t>
      </w:r>
    </w:p>
    <w:p w14:paraId="1B833C01"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16. Информация о ценах (тарифах) </w:t>
      </w:r>
      <w:r w:rsidR="004C7B81">
        <w:rPr>
          <w:sz w:val="28"/>
          <w:szCs w:val="28"/>
        </w:rPr>
        <w:t>на регулируемые товары (услуги).</w:t>
      </w:r>
    </w:p>
    <w:p w14:paraId="14A1B86D"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18. В рамках общей информации о регулируемой организации раскрытию подлежат следующие сведения: </w:t>
      </w:r>
    </w:p>
    <w:p w14:paraId="1B2CDAB5"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а) наименование юридического лица, фамилия, имя и отчество руководителя регулируемой организации; </w:t>
      </w:r>
    </w:p>
    <w:p w14:paraId="22CF1292"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 </w:t>
      </w:r>
    </w:p>
    <w:p w14:paraId="7D082315"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 </w:t>
      </w:r>
    </w:p>
    <w:p w14:paraId="3C36D7BD"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г) режим работы регулируемой организации, в том числе абонентских отделов, сбытовых подразделений и диспетчерских служб; </w:t>
      </w:r>
    </w:p>
    <w:p w14:paraId="1EFF31EC"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д) регулируемый вид деятельности; </w:t>
      </w:r>
    </w:p>
    <w:p w14:paraId="3F2AF06B"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е) протяженность магистральных сетей (в однотрубном исчислении) (километров); </w:t>
      </w:r>
    </w:p>
    <w:p w14:paraId="6D560FDC" w14:textId="77777777" w:rsidR="003D52A3" w:rsidRPr="004C7B81" w:rsidRDefault="003D52A3" w:rsidP="004C7B81">
      <w:pPr>
        <w:pStyle w:val="Default"/>
        <w:spacing w:line="360" w:lineRule="auto"/>
        <w:ind w:firstLine="851"/>
        <w:jc w:val="both"/>
        <w:rPr>
          <w:sz w:val="28"/>
          <w:szCs w:val="28"/>
        </w:rPr>
      </w:pPr>
      <w:r w:rsidRPr="004C7B81">
        <w:rPr>
          <w:sz w:val="28"/>
          <w:szCs w:val="28"/>
        </w:rPr>
        <w:lastRenderedPageBreak/>
        <w:t xml:space="preserve">ж) протяженность разводящих сетей (в однотрубном исчислении) (километров); </w:t>
      </w:r>
    </w:p>
    <w:p w14:paraId="19AB66B5"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з) количество теплоэлектростанций с указанием их установленной электрической и тепловой мощности (штук); </w:t>
      </w:r>
    </w:p>
    <w:p w14:paraId="5F8FE3ED"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и) количество тепловых станций с указанием их установленной тепловой мощности (штук); </w:t>
      </w:r>
    </w:p>
    <w:p w14:paraId="2E27E173"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к) количество котельных с указанием их установленной тепловой мощности (штук); </w:t>
      </w:r>
    </w:p>
    <w:p w14:paraId="4B00D743"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л) количество центральных тепловых пунктов (штук). </w:t>
      </w:r>
    </w:p>
    <w:p w14:paraId="7A4F010D"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19.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 </w:t>
      </w:r>
    </w:p>
    <w:p w14:paraId="43E83626" w14:textId="77777777" w:rsidR="003D52A3" w:rsidRPr="004C7B81" w:rsidRDefault="003D52A3" w:rsidP="004C7B81">
      <w:pPr>
        <w:pStyle w:val="Default"/>
        <w:spacing w:line="360" w:lineRule="auto"/>
        <w:ind w:firstLine="851"/>
        <w:jc w:val="both"/>
        <w:rPr>
          <w:sz w:val="28"/>
          <w:szCs w:val="28"/>
        </w:rPr>
      </w:pPr>
      <w:r w:rsidRPr="004C7B81">
        <w:rPr>
          <w:sz w:val="28"/>
          <w:szCs w:val="28"/>
        </w:rPr>
        <w:t xml:space="preserve">а) о выручке от регулируемого вида деятельности (тыс. рублей) с разбивкой по видам деятельности; </w:t>
      </w:r>
    </w:p>
    <w:p w14:paraId="3E723555" w14:textId="77777777" w:rsidR="003D52A3" w:rsidRPr="004C7B81" w:rsidRDefault="003D52A3" w:rsidP="004C7B81">
      <w:pPr>
        <w:pStyle w:val="Default"/>
        <w:spacing w:line="360" w:lineRule="auto"/>
        <w:ind w:firstLine="851"/>
        <w:jc w:val="both"/>
        <w:rPr>
          <w:sz w:val="28"/>
          <w:szCs w:val="28"/>
        </w:rPr>
      </w:pPr>
      <w:r w:rsidRPr="004C7B81">
        <w:rPr>
          <w:sz w:val="28"/>
          <w:szCs w:val="28"/>
        </w:rPr>
        <w:t>б) о себестоимости производимых товаров (оказываемых услуг) по регулируемому виду деяте</w:t>
      </w:r>
      <w:r w:rsidR="004C7B81">
        <w:rPr>
          <w:sz w:val="28"/>
          <w:szCs w:val="28"/>
        </w:rPr>
        <w:t>льности (тыс. рублей), включая:</w:t>
      </w:r>
    </w:p>
    <w:p w14:paraId="3E74DC70"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покупаемую тепловую энергию (мощность), теплоноситель; </w:t>
      </w:r>
    </w:p>
    <w:p w14:paraId="2439975F"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топливо с указанием по каждому виду топлива стоимости (за единицу объема), объема и способа его приобретения, стоимости его доставки; </w:t>
      </w:r>
    </w:p>
    <w:p w14:paraId="5070D374"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покупаемую электрическую энергию (мощность), используемую в технологическом процессе (с указанием средневзвешенной стоимости), и объем приобретения электрической энергии; </w:t>
      </w:r>
    </w:p>
    <w:p w14:paraId="136CEEF9"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приобретение холодной воды, используемой в технологическом процессе; </w:t>
      </w:r>
    </w:p>
    <w:p w14:paraId="5518742A"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химические реагенты, используемые в технологическом процессе; </w:t>
      </w:r>
    </w:p>
    <w:p w14:paraId="262D4175"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оплату труда и отчисления на социальные нужды основного производственного персонала; </w:t>
      </w:r>
    </w:p>
    <w:p w14:paraId="3134E2F2"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lastRenderedPageBreak/>
        <w:t xml:space="preserve">расходы на оплату труда и отчисления на социальные нужды административно-управленческого персонала; </w:t>
      </w:r>
    </w:p>
    <w:p w14:paraId="54F335A7"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амортизацию основных производственных средств; </w:t>
      </w:r>
    </w:p>
    <w:p w14:paraId="115E3C69"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аренду имущества, используемого для осуществления регулируемого вида деятельности; </w:t>
      </w:r>
    </w:p>
    <w:p w14:paraId="67403B78"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общепроизводственные расходы, в том числе отнесенные к ним расходы на текущий и капитальный ремонт; </w:t>
      </w:r>
    </w:p>
    <w:p w14:paraId="263654B2"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общехозяйственные расходы, в том числе отнесенные к ним расходы на текущий и капитальный ремонт; </w:t>
      </w:r>
    </w:p>
    <w:p w14:paraId="0D5BEBF0"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 </w:t>
      </w:r>
    </w:p>
    <w:p w14:paraId="1A76FD4D" w14:textId="77777777" w:rsidR="003D52A3" w:rsidRDefault="003D52A3" w:rsidP="004075CF">
      <w:pPr>
        <w:pStyle w:val="Default"/>
        <w:numPr>
          <w:ilvl w:val="0"/>
          <w:numId w:val="6"/>
        </w:numPr>
        <w:spacing w:line="360" w:lineRule="auto"/>
        <w:ind w:left="765" w:hanging="357"/>
        <w:jc w:val="both"/>
        <w:rPr>
          <w:sz w:val="28"/>
          <w:szCs w:val="28"/>
        </w:rPr>
      </w:pPr>
      <w:r>
        <w:rPr>
          <w:sz w:val="28"/>
          <w:szCs w:val="28"/>
        </w:rPr>
        <w:t xml:space="preserve">прочие расходы, которые подлежат отнесению на регулируемые виды деятельности в соответствии с законодательством Российской Федерации; </w:t>
      </w:r>
    </w:p>
    <w:p w14:paraId="61E045C4" w14:textId="77777777" w:rsidR="003D52A3" w:rsidRDefault="003D52A3" w:rsidP="004075CF">
      <w:pPr>
        <w:pStyle w:val="Default"/>
        <w:spacing w:line="360" w:lineRule="auto"/>
        <w:ind w:firstLine="851"/>
        <w:jc w:val="both"/>
        <w:rPr>
          <w:sz w:val="28"/>
          <w:szCs w:val="28"/>
        </w:rPr>
      </w:pPr>
      <w:r>
        <w:rPr>
          <w:sz w:val="28"/>
          <w:szCs w:val="28"/>
        </w:rPr>
        <w:t xml:space="preserve">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 </w:t>
      </w:r>
    </w:p>
    <w:p w14:paraId="73E16563" w14:textId="77777777" w:rsidR="003D52A3" w:rsidRDefault="003D52A3" w:rsidP="004075CF">
      <w:pPr>
        <w:pStyle w:val="Default"/>
        <w:spacing w:line="360" w:lineRule="auto"/>
        <w:ind w:firstLine="851"/>
        <w:jc w:val="both"/>
        <w:rPr>
          <w:sz w:val="28"/>
          <w:szCs w:val="28"/>
        </w:rPr>
      </w:pPr>
      <w:r>
        <w:rPr>
          <w:sz w:val="28"/>
          <w:szCs w:val="28"/>
        </w:rPr>
        <w:t xml:space="preserve">г) об изменении стоимости основных фондов, в том числе за счет их ввода в эксплуатацию (вывода из эксплуатации), а также стоимости их переоценки (тыс. рублей); </w:t>
      </w:r>
    </w:p>
    <w:p w14:paraId="28FB8A77" w14:textId="77777777" w:rsidR="003D52A3" w:rsidRDefault="003D52A3" w:rsidP="004075CF">
      <w:pPr>
        <w:pStyle w:val="Default"/>
        <w:spacing w:line="360" w:lineRule="auto"/>
        <w:ind w:firstLine="851"/>
        <w:jc w:val="both"/>
        <w:rPr>
          <w:sz w:val="28"/>
          <w:szCs w:val="28"/>
        </w:rPr>
      </w:pPr>
      <w:r>
        <w:rPr>
          <w:sz w:val="28"/>
          <w:szCs w:val="28"/>
        </w:rPr>
        <w:t xml:space="preserve">д) о валовой прибыли (убытках) от реализации товаров и оказания услуг по регулируемому виду деятельности (тыс. рублей); </w:t>
      </w:r>
    </w:p>
    <w:p w14:paraId="54FBC8AD" w14:textId="77777777" w:rsidR="003D52A3" w:rsidRDefault="003D52A3" w:rsidP="004075CF">
      <w:pPr>
        <w:pStyle w:val="Default"/>
        <w:spacing w:line="360" w:lineRule="auto"/>
        <w:ind w:firstLine="851"/>
        <w:jc w:val="both"/>
        <w:rPr>
          <w:sz w:val="28"/>
          <w:szCs w:val="28"/>
        </w:rPr>
      </w:pPr>
      <w:r>
        <w:rPr>
          <w:sz w:val="28"/>
          <w:szCs w:val="28"/>
        </w:rPr>
        <w:t xml:space="preserve">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 </w:t>
      </w:r>
    </w:p>
    <w:p w14:paraId="5A4E7FB2" w14:textId="77777777" w:rsidR="003D52A3" w:rsidRDefault="003D52A3" w:rsidP="004075CF">
      <w:pPr>
        <w:pStyle w:val="Default"/>
        <w:spacing w:line="360" w:lineRule="auto"/>
        <w:ind w:firstLine="851"/>
        <w:jc w:val="both"/>
        <w:rPr>
          <w:sz w:val="28"/>
          <w:szCs w:val="28"/>
        </w:rPr>
      </w:pPr>
      <w:r>
        <w:rPr>
          <w:sz w:val="28"/>
          <w:szCs w:val="28"/>
        </w:rPr>
        <w:lastRenderedPageBreak/>
        <w:t xml:space="preserve">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 </w:t>
      </w:r>
    </w:p>
    <w:p w14:paraId="1085AA41" w14:textId="77777777" w:rsidR="003D52A3" w:rsidRDefault="003D52A3" w:rsidP="004075CF">
      <w:pPr>
        <w:pStyle w:val="Default"/>
        <w:spacing w:line="360" w:lineRule="auto"/>
        <w:ind w:firstLine="851"/>
        <w:jc w:val="both"/>
        <w:rPr>
          <w:sz w:val="28"/>
          <w:szCs w:val="28"/>
        </w:rPr>
      </w:pPr>
      <w:r>
        <w:rPr>
          <w:sz w:val="28"/>
          <w:szCs w:val="28"/>
        </w:rPr>
        <w:t xml:space="preserve">з) о тепловой нагрузке по договорам, заключенным в рамках осуществления регулируемых видов деятельности (Гкал/ч); </w:t>
      </w:r>
    </w:p>
    <w:p w14:paraId="72E14A3D" w14:textId="77777777" w:rsidR="003D52A3" w:rsidRDefault="003D52A3" w:rsidP="004075CF">
      <w:pPr>
        <w:pStyle w:val="Default"/>
        <w:spacing w:line="360" w:lineRule="auto"/>
        <w:ind w:firstLine="851"/>
        <w:jc w:val="both"/>
        <w:rPr>
          <w:sz w:val="28"/>
          <w:szCs w:val="28"/>
        </w:rPr>
      </w:pPr>
      <w:r>
        <w:rPr>
          <w:sz w:val="28"/>
          <w:szCs w:val="28"/>
        </w:rPr>
        <w:t xml:space="preserve">и) об объеме вырабатываемой регулируемой организацией тепловой энергии в рамках осуществления регулируемых видов деятельности (тыс. Гкал); </w:t>
      </w:r>
    </w:p>
    <w:p w14:paraId="47EA0311" w14:textId="77777777" w:rsidR="003D52A3" w:rsidRDefault="003D52A3" w:rsidP="004075CF">
      <w:pPr>
        <w:pStyle w:val="Default"/>
        <w:spacing w:line="360" w:lineRule="auto"/>
        <w:ind w:firstLine="851"/>
        <w:jc w:val="both"/>
        <w:rPr>
          <w:sz w:val="28"/>
          <w:szCs w:val="28"/>
        </w:rPr>
      </w:pPr>
      <w:r>
        <w:rPr>
          <w:sz w:val="28"/>
          <w:szCs w:val="28"/>
        </w:rPr>
        <w:t xml:space="preserve">к) об объеме приобретаемой регулируемой организацией тепловой энергии в рамках осуществления регулируемых видов деятельности (тыс. Гкал); </w:t>
      </w:r>
    </w:p>
    <w:p w14:paraId="77847538" w14:textId="77777777" w:rsidR="003D52A3" w:rsidRDefault="003D52A3" w:rsidP="004075CF">
      <w:pPr>
        <w:pStyle w:val="Default"/>
        <w:spacing w:line="360" w:lineRule="auto"/>
        <w:ind w:firstLine="851"/>
        <w:jc w:val="both"/>
        <w:rPr>
          <w:sz w:val="28"/>
          <w:szCs w:val="28"/>
        </w:rPr>
      </w:pPr>
      <w:r>
        <w:rPr>
          <w:sz w:val="28"/>
          <w:szCs w:val="28"/>
        </w:rPr>
        <w:t xml:space="preserve">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 </w:t>
      </w:r>
    </w:p>
    <w:p w14:paraId="2F91E194" w14:textId="77777777" w:rsidR="003D52A3" w:rsidRDefault="003D52A3" w:rsidP="004075CF">
      <w:pPr>
        <w:pStyle w:val="Default"/>
        <w:spacing w:line="360" w:lineRule="auto"/>
        <w:ind w:firstLine="851"/>
        <w:jc w:val="both"/>
        <w:rPr>
          <w:sz w:val="28"/>
          <w:szCs w:val="28"/>
        </w:rPr>
      </w:pPr>
      <w:r>
        <w:rPr>
          <w:sz w:val="28"/>
          <w:szCs w:val="28"/>
        </w:rPr>
        <w:t xml:space="preserve">м) о нормативах технологических потерь при передаче тепловой энергии, теплоносителя по тепловым сетям, утвержденных уполномоченным органом (Ккал/ч. мес.); </w:t>
      </w:r>
    </w:p>
    <w:p w14:paraId="0A87A48A" w14:textId="77777777" w:rsidR="003D52A3" w:rsidRDefault="003D52A3" w:rsidP="004075CF">
      <w:pPr>
        <w:pStyle w:val="Default"/>
        <w:spacing w:line="360" w:lineRule="auto"/>
        <w:ind w:firstLine="851"/>
        <w:jc w:val="both"/>
        <w:rPr>
          <w:sz w:val="28"/>
          <w:szCs w:val="28"/>
        </w:rPr>
      </w:pPr>
      <w:r>
        <w:rPr>
          <w:sz w:val="28"/>
          <w:szCs w:val="28"/>
        </w:rPr>
        <w:t xml:space="preserve">н) о фактическом объеме потерь при передаче тепловой энергии (тыс. Гкал); </w:t>
      </w:r>
    </w:p>
    <w:p w14:paraId="10BFF756" w14:textId="77777777" w:rsidR="003D52A3" w:rsidRDefault="003D52A3" w:rsidP="004075CF">
      <w:pPr>
        <w:pStyle w:val="Default"/>
        <w:spacing w:line="360" w:lineRule="auto"/>
        <w:ind w:firstLine="851"/>
        <w:jc w:val="both"/>
        <w:rPr>
          <w:sz w:val="28"/>
          <w:szCs w:val="28"/>
        </w:rPr>
      </w:pPr>
      <w:r>
        <w:rPr>
          <w:sz w:val="28"/>
          <w:szCs w:val="28"/>
        </w:rPr>
        <w:t xml:space="preserve">о) о среднесписочной численности основного производственного персонала (человек); </w:t>
      </w:r>
    </w:p>
    <w:p w14:paraId="2F80505F" w14:textId="77777777" w:rsidR="003D52A3" w:rsidRDefault="003D52A3" w:rsidP="004075CF">
      <w:pPr>
        <w:pStyle w:val="Default"/>
        <w:spacing w:line="360" w:lineRule="auto"/>
        <w:ind w:firstLine="851"/>
        <w:jc w:val="both"/>
        <w:rPr>
          <w:sz w:val="28"/>
          <w:szCs w:val="28"/>
        </w:rPr>
      </w:pPr>
      <w:r>
        <w:rPr>
          <w:sz w:val="28"/>
          <w:szCs w:val="28"/>
        </w:rPr>
        <w:t xml:space="preserve">п) о среднесписочной численности административно-управленческого персонала (человек); </w:t>
      </w:r>
    </w:p>
    <w:p w14:paraId="689813D7" w14:textId="77777777" w:rsidR="003D52A3" w:rsidRDefault="003D52A3" w:rsidP="004075CF">
      <w:pPr>
        <w:pStyle w:val="Default"/>
        <w:spacing w:line="360" w:lineRule="auto"/>
        <w:ind w:firstLine="851"/>
        <w:jc w:val="both"/>
        <w:rPr>
          <w:sz w:val="28"/>
          <w:szCs w:val="28"/>
        </w:rPr>
      </w:pPr>
      <w:r>
        <w:rPr>
          <w:sz w:val="28"/>
          <w:szCs w:val="28"/>
        </w:rPr>
        <w:t xml:space="preserve">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 </w:t>
      </w:r>
    </w:p>
    <w:p w14:paraId="2D3E1C50" w14:textId="77777777" w:rsidR="003D52A3" w:rsidRDefault="003D52A3" w:rsidP="004075CF">
      <w:pPr>
        <w:pStyle w:val="Default"/>
        <w:spacing w:line="360" w:lineRule="auto"/>
        <w:ind w:firstLine="851"/>
        <w:jc w:val="both"/>
        <w:rPr>
          <w:sz w:val="28"/>
          <w:szCs w:val="28"/>
        </w:rPr>
      </w:pPr>
      <w:r>
        <w:rPr>
          <w:sz w:val="28"/>
          <w:szCs w:val="28"/>
        </w:rPr>
        <w:t xml:space="preserve">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 </w:t>
      </w:r>
    </w:p>
    <w:p w14:paraId="42D0F08B" w14:textId="77777777" w:rsidR="003D52A3" w:rsidRDefault="003D52A3" w:rsidP="004075CF">
      <w:pPr>
        <w:pStyle w:val="Default"/>
        <w:spacing w:line="360" w:lineRule="auto"/>
        <w:ind w:firstLine="851"/>
        <w:jc w:val="both"/>
        <w:rPr>
          <w:sz w:val="28"/>
          <w:szCs w:val="28"/>
        </w:rPr>
      </w:pPr>
      <w:r>
        <w:rPr>
          <w:sz w:val="28"/>
          <w:szCs w:val="28"/>
        </w:rPr>
        <w:lastRenderedPageBreak/>
        <w:t xml:space="preserve">т) об удельном расходе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 </w:t>
      </w:r>
    </w:p>
    <w:p w14:paraId="64A8E946"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20. Информация об основных потребительских характеристиках регулируемых товаров и услуг регулируемой организации содержит сведения: </w:t>
      </w:r>
    </w:p>
    <w:p w14:paraId="3F0A0808"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а) о количестве аварий на тепловых сетях (единиц на километр); </w:t>
      </w:r>
    </w:p>
    <w:p w14:paraId="7EE3006E"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б) о количестве аварий на источниках тепловой энергии (единиц на источник); </w:t>
      </w:r>
    </w:p>
    <w:p w14:paraId="659480E2"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в) о показателях надежности и качества, установленных в соответствии с законодательством Российской Федерации; </w:t>
      </w:r>
    </w:p>
    <w:p w14:paraId="0D2140EF"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г) о доле числа исполненных в срок договоров о подключении (технологическом присоединении); </w:t>
      </w:r>
    </w:p>
    <w:p w14:paraId="4FC4DAB4" w14:textId="77777777" w:rsidR="003D52A3" w:rsidRPr="004075CF" w:rsidRDefault="003D52A3" w:rsidP="004075CF">
      <w:pPr>
        <w:pStyle w:val="Default"/>
        <w:spacing w:line="360" w:lineRule="auto"/>
        <w:ind w:firstLine="851"/>
        <w:jc w:val="both"/>
        <w:rPr>
          <w:sz w:val="28"/>
          <w:szCs w:val="28"/>
        </w:rPr>
      </w:pPr>
      <w:r w:rsidRPr="004075CF">
        <w:rPr>
          <w:sz w:val="28"/>
          <w:szCs w:val="28"/>
        </w:rPr>
        <w:t>д) о средней продолжительности рассмотрения заявок на подключение (техноло</w:t>
      </w:r>
      <w:r w:rsidR="00A9431A">
        <w:rPr>
          <w:sz w:val="28"/>
          <w:szCs w:val="28"/>
        </w:rPr>
        <w:t>гическое присоединение) (дней).</w:t>
      </w:r>
    </w:p>
    <w:p w14:paraId="4E0708FA"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21. Информация об инвестиционных программах регулируемой организации содержит сведения: </w:t>
      </w:r>
    </w:p>
    <w:p w14:paraId="7EF033A3"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а) о наименовании, дате утверждения и цели инвестиционной программы; </w:t>
      </w:r>
    </w:p>
    <w:p w14:paraId="5FF9E5BB"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 </w:t>
      </w:r>
    </w:p>
    <w:p w14:paraId="10EF17F8"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в) о сроках начала и окончания реализации инвестиционной программы; </w:t>
      </w:r>
    </w:p>
    <w:p w14:paraId="3F774130"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 </w:t>
      </w:r>
    </w:p>
    <w:p w14:paraId="5D0C9BD6"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д) о плановых значениях целевых показателей инвестиционной программы (с разбивкой по мероприятиям); </w:t>
      </w:r>
    </w:p>
    <w:p w14:paraId="47C352EF" w14:textId="77777777" w:rsidR="003D52A3" w:rsidRPr="004075CF" w:rsidRDefault="003D52A3" w:rsidP="004075CF">
      <w:pPr>
        <w:spacing w:after="0" w:line="360" w:lineRule="auto"/>
        <w:ind w:firstLine="851"/>
        <w:jc w:val="both"/>
        <w:rPr>
          <w:rFonts w:ascii="Times New Roman" w:hAnsi="Times New Roman" w:cs="Times New Roman"/>
          <w:sz w:val="28"/>
          <w:szCs w:val="28"/>
        </w:rPr>
      </w:pPr>
      <w:r w:rsidRPr="004075CF">
        <w:rPr>
          <w:rFonts w:ascii="Times New Roman" w:hAnsi="Times New Roman" w:cs="Times New Roman"/>
          <w:sz w:val="28"/>
          <w:szCs w:val="28"/>
        </w:rPr>
        <w:lastRenderedPageBreak/>
        <w:t>е) о фактических значениях целевых показателей инвестиционной программы;</w:t>
      </w:r>
    </w:p>
    <w:p w14:paraId="2B516DC5"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 </w:t>
      </w:r>
    </w:p>
    <w:p w14:paraId="6DECFB53"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з) о внесении изменений в инвестиционную программу. </w:t>
      </w:r>
    </w:p>
    <w:p w14:paraId="37729A6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22. 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 </w:t>
      </w:r>
    </w:p>
    <w:p w14:paraId="429A8057"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а) о количестве поданных заявок на подключение (технологическое присоединение) к системе теплоснабжения в течение квартала; </w:t>
      </w:r>
    </w:p>
    <w:p w14:paraId="3C3A6D6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б) о количестве исполненных заявок на подключение (технологическое присоединение) к системе теплоснабжения в течение квартала; </w:t>
      </w:r>
    </w:p>
    <w:p w14:paraId="28842CE3"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 </w:t>
      </w:r>
    </w:p>
    <w:p w14:paraId="71BACED6"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г) о резерве мощности системы теплоснабжения в течение квартала. </w:t>
      </w:r>
    </w:p>
    <w:p w14:paraId="269DE7CC"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23. 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 </w:t>
      </w:r>
    </w:p>
    <w:p w14:paraId="12D240EC"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24. Информация об условиях, на которых осуществляется поставка регулируемых товаров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 </w:t>
      </w:r>
    </w:p>
    <w:p w14:paraId="27115FF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25. 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 </w:t>
      </w:r>
    </w:p>
    <w:p w14:paraId="609B9CCF" w14:textId="77777777" w:rsidR="003D52A3" w:rsidRPr="004075CF" w:rsidRDefault="003D52A3" w:rsidP="004075CF">
      <w:pPr>
        <w:pStyle w:val="Default"/>
        <w:spacing w:line="360" w:lineRule="auto"/>
        <w:ind w:firstLine="851"/>
        <w:jc w:val="both"/>
        <w:rPr>
          <w:sz w:val="28"/>
          <w:szCs w:val="28"/>
        </w:rPr>
      </w:pPr>
      <w:r w:rsidRPr="004075CF">
        <w:rPr>
          <w:sz w:val="28"/>
          <w:szCs w:val="28"/>
        </w:rPr>
        <w:lastRenderedPageBreak/>
        <w:t xml:space="preserve">а) форму заявки на подключение (технологическое присоединение) к системе теплоснабжения; </w:t>
      </w:r>
    </w:p>
    <w:p w14:paraId="4CDBAABC"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б) перечень документов и сведений, представляемых одновременно с заявкой на подключение (технологическое присоединение) к системе теплоснабжения; </w:t>
      </w:r>
    </w:p>
    <w:p w14:paraId="2231B99A" w14:textId="77777777" w:rsidR="003D52A3" w:rsidRPr="004075CF" w:rsidRDefault="003D52A3" w:rsidP="004075CF">
      <w:pPr>
        <w:spacing w:after="0" w:line="360" w:lineRule="auto"/>
        <w:ind w:firstLine="851"/>
        <w:jc w:val="both"/>
        <w:rPr>
          <w:rFonts w:ascii="Times New Roman" w:hAnsi="Times New Roman" w:cs="Times New Roman"/>
          <w:sz w:val="28"/>
          <w:szCs w:val="28"/>
        </w:rPr>
      </w:pPr>
      <w:r w:rsidRPr="004075CF">
        <w:rPr>
          <w:rFonts w:ascii="Times New Roman" w:hAnsi="Times New Roman" w:cs="Times New Roman"/>
          <w:sz w:val="28"/>
          <w:szCs w:val="28"/>
        </w:rPr>
        <w:t>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подключение (технологическое присоединение) к системе теплоснабжения, принятии решения и уведомлении о принятом решении;</w:t>
      </w:r>
    </w:p>
    <w:p w14:paraId="68AA117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г) телефоны и адреса службы, ответственной за прием и обработку заявок на подключение (технологическое присоединение) к системе теплоснабжения. </w:t>
      </w:r>
    </w:p>
    <w:p w14:paraId="5F6D4890"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26. 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 </w:t>
      </w:r>
    </w:p>
    <w:p w14:paraId="7E85B4F2"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27. 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 </w:t>
      </w:r>
    </w:p>
    <w:p w14:paraId="6A7B92AF"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а) о предлагаемом методе регулирования; </w:t>
      </w:r>
    </w:p>
    <w:p w14:paraId="21B73DA2"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б) о расчетной величине цен (тарифов); </w:t>
      </w:r>
    </w:p>
    <w:p w14:paraId="0DC44593"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в) о сроке действия цен (тарифов); </w:t>
      </w:r>
    </w:p>
    <w:p w14:paraId="3DADC416"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г) о долгосрочных параметрах регулирования (в случае если их установление предусмотрено выбранным методом регулирования); </w:t>
      </w:r>
    </w:p>
    <w:p w14:paraId="4E4855DC"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д) о необходимой валовой выручке на соответствующий период, в том числе с разбивкой по годам; </w:t>
      </w:r>
    </w:p>
    <w:p w14:paraId="4812B8E8" w14:textId="77777777" w:rsidR="003D52A3" w:rsidRPr="004075CF" w:rsidRDefault="003D52A3" w:rsidP="004075CF">
      <w:pPr>
        <w:pStyle w:val="Default"/>
        <w:spacing w:line="360" w:lineRule="auto"/>
        <w:ind w:firstLine="851"/>
        <w:jc w:val="both"/>
        <w:rPr>
          <w:sz w:val="28"/>
          <w:szCs w:val="28"/>
        </w:rPr>
      </w:pPr>
      <w:r w:rsidRPr="004075CF">
        <w:rPr>
          <w:sz w:val="28"/>
          <w:szCs w:val="28"/>
        </w:rPr>
        <w:lastRenderedPageBreak/>
        <w:t xml:space="preserve">е) о годовом объеме полезного отпуска тепловой энергии (теплоносителя); </w:t>
      </w:r>
    </w:p>
    <w:p w14:paraId="114C69E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 </w:t>
      </w:r>
    </w:p>
    <w:p w14:paraId="3B87CA04"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28. Информация, указанная в пунктах 16, 24 и 25 настоящего документа, раскрывается регулируемой организацией не позднее 30 календарных дней со дня принятия соответствующего решения об установлении цен (тарифов) на очередной </w:t>
      </w:r>
      <w:r w:rsidR="00DD5DD4">
        <w:rPr>
          <w:sz w:val="28"/>
          <w:szCs w:val="28"/>
        </w:rPr>
        <w:t>расчетный период регулирования.</w:t>
      </w:r>
    </w:p>
    <w:p w14:paraId="635DC20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29. Информация, указанная в пунктах 19 - 21 настоящего документа, раскрывается регулируемой организацией не позднее 30 календарных дней со дня направления годового бухгалтерского баланса в налоговые органы, за исключением информации, указанной в подпункте "з" </w:t>
      </w:r>
      <w:r w:rsidR="00DD5DD4">
        <w:rPr>
          <w:sz w:val="28"/>
          <w:szCs w:val="28"/>
        </w:rPr>
        <w:t>пункта 21 настоящего документа.</w:t>
      </w:r>
    </w:p>
    <w:p w14:paraId="1EE9B128" w14:textId="77777777" w:rsidR="003D52A3" w:rsidRPr="004075CF" w:rsidRDefault="003D52A3" w:rsidP="004075CF">
      <w:pPr>
        <w:pStyle w:val="Default"/>
        <w:spacing w:line="360" w:lineRule="auto"/>
        <w:ind w:firstLine="851"/>
        <w:jc w:val="both"/>
        <w:rPr>
          <w:sz w:val="28"/>
          <w:szCs w:val="28"/>
        </w:rPr>
      </w:pPr>
      <w:r w:rsidRPr="004075CF">
        <w:rPr>
          <w:sz w:val="28"/>
          <w:szCs w:val="28"/>
        </w:rPr>
        <w:t>30. Регулируемая организация, не осуществляющая сдачу годового бухгалтерского баланса в налоговые органы, раскрывает информацию, указанную в пунктах 19 - 21 настоящего документа, за исключением информации, указанной в подпункте "з" пункта 21 настоящего документа, не позднее 30 календарных дней со дня истечения срока, установленного законодательством Российской Федерации для сдачи годового бухгалтерск</w:t>
      </w:r>
      <w:r w:rsidR="00A9431A">
        <w:rPr>
          <w:sz w:val="28"/>
          <w:szCs w:val="28"/>
        </w:rPr>
        <w:t>ого баланса в налоговые органы.</w:t>
      </w:r>
    </w:p>
    <w:p w14:paraId="063E15DD" w14:textId="77777777" w:rsidR="003D52A3" w:rsidRPr="004075CF" w:rsidRDefault="003D52A3" w:rsidP="004075CF">
      <w:pPr>
        <w:pStyle w:val="Default"/>
        <w:spacing w:line="360" w:lineRule="auto"/>
        <w:ind w:firstLine="851"/>
        <w:jc w:val="both"/>
        <w:rPr>
          <w:sz w:val="28"/>
          <w:szCs w:val="28"/>
        </w:rPr>
      </w:pPr>
      <w:r w:rsidRPr="004075CF">
        <w:rPr>
          <w:sz w:val="28"/>
          <w:szCs w:val="28"/>
        </w:rPr>
        <w:t>31. Информация, указанная в подпункте "з" пункта 21 настоящего документа, раскрывается регулируемой организацией в течение 10 календарных дней со дня принятия органом исполнительной власти субъекта Российской Федерации (органом местного самоуправления в случае передачи соответствующих полномочий) решения о внесении измене</w:t>
      </w:r>
      <w:r w:rsidR="00DD5DD4">
        <w:rPr>
          <w:sz w:val="28"/>
          <w:szCs w:val="28"/>
        </w:rPr>
        <w:t>ний в инвестиционную программу.</w:t>
      </w:r>
    </w:p>
    <w:p w14:paraId="16D979F5"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32. Информация, указанная в пункте 22 настоящего документа, раскрывается регулируемой организацией ежеквартально, в течение 30 календарных дней по истечении квартала, за который раскрывается информация. </w:t>
      </w:r>
    </w:p>
    <w:p w14:paraId="30286819" w14:textId="77777777" w:rsidR="003D52A3" w:rsidRPr="004075CF" w:rsidRDefault="003D52A3" w:rsidP="004075CF">
      <w:pPr>
        <w:pStyle w:val="Default"/>
        <w:spacing w:line="360" w:lineRule="auto"/>
        <w:ind w:firstLine="851"/>
        <w:jc w:val="both"/>
        <w:rPr>
          <w:sz w:val="28"/>
          <w:szCs w:val="28"/>
        </w:rPr>
      </w:pPr>
      <w:r w:rsidRPr="004075CF">
        <w:rPr>
          <w:sz w:val="28"/>
          <w:szCs w:val="28"/>
        </w:rPr>
        <w:t xml:space="preserve">33. Информация, указанная в пунктах 26 и 27 настоящего документа, раскрывается в течение 10 календарных дней с момента подачи регулируемой </w:t>
      </w:r>
      <w:r w:rsidRPr="004075CF">
        <w:rPr>
          <w:sz w:val="28"/>
          <w:szCs w:val="28"/>
        </w:rPr>
        <w:lastRenderedPageBreak/>
        <w:t>организацией заявления об установлении цен (тарифов) в сфере теплоснабжения в орган исполнительной власти субъекта Российской Федерации в области государственно</w:t>
      </w:r>
      <w:r w:rsidR="00A9431A">
        <w:rPr>
          <w:sz w:val="28"/>
          <w:szCs w:val="28"/>
        </w:rPr>
        <w:t>го регулирования цен (тарифов).</w:t>
      </w:r>
    </w:p>
    <w:p w14:paraId="192E547C" w14:textId="77777777" w:rsidR="003D52A3" w:rsidRDefault="003D52A3" w:rsidP="004075CF">
      <w:pPr>
        <w:spacing w:after="0" w:line="360" w:lineRule="auto"/>
        <w:ind w:firstLine="851"/>
        <w:jc w:val="both"/>
        <w:rPr>
          <w:rFonts w:ascii="Times New Roman" w:hAnsi="Times New Roman" w:cs="Times New Roman"/>
          <w:sz w:val="28"/>
          <w:szCs w:val="28"/>
        </w:rPr>
      </w:pPr>
      <w:r w:rsidRPr="004075CF">
        <w:rPr>
          <w:rFonts w:ascii="Times New Roman" w:hAnsi="Times New Roman" w:cs="Times New Roman"/>
          <w:sz w:val="28"/>
          <w:szCs w:val="28"/>
        </w:rPr>
        <w:t>Сведения по размещению документации о деятельнос</w:t>
      </w:r>
      <w:r w:rsidR="004075CF">
        <w:rPr>
          <w:rFonts w:ascii="Times New Roman" w:hAnsi="Times New Roman" w:cs="Times New Roman"/>
          <w:sz w:val="28"/>
          <w:szCs w:val="28"/>
        </w:rPr>
        <w:t>ти теплоснабжающих организаций</w:t>
      </w:r>
      <w:r w:rsidRPr="004075CF">
        <w:rPr>
          <w:rFonts w:ascii="Times New Roman" w:hAnsi="Times New Roman" w:cs="Times New Roman"/>
          <w:sz w:val="28"/>
          <w:szCs w:val="28"/>
        </w:rPr>
        <w:t xml:space="preserve">, представлены </w:t>
      </w:r>
      <w:r w:rsidRPr="003166F1">
        <w:rPr>
          <w:rFonts w:ascii="Times New Roman" w:hAnsi="Times New Roman" w:cs="Times New Roman"/>
          <w:sz w:val="28"/>
          <w:szCs w:val="28"/>
        </w:rPr>
        <w:t xml:space="preserve">в </w:t>
      </w:r>
      <w:r w:rsidRPr="007C3086">
        <w:rPr>
          <w:rFonts w:ascii="Times New Roman" w:hAnsi="Times New Roman" w:cs="Times New Roman"/>
          <w:sz w:val="28"/>
          <w:szCs w:val="28"/>
        </w:rPr>
        <w:t>таблице 1.</w:t>
      </w:r>
      <w:r w:rsidR="00632F13">
        <w:rPr>
          <w:rFonts w:ascii="Times New Roman" w:hAnsi="Times New Roman" w:cs="Times New Roman"/>
          <w:sz w:val="28"/>
          <w:szCs w:val="28"/>
        </w:rPr>
        <w:t>10</w:t>
      </w:r>
      <w:r w:rsidRPr="007C3086">
        <w:rPr>
          <w:rFonts w:ascii="Times New Roman" w:hAnsi="Times New Roman" w:cs="Times New Roman"/>
          <w:sz w:val="28"/>
          <w:szCs w:val="28"/>
        </w:rPr>
        <w:t>.</w:t>
      </w:r>
      <w:r w:rsidR="004378B4">
        <w:rPr>
          <w:rFonts w:ascii="Times New Roman" w:hAnsi="Times New Roman" w:cs="Times New Roman"/>
          <w:sz w:val="28"/>
          <w:szCs w:val="28"/>
        </w:rPr>
        <w:t>1.</w:t>
      </w:r>
    </w:p>
    <w:p w14:paraId="216BE4E0" w14:textId="77777777" w:rsidR="004A6DC8" w:rsidRPr="00A60F10" w:rsidRDefault="00E13072" w:rsidP="00344996">
      <w:pPr>
        <w:spacing w:before="240" w:after="0" w:line="360" w:lineRule="auto"/>
        <w:jc w:val="both"/>
        <w:rPr>
          <w:rFonts w:ascii="Times New Roman" w:hAnsi="Times New Roman" w:cs="Times New Roman"/>
        </w:rPr>
      </w:pPr>
      <w:r w:rsidRPr="00A60F10">
        <w:rPr>
          <w:rFonts w:ascii="Times New Roman" w:hAnsi="Times New Roman" w:cs="Times New Roman"/>
        </w:rPr>
        <w:t>Таблица 1.</w:t>
      </w:r>
      <w:r w:rsidR="00632F13" w:rsidRPr="00A60F10">
        <w:rPr>
          <w:rFonts w:ascii="Times New Roman" w:hAnsi="Times New Roman" w:cs="Times New Roman"/>
        </w:rPr>
        <w:t>10</w:t>
      </w:r>
      <w:r w:rsidR="006354F3" w:rsidRPr="00A60F10">
        <w:rPr>
          <w:rFonts w:ascii="Times New Roman" w:hAnsi="Times New Roman" w:cs="Times New Roman"/>
        </w:rPr>
        <w:t>.1</w:t>
      </w:r>
      <w:r w:rsidR="00196241" w:rsidRPr="00A60F10">
        <w:rPr>
          <w:rFonts w:ascii="Times New Roman" w:hAnsi="Times New Roman" w:cs="Times New Roman"/>
        </w:rPr>
        <w:t>.1</w:t>
      </w:r>
      <w:r w:rsidRPr="00A60F10">
        <w:rPr>
          <w:rFonts w:ascii="Times New Roman" w:hAnsi="Times New Roman" w:cs="Times New Roman"/>
        </w:rPr>
        <w:t xml:space="preserve"> -</w:t>
      </w:r>
      <w:r w:rsidR="004378B4" w:rsidRPr="00A60F10">
        <w:rPr>
          <w:rFonts w:ascii="Times New Roman" w:hAnsi="Times New Roman" w:cs="Times New Roman"/>
        </w:rPr>
        <w:t xml:space="preserve"> </w:t>
      </w:r>
      <w:r w:rsidR="00293833" w:rsidRPr="00A60F10">
        <w:rPr>
          <w:rFonts w:ascii="Times New Roman" w:hAnsi="Times New Roman" w:cs="Times New Roman"/>
        </w:rPr>
        <w:t>Сведения по размещению документации о деятельности теплоснабжающих организаций</w:t>
      </w:r>
    </w:p>
    <w:tbl>
      <w:tblPr>
        <w:tblW w:w="9811" w:type="dxa"/>
        <w:tblLayout w:type="fixed"/>
        <w:tblCellMar>
          <w:left w:w="30" w:type="dxa"/>
          <w:right w:w="30" w:type="dxa"/>
        </w:tblCellMar>
        <w:tblLook w:val="0000" w:firstRow="0" w:lastRow="0" w:firstColumn="0" w:lastColumn="0" w:noHBand="0" w:noVBand="0"/>
      </w:tblPr>
      <w:tblGrid>
        <w:gridCol w:w="5275"/>
        <w:gridCol w:w="4536"/>
      </w:tblGrid>
      <w:tr w:rsidR="00293833" w14:paraId="3F64BC1E" w14:textId="77777777" w:rsidTr="00873ED3">
        <w:trPr>
          <w:trHeight w:val="288"/>
          <w:tblHeader/>
        </w:trPr>
        <w:tc>
          <w:tcPr>
            <w:tcW w:w="5275" w:type="dxa"/>
            <w:tcBorders>
              <w:top w:val="single" w:sz="6" w:space="0" w:color="auto"/>
              <w:left w:val="single" w:sz="6" w:space="0" w:color="auto"/>
              <w:bottom w:val="nil"/>
              <w:right w:val="single" w:sz="6" w:space="0" w:color="auto"/>
            </w:tcBorders>
            <w:shd w:val="clear" w:color="auto" w:fill="B2A1C7" w:themeFill="accent4" w:themeFillTint="99"/>
            <w:vAlign w:val="center"/>
          </w:tcPr>
          <w:p w14:paraId="43383852" w14:textId="77777777" w:rsidR="00293833" w:rsidRPr="00293833" w:rsidRDefault="00293833" w:rsidP="003166F1">
            <w:pPr>
              <w:autoSpaceDE w:val="0"/>
              <w:autoSpaceDN w:val="0"/>
              <w:adjustRightInd w:val="0"/>
              <w:spacing w:before="120" w:after="120" w:line="240" w:lineRule="auto"/>
              <w:jc w:val="center"/>
              <w:rPr>
                <w:rFonts w:ascii="Times New Roman" w:hAnsi="Times New Roman" w:cs="Times New Roman"/>
                <w:b/>
                <w:bCs/>
                <w:color w:val="000000"/>
                <w:sz w:val="24"/>
                <w:szCs w:val="24"/>
              </w:rPr>
            </w:pPr>
            <w:r w:rsidRPr="00293833">
              <w:rPr>
                <w:rFonts w:ascii="Times New Roman" w:hAnsi="Times New Roman" w:cs="Times New Roman"/>
                <w:b/>
                <w:bCs/>
                <w:color w:val="000000"/>
                <w:sz w:val="24"/>
                <w:szCs w:val="24"/>
              </w:rPr>
              <w:t>Наименование организации</w:t>
            </w:r>
          </w:p>
        </w:tc>
        <w:tc>
          <w:tcPr>
            <w:tcW w:w="4536" w:type="dxa"/>
            <w:tcBorders>
              <w:top w:val="single" w:sz="6" w:space="0" w:color="auto"/>
              <w:left w:val="single" w:sz="6" w:space="0" w:color="auto"/>
              <w:bottom w:val="nil"/>
              <w:right w:val="single" w:sz="6" w:space="0" w:color="auto"/>
            </w:tcBorders>
            <w:shd w:val="clear" w:color="auto" w:fill="B2A1C7" w:themeFill="accent4" w:themeFillTint="99"/>
            <w:vAlign w:val="center"/>
          </w:tcPr>
          <w:p w14:paraId="5ED57E8C" w14:textId="77777777" w:rsidR="00293833" w:rsidRPr="00293833" w:rsidRDefault="00293833" w:rsidP="003166F1">
            <w:pPr>
              <w:autoSpaceDE w:val="0"/>
              <w:autoSpaceDN w:val="0"/>
              <w:adjustRightInd w:val="0"/>
              <w:spacing w:before="120" w:after="120" w:line="240" w:lineRule="auto"/>
              <w:jc w:val="center"/>
              <w:rPr>
                <w:rFonts w:ascii="Times New Roman" w:hAnsi="Times New Roman" w:cs="Times New Roman"/>
                <w:b/>
                <w:bCs/>
                <w:color w:val="000000"/>
                <w:sz w:val="24"/>
                <w:szCs w:val="24"/>
              </w:rPr>
            </w:pPr>
            <w:r w:rsidRPr="00293833">
              <w:rPr>
                <w:rFonts w:ascii="Times New Roman" w:hAnsi="Times New Roman" w:cs="Times New Roman"/>
                <w:b/>
                <w:bCs/>
                <w:color w:val="000000"/>
                <w:sz w:val="24"/>
                <w:szCs w:val="24"/>
              </w:rPr>
              <w:t>Размещение документации</w:t>
            </w:r>
          </w:p>
        </w:tc>
      </w:tr>
      <w:tr w:rsidR="00166DC8" w14:paraId="507CD388" w14:textId="77777777" w:rsidTr="00873ED3">
        <w:trPr>
          <w:trHeight w:val="180"/>
        </w:trPr>
        <w:tc>
          <w:tcPr>
            <w:tcW w:w="5275" w:type="dxa"/>
            <w:tcBorders>
              <w:top w:val="single" w:sz="6" w:space="0" w:color="auto"/>
              <w:left w:val="single" w:sz="6" w:space="0" w:color="auto"/>
              <w:bottom w:val="single" w:sz="6" w:space="0" w:color="auto"/>
              <w:right w:val="single" w:sz="6" w:space="0" w:color="auto"/>
            </w:tcBorders>
            <w:vAlign w:val="center"/>
          </w:tcPr>
          <w:p w14:paraId="16919D06" w14:textId="77777777" w:rsidR="00166DC8" w:rsidRPr="00FC7F83" w:rsidRDefault="00D5345B" w:rsidP="00FC2CD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4"/>
                <w:szCs w:val="24"/>
              </w:rPr>
              <w:t>ООО «РСК»</w:t>
            </w:r>
          </w:p>
        </w:tc>
        <w:tc>
          <w:tcPr>
            <w:tcW w:w="4536" w:type="dxa"/>
            <w:tcBorders>
              <w:top w:val="single" w:sz="6" w:space="0" w:color="auto"/>
              <w:left w:val="single" w:sz="6" w:space="0" w:color="auto"/>
              <w:bottom w:val="single" w:sz="6" w:space="0" w:color="auto"/>
              <w:right w:val="single" w:sz="6" w:space="0" w:color="auto"/>
            </w:tcBorders>
          </w:tcPr>
          <w:p w14:paraId="6B41A5A6" w14:textId="77777777" w:rsidR="00D5345B" w:rsidRPr="00873ED3" w:rsidRDefault="00E54F7E" w:rsidP="00670C20">
            <w:pPr>
              <w:autoSpaceDE w:val="0"/>
              <w:autoSpaceDN w:val="0"/>
              <w:adjustRightInd w:val="0"/>
              <w:spacing w:before="120" w:after="120" w:line="240" w:lineRule="auto"/>
              <w:jc w:val="center"/>
              <w:rPr>
                <w:rFonts w:ascii="Times New Roman" w:hAnsi="Times New Roman" w:cs="Times New Roman"/>
                <w:color w:val="000000"/>
                <w:sz w:val="24"/>
                <w:szCs w:val="24"/>
              </w:rPr>
            </w:pPr>
            <w:hyperlink r:id="rId84" w:anchor="content" w:history="1">
              <w:r w:rsidR="00670C20">
                <w:rPr>
                  <w:rStyle w:val="ae"/>
                </w:rPr>
                <w:t>http://teploreutov.ru/#content</w:t>
              </w:r>
            </w:hyperlink>
            <w:r w:rsidR="00670C20">
              <w:t xml:space="preserve"> </w:t>
            </w:r>
          </w:p>
        </w:tc>
      </w:tr>
    </w:tbl>
    <w:p w14:paraId="5FCBD68E" w14:textId="77777777" w:rsidR="00A062DF" w:rsidRDefault="002F1E69" w:rsidP="00A062DF">
      <w:pPr>
        <w:spacing w:before="240" w:after="0" w:line="360" w:lineRule="auto"/>
        <w:ind w:firstLine="708"/>
        <w:jc w:val="both"/>
        <w:rPr>
          <w:rFonts w:ascii="Times New Roman" w:hAnsi="Times New Roman" w:cs="Times New Roman"/>
          <w:bCs/>
          <w:color w:val="000000"/>
          <w:sz w:val="28"/>
          <w:szCs w:val="28"/>
          <w:highlight w:val="yellow"/>
        </w:rPr>
      </w:pPr>
      <w:r>
        <w:rPr>
          <w:rFonts w:ascii="Times New Roman" w:hAnsi="Times New Roman" w:cs="Times New Roman"/>
          <w:sz w:val="28"/>
          <w:szCs w:val="28"/>
        </w:rPr>
        <w:t xml:space="preserve">Котельные </w:t>
      </w:r>
      <w:r w:rsidR="00CA66D3">
        <w:rPr>
          <w:rFonts w:ascii="Times New Roman" w:hAnsi="Times New Roman" w:cs="Times New Roman"/>
          <w:sz w:val="28"/>
          <w:szCs w:val="28"/>
        </w:rPr>
        <w:t>АО «ВПК «НПО машиностроения» и</w:t>
      </w:r>
      <w:r w:rsidR="00A062DF">
        <w:rPr>
          <w:rFonts w:ascii="Times New Roman" w:hAnsi="Times New Roman" w:cs="Times New Roman"/>
          <w:sz w:val="28"/>
          <w:szCs w:val="28"/>
        </w:rPr>
        <w:t xml:space="preserve"> </w:t>
      </w:r>
      <w:r w:rsidR="00CA66D3">
        <w:rPr>
          <w:rFonts w:ascii="Times New Roman" w:hAnsi="Times New Roman" w:cs="Times New Roman"/>
          <w:sz w:val="28"/>
          <w:szCs w:val="28"/>
        </w:rPr>
        <w:t>ФКУ «ЦОБХ МВД России» являются</w:t>
      </w:r>
      <w:r w:rsidR="00776828">
        <w:rPr>
          <w:rFonts w:ascii="Times New Roman" w:hAnsi="Times New Roman" w:cs="Times New Roman"/>
          <w:sz w:val="28"/>
          <w:szCs w:val="28"/>
        </w:rPr>
        <w:t xml:space="preserve"> режимным</w:t>
      </w:r>
      <w:r>
        <w:rPr>
          <w:rFonts w:ascii="Times New Roman" w:hAnsi="Times New Roman" w:cs="Times New Roman"/>
          <w:sz w:val="28"/>
          <w:szCs w:val="28"/>
        </w:rPr>
        <w:t>и объектами</w:t>
      </w:r>
      <w:r w:rsidR="00A062DF">
        <w:rPr>
          <w:rFonts w:ascii="Times New Roman" w:hAnsi="Times New Roman" w:cs="Times New Roman"/>
          <w:bCs/>
          <w:sz w:val="28"/>
          <w:szCs w:val="28"/>
        </w:rPr>
        <w:t xml:space="preserve">, сведения по размещению документации </w:t>
      </w:r>
      <w:r>
        <w:rPr>
          <w:rFonts w:ascii="Times New Roman" w:hAnsi="Times New Roman" w:cs="Times New Roman"/>
          <w:bCs/>
          <w:sz w:val="28"/>
          <w:szCs w:val="28"/>
        </w:rPr>
        <w:t>по данным организациям</w:t>
      </w:r>
      <w:r w:rsidR="00A062DF">
        <w:rPr>
          <w:rFonts w:ascii="Times New Roman" w:hAnsi="Times New Roman" w:cs="Times New Roman"/>
          <w:bCs/>
          <w:sz w:val="28"/>
          <w:szCs w:val="28"/>
        </w:rPr>
        <w:t xml:space="preserve"> в открытом доступе от</w:t>
      </w:r>
      <w:r w:rsidR="0082727F">
        <w:rPr>
          <w:rFonts w:ascii="Times New Roman" w:hAnsi="Times New Roman" w:cs="Times New Roman"/>
          <w:bCs/>
          <w:sz w:val="28"/>
          <w:szCs w:val="28"/>
        </w:rPr>
        <w:t>с</w:t>
      </w:r>
      <w:r>
        <w:rPr>
          <w:rFonts w:ascii="Times New Roman" w:hAnsi="Times New Roman" w:cs="Times New Roman"/>
          <w:bCs/>
          <w:sz w:val="28"/>
          <w:szCs w:val="28"/>
        </w:rPr>
        <w:t>утствуют</w:t>
      </w:r>
      <w:r w:rsidR="00A062DF">
        <w:rPr>
          <w:rFonts w:ascii="Times New Roman" w:hAnsi="Times New Roman" w:cs="Times New Roman"/>
          <w:bCs/>
          <w:sz w:val="28"/>
          <w:szCs w:val="28"/>
        </w:rPr>
        <w:t>.</w:t>
      </w:r>
    </w:p>
    <w:p w14:paraId="29F2F0BC" w14:textId="77777777" w:rsidR="00D84F90" w:rsidRDefault="00D84F90" w:rsidP="00196241">
      <w:pPr>
        <w:spacing w:before="240" w:after="0" w:line="360" w:lineRule="auto"/>
        <w:jc w:val="both"/>
        <w:rPr>
          <w:rFonts w:ascii="Times New Roman" w:hAnsi="Times New Roman" w:cs="Times New Roman"/>
          <w:bCs/>
          <w:color w:val="000000"/>
          <w:sz w:val="28"/>
          <w:szCs w:val="28"/>
          <w:highlight w:val="yellow"/>
        </w:rPr>
        <w:sectPr w:rsidR="00D84F90" w:rsidSect="00512563">
          <w:pgSz w:w="11906" w:h="16838" w:code="9"/>
          <w:pgMar w:top="1134" w:right="851" w:bottom="1134" w:left="1276" w:header="709" w:footer="709" w:gutter="0"/>
          <w:cols w:space="708"/>
          <w:docGrid w:linePitch="360"/>
        </w:sectPr>
      </w:pPr>
    </w:p>
    <w:p w14:paraId="680A2C65" w14:textId="1028016F" w:rsidR="00196241" w:rsidRPr="00A60F10" w:rsidRDefault="00196241" w:rsidP="00196241">
      <w:pPr>
        <w:spacing w:before="240" w:after="0" w:line="360" w:lineRule="auto"/>
        <w:jc w:val="both"/>
        <w:rPr>
          <w:rFonts w:ascii="Times New Roman" w:hAnsi="Times New Roman" w:cs="Times New Roman"/>
          <w:bCs/>
          <w:color w:val="000000"/>
        </w:rPr>
      </w:pPr>
      <w:r w:rsidRPr="00A60F10">
        <w:rPr>
          <w:rFonts w:ascii="Times New Roman" w:hAnsi="Times New Roman" w:cs="Times New Roman"/>
          <w:bCs/>
          <w:color w:val="000000"/>
        </w:rPr>
        <w:lastRenderedPageBreak/>
        <w:t xml:space="preserve">Таблица 1.10.1.2 - </w:t>
      </w:r>
      <w:r w:rsidR="007A3AAC" w:rsidRPr="00A60F10">
        <w:rPr>
          <w:rFonts w:ascii="Times New Roman" w:hAnsi="Times New Roman" w:cs="Times New Roman"/>
          <w:szCs w:val="18"/>
        </w:rPr>
        <w:t xml:space="preserve">Технико-экономические показатели работы по </w:t>
      </w:r>
      <w:r w:rsidRPr="00A60F10">
        <w:rPr>
          <w:rFonts w:ascii="Times New Roman" w:hAnsi="Times New Roman" w:cs="Times New Roman"/>
          <w:bCs/>
          <w:color w:val="000000"/>
        </w:rPr>
        <w:t xml:space="preserve">хозяйственной деятельности теплоснабжающей организации </w:t>
      </w:r>
      <w:r w:rsidR="00D5345B" w:rsidRPr="00A60F10">
        <w:rPr>
          <w:rFonts w:ascii="Times New Roman" w:hAnsi="Times New Roman" w:cs="Times New Roman"/>
          <w:bCs/>
          <w:color w:val="000000"/>
        </w:rPr>
        <w:t>ООО «РСК»</w:t>
      </w:r>
    </w:p>
    <w:tbl>
      <w:tblPr>
        <w:tblW w:w="9796" w:type="dxa"/>
        <w:tblInd w:w="93" w:type="dxa"/>
        <w:tblLook w:val="04A0" w:firstRow="1" w:lastRow="0" w:firstColumn="1" w:lastColumn="0" w:noHBand="0" w:noVBand="1"/>
      </w:tblPr>
      <w:tblGrid>
        <w:gridCol w:w="960"/>
        <w:gridCol w:w="3024"/>
        <w:gridCol w:w="3402"/>
        <w:gridCol w:w="2410"/>
      </w:tblGrid>
      <w:tr w:rsidR="007A3AAC" w:rsidRPr="00B46938" w14:paraId="7943BBE1" w14:textId="77777777" w:rsidTr="00A60F10">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2F677" w14:textId="77777777" w:rsidR="007A3AAC" w:rsidRPr="00B46938" w:rsidRDefault="007A3AAC" w:rsidP="007A3AAC">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w:t>
            </w:r>
          </w:p>
        </w:tc>
        <w:tc>
          <w:tcPr>
            <w:tcW w:w="3024" w:type="dxa"/>
            <w:tcBorders>
              <w:top w:val="single" w:sz="4" w:space="0" w:color="auto"/>
              <w:left w:val="nil"/>
              <w:bottom w:val="single" w:sz="4" w:space="0" w:color="auto"/>
              <w:right w:val="single" w:sz="4" w:space="0" w:color="auto"/>
            </w:tcBorders>
            <w:shd w:val="clear" w:color="auto" w:fill="auto"/>
            <w:noWrap/>
            <w:vAlign w:val="center"/>
            <w:hideMark/>
          </w:tcPr>
          <w:p w14:paraId="61D5FAEF" w14:textId="77777777" w:rsidR="007A3AAC" w:rsidRPr="00B46938" w:rsidRDefault="007A3AAC" w:rsidP="007A3AAC">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Показатель</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69089C81" w14:textId="70AB4B15" w:rsidR="007A3AAC" w:rsidRPr="00B46938" w:rsidRDefault="007A3AAC" w:rsidP="007A3AAC">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Ед.</w:t>
            </w:r>
            <w:r w:rsidR="00A60F10">
              <w:rPr>
                <w:rFonts w:ascii="Times New Roman" w:eastAsia="Times New Roman" w:hAnsi="Times New Roman" w:cs="Times New Roman"/>
                <w:b/>
                <w:bCs/>
                <w:color w:val="000000"/>
                <w:sz w:val="20"/>
                <w:szCs w:val="20"/>
              </w:rPr>
              <w:t xml:space="preserve"> </w:t>
            </w:r>
            <w:r w:rsidRPr="00B46938">
              <w:rPr>
                <w:rFonts w:ascii="Times New Roman" w:eastAsia="Times New Roman" w:hAnsi="Times New Roman" w:cs="Times New Roman"/>
                <w:b/>
                <w:bCs/>
                <w:color w:val="000000"/>
                <w:sz w:val="20"/>
                <w:szCs w:val="20"/>
              </w:rPr>
              <w:t>изм</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0A690078" w14:textId="6BBE8369" w:rsidR="007A3AAC" w:rsidRPr="00B46938" w:rsidRDefault="007A3AAC" w:rsidP="007A3AA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p>
        </w:tc>
      </w:tr>
      <w:tr w:rsidR="007A3AAC" w:rsidRPr="00B46938" w14:paraId="456D41F3"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8BA119"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w:t>
            </w:r>
          </w:p>
        </w:tc>
        <w:tc>
          <w:tcPr>
            <w:tcW w:w="3024" w:type="dxa"/>
            <w:tcBorders>
              <w:top w:val="nil"/>
              <w:left w:val="nil"/>
              <w:bottom w:val="single" w:sz="4" w:space="0" w:color="auto"/>
              <w:right w:val="single" w:sz="4" w:space="0" w:color="auto"/>
            </w:tcBorders>
            <w:shd w:val="clear" w:color="auto" w:fill="auto"/>
            <w:vAlign w:val="center"/>
            <w:hideMark/>
          </w:tcPr>
          <w:p w14:paraId="25B00763"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Выработано тепловой 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6D18297E"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nil"/>
              <w:right w:val="single" w:sz="4" w:space="0" w:color="auto"/>
            </w:tcBorders>
            <w:shd w:val="clear" w:color="auto" w:fill="auto"/>
            <w:vAlign w:val="center"/>
          </w:tcPr>
          <w:p w14:paraId="52FCC062" w14:textId="083298CB"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782907,36</w:t>
            </w:r>
          </w:p>
        </w:tc>
      </w:tr>
      <w:tr w:rsidR="007A3AAC" w:rsidRPr="00B46938" w14:paraId="3953CBF9"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87D2A9"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w:t>
            </w:r>
          </w:p>
        </w:tc>
        <w:tc>
          <w:tcPr>
            <w:tcW w:w="3024" w:type="dxa"/>
            <w:tcBorders>
              <w:top w:val="nil"/>
              <w:left w:val="nil"/>
              <w:bottom w:val="single" w:sz="4" w:space="0" w:color="auto"/>
              <w:right w:val="single" w:sz="4" w:space="0" w:color="auto"/>
            </w:tcBorders>
            <w:shd w:val="clear" w:color="auto" w:fill="auto"/>
            <w:vAlign w:val="center"/>
            <w:hideMark/>
          </w:tcPr>
          <w:p w14:paraId="74A94687"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Собственные нужды котельной</w:t>
            </w:r>
          </w:p>
        </w:tc>
        <w:tc>
          <w:tcPr>
            <w:tcW w:w="3402" w:type="dxa"/>
            <w:tcBorders>
              <w:top w:val="nil"/>
              <w:left w:val="nil"/>
              <w:bottom w:val="single" w:sz="4" w:space="0" w:color="auto"/>
              <w:right w:val="single" w:sz="4" w:space="0" w:color="auto"/>
            </w:tcBorders>
            <w:shd w:val="clear" w:color="auto" w:fill="auto"/>
            <w:noWrap/>
            <w:vAlign w:val="center"/>
            <w:hideMark/>
          </w:tcPr>
          <w:p w14:paraId="1D039E88"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tcPr>
          <w:p w14:paraId="2EE59A0E" w14:textId="289BC20A"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5063,3</w:t>
            </w:r>
          </w:p>
        </w:tc>
      </w:tr>
      <w:tr w:rsidR="007A3AAC" w:rsidRPr="00B46938" w14:paraId="2535E893"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EC4F4D5"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3</w:t>
            </w:r>
          </w:p>
        </w:tc>
        <w:tc>
          <w:tcPr>
            <w:tcW w:w="3024" w:type="dxa"/>
            <w:tcBorders>
              <w:top w:val="nil"/>
              <w:left w:val="nil"/>
              <w:bottom w:val="single" w:sz="4" w:space="0" w:color="auto"/>
              <w:right w:val="single" w:sz="4" w:space="0" w:color="auto"/>
            </w:tcBorders>
            <w:shd w:val="clear" w:color="auto" w:fill="auto"/>
            <w:vAlign w:val="center"/>
            <w:hideMark/>
          </w:tcPr>
          <w:p w14:paraId="44F1865D"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Отпущено в сеть</w:t>
            </w:r>
          </w:p>
        </w:tc>
        <w:tc>
          <w:tcPr>
            <w:tcW w:w="3402" w:type="dxa"/>
            <w:tcBorders>
              <w:top w:val="nil"/>
              <w:left w:val="nil"/>
              <w:bottom w:val="single" w:sz="4" w:space="0" w:color="auto"/>
              <w:right w:val="single" w:sz="4" w:space="0" w:color="auto"/>
            </w:tcBorders>
            <w:shd w:val="clear" w:color="auto" w:fill="auto"/>
            <w:noWrap/>
            <w:vAlign w:val="center"/>
            <w:hideMark/>
          </w:tcPr>
          <w:p w14:paraId="00BC88B6"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tcPr>
          <w:p w14:paraId="5BD5694F" w14:textId="6CD11F3F"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777844,07</w:t>
            </w:r>
          </w:p>
        </w:tc>
      </w:tr>
      <w:tr w:rsidR="007A3AAC" w:rsidRPr="00B46938" w14:paraId="52671774"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280B6C"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4</w:t>
            </w:r>
          </w:p>
        </w:tc>
        <w:tc>
          <w:tcPr>
            <w:tcW w:w="3024" w:type="dxa"/>
            <w:tcBorders>
              <w:top w:val="nil"/>
              <w:left w:val="nil"/>
              <w:bottom w:val="single" w:sz="4" w:space="0" w:color="auto"/>
              <w:right w:val="single" w:sz="4" w:space="0" w:color="auto"/>
            </w:tcBorders>
            <w:shd w:val="clear" w:color="auto" w:fill="auto"/>
            <w:vAlign w:val="center"/>
            <w:hideMark/>
          </w:tcPr>
          <w:p w14:paraId="3B4AF4AB"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Потери в сетях</w:t>
            </w:r>
          </w:p>
        </w:tc>
        <w:tc>
          <w:tcPr>
            <w:tcW w:w="3402" w:type="dxa"/>
            <w:tcBorders>
              <w:top w:val="nil"/>
              <w:left w:val="nil"/>
              <w:bottom w:val="single" w:sz="4" w:space="0" w:color="auto"/>
              <w:right w:val="single" w:sz="4" w:space="0" w:color="auto"/>
            </w:tcBorders>
            <w:shd w:val="clear" w:color="auto" w:fill="auto"/>
            <w:noWrap/>
            <w:vAlign w:val="center"/>
            <w:hideMark/>
          </w:tcPr>
          <w:p w14:paraId="45991412"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tcPr>
          <w:p w14:paraId="1CA3C91D" w14:textId="7E64B5E0"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65572,48</w:t>
            </w:r>
          </w:p>
        </w:tc>
      </w:tr>
      <w:tr w:rsidR="007A3AAC" w:rsidRPr="00B46938" w14:paraId="7CA962BC" w14:textId="77777777" w:rsidTr="00A60F10">
        <w:trPr>
          <w:trHeight w:val="300"/>
        </w:trPr>
        <w:tc>
          <w:tcPr>
            <w:tcW w:w="960" w:type="dxa"/>
            <w:tcBorders>
              <w:top w:val="nil"/>
              <w:left w:val="single" w:sz="4" w:space="0" w:color="auto"/>
              <w:bottom w:val="nil"/>
              <w:right w:val="single" w:sz="4" w:space="0" w:color="auto"/>
            </w:tcBorders>
            <w:shd w:val="clear" w:color="auto" w:fill="auto"/>
            <w:noWrap/>
            <w:vAlign w:val="center"/>
            <w:hideMark/>
          </w:tcPr>
          <w:p w14:paraId="57FBA6A3"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5</w:t>
            </w:r>
          </w:p>
        </w:tc>
        <w:tc>
          <w:tcPr>
            <w:tcW w:w="3024" w:type="dxa"/>
            <w:tcBorders>
              <w:top w:val="nil"/>
              <w:left w:val="nil"/>
              <w:bottom w:val="single" w:sz="4" w:space="0" w:color="auto"/>
              <w:right w:val="single" w:sz="4" w:space="0" w:color="auto"/>
            </w:tcBorders>
            <w:shd w:val="clear" w:color="auto" w:fill="auto"/>
            <w:vAlign w:val="center"/>
            <w:hideMark/>
          </w:tcPr>
          <w:p w14:paraId="6C34B1D3"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Отпуск потребителям</w:t>
            </w:r>
          </w:p>
        </w:tc>
        <w:tc>
          <w:tcPr>
            <w:tcW w:w="3402" w:type="dxa"/>
            <w:tcBorders>
              <w:top w:val="nil"/>
              <w:left w:val="nil"/>
              <w:bottom w:val="single" w:sz="4" w:space="0" w:color="auto"/>
              <w:right w:val="single" w:sz="4" w:space="0" w:color="auto"/>
            </w:tcBorders>
            <w:shd w:val="clear" w:color="auto" w:fill="auto"/>
            <w:noWrap/>
            <w:vAlign w:val="center"/>
            <w:hideMark/>
          </w:tcPr>
          <w:p w14:paraId="3C96DA19"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tcPr>
          <w:p w14:paraId="0239C0E2" w14:textId="159BBC4C"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769167,85</w:t>
            </w:r>
          </w:p>
        </w:tc>
      </w:tr>
      <w:tr w:rsidR="007A3AAC" w:rsidRPr="00B46938" w14:paraId="5C9B32D8" w14:textId="77777777" w:rsidTr="00A60F10">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DAED4"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6</w:t>
            </w:r>
          </w:p>
        </w:tc>
        <w:tc>
          <w:tcPr>
            <w:tcW w:w="3024" w:type="dxa"/>
            <w:tcBorders>
              <w:top w:val="nil"/>
              <w:left w:val="nil"/>
              <w:bottom w:val="single" w:sz="4" w:space="0" w:color="auto"/>
              <w:right w:val="single" w:sz="4" w:space="0" w:color="auto"/>
            </w:tcBorders>
            <w:shd w:val="clear" w:color="auto" w:fill="auto"/>
            <w:vAlign w:val="center"/>
            <w:hideMark/>
          </w:tcPr>
          <w:p w14:paraId="1E68AE0B"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природного газа</w:t>
            </w:r>
          </w:p>
        </w:tc>
        <w:tc>
          <w:tcPr>
            <w:tcW w:w="3402" w:type="dxa"/>
            <w:tcBorders>
              <w:top w:val="nil"/>
              <w:left w:val="nil"/>
              <w:bottom w:val="single" w:sz="4" w:space="0" w:color="auto"/>
              <w:right w:val="single" w:sz="4" w:space="0" w:color="auto"/>
            </w:tcBorders>
            <w:shd w:val="clear" w:color="auto" w:fill="auto"/>
            <w:noWrap/>
            <w:vAlign w:val="center"/>
            <w:hideMark/>
          </w:tcPr>
          <w:p w14:paraId="30E9AA39" w14:textId="3625FF68"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single" w:sz="4" w:space="0" w:color="auto"/>
              <w:left w:val="nil"/>
              <w:bottom w:val="nil"/>
              <w:right w:val="single" w:sz="4" w:space="0" w:color="auto"/>
            </w:tcBorders>
            <w:shd w:val="clear" w:color="auto" w:fill="auto"/>
            <w:vAlign w:val="center"/>
          </w:tcPr>
          <w:p w14:paraId="0F341876" w14:textId="47E00AE1"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101865,401</w:t>
            </w:r>
          </w:p>
        </w:tc>
      </w:tr>
      <w:tr w:rsidR="007A3AAC" w:rsidRPr="00B46938" w14:paraId="3ABB6EE1"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FA695A"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7</w:t>
            </w:r>
          </w:p>
        </w:tc>
        <w:tc>
          <w:tcPr>
            <w:tcW w:w="3024" w:type="dxa"/>
            <w:tcBorders>
              <w:top w:val="nil"/>
              <w:left w:val="nil"/>
              <w:bottom w:val="single" w:sz="4" w:space="0" w:color="auto"/>
              <w:right w:val="single" w:sz="4" w:space="0" w:color="auto"/>
            </w:tcBorders>
            <w:shd w:val="clear" w:color="auto" w:fill="auto"/>
            <w:vAlign w:val="center"/>
            <w:hideMark/>
          </w:tcPr>
          <w:p w14:paraId="49A87637"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электроэнергии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5ECBF19F" w14:textId="6AC40F52"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кВт ч</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1015234" w14:textId="6D1B92B6"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17182,5</w:t>
            </w:r>
          </w:p>
        </w:tc>
      </w:tr>
      <w:tr w:rsidR="007A3AAC" w:rsidRPr="00B46938" w14:paraId="31195204"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998D59" w14:textId="77777777"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8</w:t>
            </w:r>
          </w:p>
        </w:tc>
        <w:tc>
          <w:tcPr>
            <w:tcW w:w="3024" w:type="dxa"/>
            <w:tcBorders>
              <w:top w:val="nil"/>
              <w:left w:val="nil"/>
              <w:bottom w:val="single" w:sz="4" w:space="0" w:color="auto"/>
              <w:right w:val="single" w:sz="4" w:space="0" w:color="auto"/>
            </w:tcBorders>
            <w:shd w:val="clear" w:color="auto" w:fill="auto"/>
            <w:vAlign w:val="center"/>
            <w:hideMark/>
          </w:tcPr>
          <w:p w14:paraId="74D0607A" w14:textId="77777777" w:rsidR="007A3AAC" w:rsidRPr="00B46938" w:rsidRDefault="007A3AA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воды</w:t>
            </w:r>
          </w:p>
        </w:tc>
        <w:tc>
          <w:tcPr>
            <w:tcW w:w="3402" w:type="dxa"/>
            <w:tcBorders>
              <w:top w:val="nil"/>
              <w:left w:val="nil"/>
              <w:bottom w:val="single" w:sz="4" w:space="0" w:color="auto"/>
              <w:right w:val="single" w:sz="4" w:space="0" w:color="auto"/>
            </w:tcBorders>
            <w:shd w:val="clear" w:color="auto" w:fill="auto"/>
            <w:noWrap/>
            <w:vAlign w:val="center"/>
            <w:hideMark/>
          </w:tcPr>
          <w:p w14:paraId="79121DA8" w14:textId="7E8CB51F" w:rsidR="007A3AAC" w:rsidRPr="00B46938" w:rsidRDefault="007A3AA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 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nil"/>
              <w:left w:val="nil"/>
              <w:bottom w:val="single" w:sz="4" w:space="0" w:color="auto"/>
              <w:right w:val="single" w:sz="4" w:space="0" w:color="auto"/>
            </w:tcBorders>
            <w:shd w:val="clear" w:color="auto" w:fill="auto"/>
            <w:noWrap/>
            <w:vAlign w:val="center"/>
          </w:tcPr>
          <w:p w14:paraId="4708A11B" w14:textId="2B34683D" w:rsidR="007A3AAC" w:rsidRPr="00B46938" w:rsidRDefault="00404EC9"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65,739</w:t>
            </w:r>
          </w:p>
        </w:tc>
      </w:tr>
      <w:tr w:rsidR="001C469C" w:rsidRPr="00B46938" w14:paraId="60742B74" w14:textId="77777777" w:rsidTr="00A60F10">
        <w:trPr>
          <w:trHeight w:val="300"/>
        </w:trPr>
        <w:tc>
          <w:tcPr>
            <w:tcW w:w="960" w:type="dxa"/>
            <w:vMerge w:val="restart"/>
            <w:tcBorders>
              <w:top w:val="nil"/>
              <w:left w:val="single" w:sz="4" w:space="0" w:color="auto"/>
              <w:right w:val="single" w:sz="4" w:space="0" w:color="auto"/>
            </w:tcBorders>
            <w:shd w:val="clear" w:color="auto" w:fill="auto"/>
            <w:noWrap/>
            <w:vAlign w:val="center"/>
            <w:hideMark/>
          </w:tcPr>
          <w:p w14:paraId="336C28B0" w14:textId="77777777" w:rsidR="001C469C" w:rsidRPr="00B46938" w:rsidRDefault="001C469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9</w:t>
            </w:r>
          </w:p>
        </w:tc>
        <w:tc>
          <w:tcPr>
            <w:tcW w:w="3024" w:type="dxa"/>
            <w:vMerge w:val="restart"/>
            <w:tcBorders>
              <w:top w:val="nil"/>
              <w:left w:val="single" w:sz="4" w:space="0" w:color="auto"/>
              <w:right w:val="single" w:sz="4" w:space="0" w:color="auto"/>
            </w:tcBorders>
            <w:shd w:val="clear" w:color="auto" w:fill="auto"/>
            <w:vAlign w:val="center"/>
            <w:hideMark/>
          </w:tcPr>
          <w:p w14:paraId="5761BB7B" w14:textId="77777777" w:rsidR="001C469C" w:rsidRPr="00B46938" w:rsidRDefault="001C469C" w:rsidP="007A3AAC">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Тариф на тепловую энергию, поставляемую потребителям</w:t>
            </w:r>
          </w:p>
        </w:tc>
        <w:tc>
          <w:tcPr>
            <w:tcW w:w="340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B624BD4" w14:textId="3184F9EA" w:rsidR="001C469C" w:rsidRPr="00B46938" w:rsidRDefault="001C469C" w:rsidP="007A3AA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01.01.2</w:t>
            </w:r>
            <w:r w:rsidR="00404EC9">
              <w:rPr>
                <w:rFonts w:ascii="Times New Roman" w:eastAsia="Times New Roman" w:hAnsi="Times New Roman" w:cs="Times New Roman"/>
                <w:color w:val="000000"/>
                <w:sz w:val="20"/>
                <w:szCs w:val="20"/>
              </w:rPr>
              <w:t>3</w:t>
            </w:r>
            <w:r>
              <w:rPr>
                <w:rFonts w:ascii="Times New Roman" w:eastAsia="Times New Roman" w:hAnsi="Times New Roman" w:cs="Times New Roman"/>
                <w:color w:val="000000"/>
                <w:sz w:val="20"/>
                <w:szCs w:val="20"/>
              </w:rPr>
              <w:t>-30.06.2</w:t>
            </w:r>
            <w:r w:rsidR="00404EC9">
              <w:rPr>
                <w:rFonts w:ascii="Times New Roman" w:eastAsia="Times New Roman" w:hAnsi="Times New Roman" w:cs="Times New Roman"/>
                <w:color w:val="000000"/>
                <w:sz w:val="20"/>
                <w:szCs w:val="20"/>
              </w:rPr>
              <w:t>3</w:t>
            </w:r>
          </w:p>
        </w:tc>
        <w:tc>
          <w:tcPr>
            <w:tcW w:w="2410" w:type="dxa"/>
            <w:tcBorders>
              <w:top w:val="single" w:sz="8" w:space="0" w:color="auto"/>
              <w:left w:val="nil"/>
              <w:bottom w:val="single" w:sz="4" w:space="0" w:color="auto"/>
              <w:right w:val="single" w:sz="4" w:space="0" w:color="auto"/>
            </w:tcBorders>
            <w:shd w:val="clear" w:color="auto" w:fill="auto"/>
            <w:vAlign w:val="center"/>
          </w:tcPr>
          <w:p w14:paraId="6503DE4D" w14:textId="10FC8613" w:rsidR="001C469C" w:rsidRPr="00B46938" w:rsidRDefault="001C469C" w:rsidP="00CA618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2228,06</w:t>
            </w:r>
          </w:p>
        </w:tc>
      </w:tr>
      <w:tr w:rsidR="001C469C" w:rsidRPr="00B46938" w14:paraId="56B9238F" w14:textId="77777777" w:rsidTr="00A60F10">
        <w:trPr>
          <w:trHeight w:val="300"/>
        </w:trPr>
        <w:tc>
          <w:tcPr>
            <w:tcW w:w="960" w:type="dxa"/>
            <w:vMerge/>
            <w:tcBorders>
              <w:left w:val="single" w:sz="4" w:space="0" w:color="auto"/>
              <w:right w:val="single" w:sz="4" w:space="0" w:color="auto"/>
            </w:tcBorders>
            <w:vAlign w:val="center"/>
            <w:hideMark/>
          </w:tcPr>
          <w:p w14:paraId="63B3E82A" w14:textId="77777777" w:rsidR="001C469C" w:rsidRPr="00B46938" w:rsidRDefault="001C469C" w:rsidP="007A3AAC">
            <w:pPr>
              <w:spacing w:after="0" w:line="240" w:lineRule="auto"/>
              <w:rPr>
                <w:rFonts w:ascii="Times New Roman" w:eastAsia="Times New Roman" w:hAnsi="Times New Roman" w:cs="Times New Roman"/>
                <w:color w:val="000000"/>
                <w:sz w:val="20"/>
                <w:szCs w:val="20"/>
              </w:rPr>
            </w:pPr>
          </w:p>
        </w:tc>
        <w:tc>
          <w:tcPr>
            <w:tcW w:w="3024" w:type="dxa"/>
            <w:vMerge/>
            <w:tcBorders>
              <w:left w:val="single" w:sz="4" w:space="0" w:color="auto"/>
              <w:right w:val="single" w:sz="4" w:space="0" w:color="auto"/>
            </w:tcBorders>
            <w:vAlign w:val="center"/>
            <w:hideMark/>
          </w:tcPr>
          <w:p w14:paraId="07DE8A19" w14:textId="77777777" w:rsidR="001C469C" w:rsidRPr="00B46938" w:rsidRDefault="001C469C" w:rsidP="007A3AAC">
            <w:pPr>
              <w:spacing w:after="0" w:line="240" w:lineRule="auto"/>
              <w:rPr>
                <w:rFonts w:ascii="Times New Roman" w:eastAsia="Times New Roman" w:hAnsi="Times New Roman" w:cs="Times New Roman"/>
                <w:color w:val="000000"/>
                <w:sz w:val="20"/>
                <w:szCs w:val="20"/>
              </w:rPr>
            </w:pPr>
          </w:p>
        </w:tc>
        <w:tc>
          <w:tcPr>
            <w:tcW w:w="3402" w:type="dxa"/>
            <w:tcBorders>
              <w:top w:val="single" w:sz="8" w:space="0" w:color="auto"/>
              <w:left w:val="single" w:sz="4" w:space="0" w:color="auto"/>
              <w:bottom w:val="single" w:sz="8" w:space="0" w:color="auto"/>
              <w:right w:val="single" w:sz="4" w:space="0" w:color="auto"/>
            </w:tcBorders>
            <w:vAlign w:val="center"/>
            <w:hideMark/>
          </w:tcPr>
          <w:p w14:paraId="7F6497B4" w14:textId="2CC4F4A1" w:rsidR="001C469C" w:rsidRPr="00B46938" w:rsidRDefault="001C469C" w:rsidP="00CA6184">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01.07.2</w:t>
            </w:r>
            <w:r w:rsidR="00404EC9">
              <w:rPr>
                <w:rFonts w:ascii="Times New Roman" w:eastAsia="Times New Roman" w:hAnsi="Times New Roman" w:cs="Times New Roman"/>
                <w:color w:val="000000"/>
                <w:sz w:val="20"/>
                <w:szCs w:val="20"/>
              </w:rPr>
              <w:t>3</w:t>
            </w:r>
            <w:r>
              <w:rPr>
                <w:rFonts w:ascii="Times New Roman" w:eastAsia="Times New Roman" w:hAnsi="Times New Roman" w:cs="Times New Roman"/>
                <w:color w:val="000000"/>
                <w:sz w:val="20"/>
                <w:szCs w:val="20"/>
              </w:rPr>
              <w:t>-30.11.2</w:t>
            </w:r>
            <w:r w:rsidR="00404EC9">
              <w:rPr>
                <w:rFonts w:ascii="Times New Roman" w:eastAsia="Times New Roman" w:hAnsi="Times New Roman" w:cs="Times New Roman"/>
                <w:color w:val="000000"/>
                <w:sz w:val="20"/>
                <w:szCs w:val="20"/>
              </w:rPr>
              <w:t>3</w:t>
            </w:r>
          </w:p>
        </w:tc>
        <w:tc>
          <w:tcPr>
            <w:tcW w:w="2410" w:type="dxa"/>
            <w:tcBorders>
              <w:top w:val="nil"/>
              <w:left w:val="nil"/>
              <w:bottom w:val="single" w:sz="8" w:space="0" w:color="auto"/>
              <w:right w:val="single" w:sz="4" w:space="0" w:color="auto"/>
            </w:tcBorders>
            <w:shd w:val="clear" w:color="auto" w:fill="auto"/>
            <w:vAlign w:val="center"/>
          </w:tcPr>
          <w:p w14:paraId="511CBE30" w14:textId="7F3AE1FC" w:rsidR="001C469C" w:rsidRPr="00B46938" w:rsidRDefault="001C469C" w:rsidP="007A3AA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2305,97</w:t>
            </w:r>
          </w:p>
        </w:tc>
      </w:tr>
      <w:tr w:rsidR="001C469C" w:rsidRPr="00B46938" w14:paraId="7F1AE253" w14:textId="77777777" w:rsidTr="00A60F10">
        <w:trPr>
          <w:trHeight w:val="300"/>
        </w:trPr>
        <w:tc>
          <w:tcPr>
            <w:tcW w:w="960" w:type="dxa"/>
            <w:vMerge/>
            <w:tcBorders>
              <w:left w:val="single" w:sz="4" w:space="0" w:color="auto"/>
              <w:bottom w:val="single" w:sz="4" w:space="0" w:color="auto"/>
              <w:right w:val="single" w:sz="4" w:space="0" w:color="auto"/>
            </w:tcBorders>
            <w:vAlign w:val="center"/>
          </w:tcPr>
          <w:p w14:paraId="5C8B950E" w14:textId="77777777" w:rsidR="001C469C" w:rsidRPr="00B46938" w:rsidRDefault="001C469C" w:rsidP="007A3AAC">
            <w:pPr>
              <w:spacing w:after="0" w:line="240" w:lineRule="auto"/>
              <w:rPr>
                <w:rFonts w:ascii="Times New Roman" w:eastAsia="Times New Roman" w:hAnsi="Times New Roman" w:cs="Times New Roman"/>
                <w:color w:val="000000"/>
                <w:sz w:val="20"/>
                <w:szCs w:val="20"/>
              </w:rPr>
            </w:pPr>
          </w:p>
        </w:tc>
        <w:tc>
          <w:tcPr>
            <w:tcW w:w="3024" w:type="dxa"/>
            <w:vMerge/>
            <w:tcBorders>
              <w:left w:val="single" w:sz="4" w:space="0" w:color="auto"/>
              <w:bottom w:val="single" w:sz="4" w:space="0" w:color="auto"/>
              <w:right w:val="single" w:sz="4" w:space="0" w:color="auto"/>
            </w:tcBorders>
            <w:vAlign w:val="center"/>
          </w:tcPr>
          <w:p w14:paraId="71E22FB8" w14:textId="77777777" w:rsidR="001C469C" w:rsidRPr="00B46938" w:rsidRDefault="001C469C" w:rsidP="007A3AAC">
            <w:pPr>
              <w:spacing w:after="0" w:line="240" w:lineRule="auto"/>
              <w:rPr>
                <w:rFonts w:ascii="Times New Roman" w:eastAsia="Times New Roman" w:hAnsi="Times New Roman" w:cs="Times New Roman"/>
                <w:color w:val="000000"/>
                <w:sz w:val="20"/>
                <w:szCs w:val="20"/>
              </w:rPr>
            </w:pPr>
          </w:p>
        </w:tc>
        <w:tc>
          <w:tcPr>
            <w:tcW w:w="3402" w:type="dxa"/>
            <w:tcBorders>
              <w:top w:val="single" w:sz="8" w:space="0" w:color="auto"/>
              <w:left w:val="single" w:sz="4" w:space="0" w:color="auto"/>
              <w:bottom w:val="single" w:sz="4" w:space="0" w:color="auto"/>
              <w:right w:val="single" w:sz="4" w:space="0" w:color="auto"/>
            </w:tcBorders>
            <w:vAlign w:val="center"/>
          </w:tcPr>
          <w:p w14:paraId="0D4DACCB" w14:textId="43705BAA" w:rsidR="001C469C" w:rsidRPr="00B46938" w:rsidRDefault="001C469C" w:rsidP="00CA6184">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01.12.2</w:t>
            </w:r>
            <w:r w:rsidR="00404EC9">
              <w:rPr>
                <w:rFonts w:ascii="Times New Roman" w:eastAsia="Times New Roman" w:hAnsi="Times New Roman" w:cs="Times New Roman"/>
                <w:color w:val="000000"/>
                <w:sz w:val="20"/>
                <w:szCs w:val="20"/>
              </w:rPr>
              <w:t>3</w:t>
            </w:r>
            <w:r>
              <w:rPr>
                <w:rFonts w:ascii="Times New Roman" w:eastAsia="Times New Roman" w:hAnsi="Times New Roman" w:cs="Times New Roman"/>
                <w:color w:val="000000"/>
                <w:sz w:val="20"/>
                <w:szCs w:val="20"/>
              </w:rPr>
              <w:t>-31.12.2</w:t>
            </w:r>
            <w:r w:rsidR="00404EC9">
              <w:rPr>
                <w:rFonts w:ascii="Times New Roman" w:eastAsia="Times New Roman" w:hAnsi="Times New Roman" w:cs="Times New Roman"/>
                <w:color w:val="000000"/>
                <w:sz w:val="20"/>
                <w:szCs w:val="20"/>
              </w:rPr>
              <w:t>3</w:t>
            </w:r>
          </w:p>
        </w:tc>
        <w:tc>
          <w:tcPr>
            <w:tcW w:w="2410" w:type="dxa"/>
            <w:tcBorders>
              <w:top w:val="nil"/>
              <w:left w:val="nil"/>
              <w:bottom w:val="single" w:sz="4" w:space="0" w:color="auto"/>
              <w:right w:val="single" w:sz="4" w:space="0" w:color="auto"/>
            </w:tcBorders>
            <w:shd w:val="clear" w:color="auto" w:fill="auto"/>
            <w:vAlign w:val="center"/>
          </w:tcPr>
          <w:p w14:paraId="77EAA077" w14:textId="456975F9" w:rsidR="001C469C" w:rsidRDefault="001C469C" w:rsidP="007A3AA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2495,12</w:t>
            </w:r>
          </w:p>
        </w:tc>
      </w:tr>
    </w:tbl>
    <w:p w14:paraId="6EC3E7EC" w14:textId="77777777" w:rsidR="004A7FE2" w:rsidRDefault="004A7FE2" w:rsidP="00B46938">
      <w:pPr>
        <w:spacing w:before="240"/>
        <w:jc w:val="both"/>
        <w:rPr>
          <w:rFonts w:ascii="Times New Roman" w:hAnsi="Times New Roman" w:cs="Times New Roman"/>
          <w:sz w:val="28"/>
        </w:rPr>
      </w:pPr>
      <w:r>
        <w:rPr>
          <w:rFonts w:ascii="Times New Roman" w:hAnsi="Times New Roman" w:cs="Times New Roman"/>
          <w:sz w:val="28"/>
        </w:rPr>
        <w:t>Таблица 1.10.1.3 - Технико-экономические показатели работы по ОАО «ВПК «НПО машиностроение»</w:t>
      </w:r>
    </w:p>
    <w:tbl>
      <w:tblPr>
        <w:tblW w:w="9796" w:type="dxa"/>
        <w:tblInd w:w="93" w:type="dxa"/>
        <w:tblLook w:val="04A0" w:firstRow="1" w:lastRow="0" w:firstColumn="1" w:lastColumn="0" w:noHBand="0" w:noVBand="1"/>
      </w:tblPr>
      <w:tblGrid>
        <w:gridCol w:w="960"/>
        <w:gridCol w:w="3024"/>
        <w:gridCol w:w="3402"/>
        <w:gridCol w:w="2410"/>
      </w:tblGrid>
      <w:tr w:rsidR="00B46938" w:rsidRPr="00B46938" w14:paraId="1BB560D0" w14:textId="77777777" w:rsidTr="00A60F10">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5384D" w14:textId="77777777"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w:t>
            </w:r>
          </w:p>
        </w:tc>
        <w:tc>
          <w:tcPr>
            <w:tcW w:w="3024" w:type="dxa"/>
            <w:tcBorders>
              <w:top w:val="single" w:sz="4" w:space="0" w:color="auto"/>
              <w:left w:val="nil"/>
              <w:bottom w:val="single" w:sz="4" w:space="0" w:color="auto"/>
              <w:right w:val="single" w:sz="4" w:space="0" w:color="auto"/>
            </w:tcBorders>
            <w:shd w:val="clear" w:color="auto" w:fill="auto"/>
            <w:noWrap/>
            <w:vAlign w:val="center"/>
            <w:hideMark/>
          </w:tcPr>
          <w:p w14:paraId="196DCDA6" w14:textId="77777777"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Показатель</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24770D88" w14:textId="4963A819"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Ед.</w:t>
            </w:r>
            <w:r w:rsidR="00A60F10">
              <w:rPr>
                <w:rFonts w:ascii="Times New Roman" w:eastAsia="Times New Roman" w:hAnsi="Times New Roman" w:cs="Times New Roman"/>
                <w:b/>
                <w:bCs/>
                <w:color w:val="000000"/>
                <w:sz w:val="20"/>
                <w:szCs w:val="20"/>
              </w:rPr>
              <w:t xml:space="preserve"> </w:t>
            </w:r>
            <w:r w:rsidRPr="00B46938">
              <w:rPr>
                <w:rFonts w:ascii="Times New Roman" w:eastAsia="Times New Roman" w:hAnsi="Times New Roman" w:cs="Times New Roman"/>
                <w:b/>
                <w:bCs/>
                <w:color w:val="000000"/>
                <w:sz w:val="20"/>
                <w:szCs w:val="20"/>
              </w:rPr>
              <w:t>изм</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064EE50A" w14:textId="33991C45" w:rsidR="00B46938" w:rsidRPr="00B46938" w:rsidRDefault="007A3AAC" w:rsidP="00B4693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p>
        </w:tc>
      </w:tr>
      <w:tr w:rsidR="00B46938" w:rsidRPr="00B46938" w14:paraId="6F42B30A"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4FDD89"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w:t>
            </w:r>
          </w:p>
        </w:tc>
        <w:tc>
          <w:tcPr>
            <w:tcW w:w="3024" w:type="dxa"/>
            <w:tcBorders>
              <w:top w:val="nil"/>
              <w:left w:val="nil"/>
              <w:bottom w:val="single" w:sz="4" w:space="0" w:color="auto"/>
              <w:right w:val="single" w:sz="4" w:space="0" w:color="auto"/>
            </w:tcBorders>
            <w:shd w:val="clear" w:color="auto" w:fill="auto"/>
            <w:vAlign w:val="center"/>
            <w:hideMark/>
          </w:tcPr>
          <w:p w14:paraId="4AF29FAB"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Выработано тепловой 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58E44739"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nil"/>
              <w:right w:val="single" w:sz="4" w:space="0" w:color="auto"/>
            </w:tcBorders>
            <w:shd w:val="clear" w:color="auto" w:fill="auto"/>
            <w:vAlign w:val="center"/>
            <w:hideMark/>
          </w:tcPr>
          <w:p w14:paraId="488D495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82141</w:t>
            </w:r>
          </w:p>
        </w:tc>
      </w:tr>
      <w:tr w:rsidR="00B46938" w:rsidRPr="00B46938" w14:paraId="116F5C26"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DB882E"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w:t>
            </w:r>
          </w:p>
        </w:tc>
        <w:tc>
          <w:tcPr>
            <w:tcW w:w="3024" w:type="dxa"/>
            <w:tcBorders>
              <w:top w:val="nil"/>
              <w:left w:val="nil"/>
              <w:bottom w:val="single" w:sz="4" w:space="0" w:color="auto"/>
              <w:right w:val="single" w:sz="4" w:space="0" w:color="auto"/>
            </w:tcBorders>
            <w:shd w:val="clear" w:color="auto" w:fill="auto"/>
            <w:vAlign w:val="center"/>
            <w:hideMark/>
          </w:tcPr>
          <w:p w14:paraId="3D044F29"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Собственные нужды котельной</w:t>
            </w:r>
          </w:p>
        </w:tc>
        <w:tc>
          <w:tcPr>
            <w:tcW w:w="3402" w:type="dxa"/>
            <w:tcBorders>
              <w:top w:val="nil"/>
              <w:left w:val="nil"/>
              <w:bottom w:val="single" w:sz="4" w:space="0" w:color="auto"/>
              <w:right w:val="single" w:sz="4" w:space="0" w:color="auto"/>
            </w:tcBorders>
            <w:shd w:val="clear" w:color="auto" w:fill="auto"/>
            <w:noWrap/>
            <w:vAlign w:val="center"/>
            <w:hideMark/>
          </w:tcPr>
          <w:p w14:paraId="695DBADF"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hideMark/>
          </w:tcPr>
          <w:p w14:paraId="4BD6FB31"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1193,37</w:t>
            </w:r>
          </w:p>
        </w:tc>
      </w:tr>
      <w:tr w:rsidR="00B46938" w:rsidRPr="00B46938" w14:paraId="16379857"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2ECD0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3</w:t>
            </w:r>
          </w:p>
        </w:tc>
        <w:tc>
          <w:tcPr>
            <w:tcW w:w="3024" w:type="dxa"/>
            <w:tcBorders>
              <w:top w:val="nil"/>
              <w:left w:val="nil"/>
              <w:bottom w:val="single" w:sz="4" w:space="0" w:color="auto"/>
              <w:right w:val="single" w:sz="4" w:space="0" w:color="auto"/>
            </w:tcBorders>
            <w:shd w:val="clear" w:color="auto" w:fill="auto"/>
            <w:vAlign w:val="center"/>
            <w:hideMark/>
          </w:tcPr>
          <w:p w14:paraId="367BB033"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Отпущено в сеть</w:t>
            </w:r>
          </w:p>
        </w:tc>
        <w:tc>
          <w:tcPr>
            <w:tcW w:w="3402" w:type="dxa"/>
            <w:tcBorders>
              <w:top w:val="nil"/>
              <w:left w:val="nil"/>
              <w:bottom w:val="single" w:sz="4" w:space="0" w:color="auto"/>
              <w:right w:val="single" w:sz="4" w:space="0" w:color="auto"/>
            </w:tcBorders>
            <w:shd w:val="clear" w:color="auto" w:fill="auto"/>
            <w:noWrap/>
            <w:vAlign w:val="center"/>
            <w:hideMark/>
          </w:tcPr>
          <w:p w14:paraId="422372B6"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hideMark/>
          </w:tcPr>
          <w:p w14:paraId="64F49651"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80947,63</w:t>
            </w:r>
          </w:p>
        </w:tc>
      </w:tr>
      <w:tr w:rsidR="00B46938" w:rsidRPr="00B46938" w14:paraId="62BAD48C"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DBFF3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4</w:t>
            </w:r>
          </w:p>
        </w:tc>
        <w:tc>
          <w:tcPr>
            <w:tcW w:w="3024" w:type="dxa"/>
            <w:tcBorders>
              <w:top w:val="nil"/>
              <w:left w:val="nil"/>
              <w:bottom w:val="single" w:sz="4" w:space="0" w:color="auto"/>
              <w:right w:val="single" w:sz="4" w:space="0" w:color="auto"/>
            </w:tcBorders>
            <w:shd w:val="clear" w:color="auto" w:fill="auto"/>
            <w:vAlign w:val="center"/>
            <w:hideMark/>
          </w:tcPr>
          <w:p w14:paraId="2BDA06D8"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Потери в сетях</w:t>
            </w:r>
          </w:p>
        </w:tc>
        <w:tc>
          <w:tcPr>
            <w:tcW w:w="3402" w:type="dxa"/>
            <w:tcBorders>
              <w:top w:val="nil"/>
              <w:left w:val="nil"/>
              <w:bottom w:val="single" w:sz="4" w:space="0" w:color="auto"/>
              <w:right w:val="single" w:sz="4" w:space="0" w:color="auto"/>
            </w:tcBorders>
            <w:shd w:val="clear" w:color="auto" w:fill="auto"/>
            <w:noWrap/>
            <w:vAlign w:val="center"/>
            <w:hideMark/>
          </w:tcPr>
          <w:p w14:paraId="664552AD"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hideMark/>
          </w:tcPr>
          <w:p w14:paraId="0C81984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4228,63</w:t>
            </w:r>
          </w:p>
        </w:tc>
      </w:tr>
      <w:tr w:rsidR="00B46938" w:rsidRPr="00B46938" w14:paraId="24A8F90A" w14:textId="77777777" w:rsidTr="00A60F10">
        <w:trPr>
          <w:trHeight w:val="300"/>
        </w:trPr>
        <w:tc>
          <w:tcPr>
            <w:tcW w:w="960" w:type="dxa"/>
            <w:tcBorders>
              <w:top w:val="nil"/>
              <w:left w:val="single" w:sz="4" w:space="0" w:color="auto"/>
              <w:bottom w:val="nil"/>
              <w:right w:val="single" w:sz="4" w:space="0" w:color="auto"/>
            </w:tcBorders>
            <w:shd w:val="clear" w:color="auto" w:fill="auto"/>
            <w:noWrap/>
            <w:vAlign w:val="center"/>
            <w:hideMark/>
          </w:tcPr>
          <w:p w14:paraId="3478DE05"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5</w:t>
            </w:r>
          </w:p>
        </w:tc>
        <w:tc>
          <w:tcPr>
            <w:tcW w:w="3024" w:type="dxa"/>
            <w:tcBorders>
              <w:top w:val="nil"/>
              <w:left w:val="nil"/>
              <w:bottom w:val="single" w:sz="4" w:space="0" w:color="auto"/>
              <w:right w:val="single" w:sz="4" w:space="0" w:color="auto"/>
            </w:tcBorders>
            <w:shd w:val="clear" w:color="auto" w:fill="auto"/>
            <w:vAlign w:val="center"/>
            <w:hideMark/>
          </w:tcPr>
          <w:p w14:paraId="1BEA3385"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Отпуск потребителям</w:t>
            </w:r>
          </w:p>
        </w:tc>
        <w:tc>
          <w:tcPr>
            <w:tcW w:w="3402" w:type="dxa"/>
            <w:tcBorders>
              <w:top w:val="nil"/>
              <w:left w:val="nil"/>
              <w:bottom w:val="single" w:sz="4" w:space="0" w:color="auto"/>
              <w:right w:val="single" w:sz="4" w:space="0" w:color="auto"/>
            </w:tcBorders>
            <w:shd w:val="clear" w:color="auto" w:fill="auto"/>
            <w:noWrap/>
            <w:vAlign w:val="center"/>
            <w:hideMark/>
          </w:tcPr>
          <w:p w14:paraId="02C736A8"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single" w:sz="4" w:space="0" w:color="auto"/>
              <w:left w:val="nil"/>
              <w:bottom w:val="nil"/>
              <w:right w:val="single" w:sz="4" w:space="0" w:color="auto"/>
            </w:tcBorders>
            <w:shd w:val="clear" w:color="auto" w:fill="auto"/>
            <w:vAlign w:val="center"/>
            <w:hideMark/>
          </w:tcPr>
          <w:p w14:paraId="2F888D7E"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76719</w:t>
            </w:r>
          </w:p>
        </w:tc>
      </w:tr>
      <w:tr w:rsidR="00B46938" w:rsidRPr="00B46938" w14:paraId="254B3454" w14:textId="77777777" w:rsidTr="00A60F10">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6AC15"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6</w:t>
            </w:r>
          </w:p>
        </w:tc>
        <w:tc>
          <w:tcPr>
            <w:tcW w:w="3024" w:type="dxa"/>
            <w:tcBorders>
              <w:top w:val="nil"/>
              <w:left w:val="nil"/>
              <w:bottom w:val="single" w:sz="4" w:space="0" w:color="auto"/>
              <w:right w:val="single" w:sz="4" w:space="0" w:color="auto"/>
            </w:tcBorders>
            <w:shd w:val="clear" w:color="auto" w:fill="auto"/>
            <w:vAlign w:val="center"/>
            <w:hideMark/>
          </w:tcPr>
          <w:p w14:paraId="5AE464FD" w14:textId="77777777" w:rsidR="00B46938" w:rsidRPr="00B46938" w:rsidRDefault="00B46938" w:rsidP="001C469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природного газа</w:t>
            </w:r>
          </w:p>
        </w:tc>
        <w:tc>
          <w:tcPr>
            <w:tcW w:w="3402" w:type="dxa"/>
            <w:tcBorders>
              <w:top w:val="nil"/>
              <w:left w:val="nil"/>
              <w:bottom w:val="single" w:sz="4" w:space="0" w:color="auto"/>
              <w:right w:val="single" w:sz="4" w:space="0" w:color="auto"/>
            </w:tcBorders>
            <w:shd w:val="clear" w:color="auto" w:fill="auto"/>
            <w:noWrap/>
            <w:vAlign w:val="center"/>
            <w:hideMark/>
          </w:tcPr>
          <w:p w14:paraId="07032311" w14:textId="6EF7A775"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single" w:sz="4" w:space="0" w:color="auto"/>
              <w:left w:val="nil"/>
              <w:bottom w:val="nil"/>
              <w:right w:val="single" w:sz="4" w:space="0" w:color="auto"/>
            </w:tcBorders>
            <w:shd w:val="clear" w:color="auto" w:fill="auto"/>
            <w:vAlign w:val="center"/>
            <w:hideMark/>
          </w:tcPr>
          <w:p w14:paraId="1E650A5C"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11080,976</w:t>
            </w:r>
          </w:p>
        </w:tc>
      </w:tr>
      <w:tr w:rsidR="00B46938" w:rsidRPr="00B46938" w14:paraId="572B372D"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234A3D"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7</w:t>
            </w:r>
          </w:p>
        </w:tc>
        <w:tc>
          <w:tcPr>
            <w:tcW w:w="3024" w:type="dxa"/>
            <w:tcBorders>
              <w:top w:val="nil"/>
              <w:left w:val="nil"/>
              <w:bottom w:val="single" w:sz="4" w:space="0" w:color="auto"/>
              <w:right w:val="single" w:sz="4" w:space="0" w:color="auto"/>
            </w:tcBorders>
            <w:shd w:val="clear" w:color="auto" w:fill="auto"/>
            <w:vAlign w:val="center"/>
            <w:hideMark/>
          </w:tcPr>
          <w:p w14:paraId="51E3EA30" w14:textId="77777777" w:rsidR="00B46938" w:rsidRPr="00B46938" w:rsidRDefault="00B46938" w:rsidP="001C469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электроэнергии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2F9C2016" w14:textId="2DE03282"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кВт ч</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1387AE0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3464,19</w:t>
            </w:r>
          </w:p>
        </w:tc>
      </w:tr>
      <w:tr w:rsidR="00B46938" w:rsidRPr="00B46938" w14:paraId="04B4B8EF"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F098E2"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8</w:t>
            </w:r>
          </w:p>
        </w:tc>
        <w:tc>
          <w:tcPr>
            <w:tcW w:w="3024" w:type="dxa"/>
            <w:tcBorders>
              <w:top w:val="nil"/>
              <w:left w:val="nil"/>
              <w:bottom w:val="single" w:sz="4" w:space="0" w:color="auto"/>
              <w:right w:val="single" w:sz="4" w:space="0" w:color="auto"/>
            </w:tcBorders>
            <w:shd w:val="clear" w:color="auto" w:fill="auto"/>
            <w:vAlign w:val="center"/>
            <w:hideMark/>
          </w:tcPr>
          <w:p w14:paraId="3C25E048" w14:textId="77777777" w:rsidR="00B46938" w:rsidRPr="00B46938" w:rsidRDefault="00B46938" w:rsidP="001C469C">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воды</w:t>
            </w:r>
          </w:p>
        </w:tc>
        <w:tc>
          <w:tcPr>
            <w:tcW w:w="3402" w:type="dxa"/>
            <w:tcBorders>
              <w:top w:val="nil"/>
              <w:left w:val="nil"/>
              <w:bottom w:val="single" w:sz="4" w:space="0" w:color="auto"/>
              <w:right w:val="single" w:sz="4" w:space="0" w:color="auto"/>
            </w:tcBorders>
            <w:shd w:val="clear" w:color="auto" w:fill="auto"/>
            <w:noWrap/>
            <w:vAlign w:val="center"/>
            <w:hideMark/>
          </w:tcPr>
          <w:p w14:paraId="1419FD41" w14:textId="0CFE7A93"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 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nil"/>
              <w:left w:val="nil"/>
              <w:bottom w:val="single" w:sz="4" w:space="0" w:color="auto"/>
              <w:right w:val="single" w:sz="4" w:space="0" w:color="auto"/>
            </w:tcBorders>
            <w:shd w:val="clear" w:color="auto" w:fill="auto"/>
            <w:noWrap/>
            <w:vAlign w:val="center"/>
            <w:hideMark/>
          </w:tcPr>
          <w:p w14:paraId="44156AF3"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26,6</w:t>
            </w:r>
          </w:p>
        </w:tc>
      </w:tr>
      <w:tr w:rsidR="00404EC9" w:rsidRPr="00B46938" w14:paraId="7A4B673E" w14:textId="77777777" w:rsidTr="00A60F10">
        <w:trPr>
          <w:trHeight w:val="300"/>
        </w:trPr>
        <w:tc>
          <w:tcPr>
            <w:tcW w:w="960" w:type="dxa"/>
            <w:vMerge w:val="restart"/>
            <w:tcBorders>
              <w:top w:val="nil"/>
              <w:left w:val="single" w:sz="4" w:space="0" w:color="auto"/>
              <w:right w:val="single" w:sz="4" w:space="0" w:color="auto"/>
            </w:tcBorders>
            <w:shd w:val="clear" w:color="auto" w:fill="auto"/>
            <w:noWrap/>
            <w:vAlign w:val="center"/>
            <w:hideMark/>
          </w:tcPr>
          <w:p w14:paraId="24275555" w14:textId="77777777"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9</w:t>
            </w:r>
          </w:p>
        </w:tc>
        <w:tc>
          <w:tcPr>
            <w:tcW w:w="3024" w:type="dxa"/>
            <w:vMerge w:val="restart"/>
            <w:tcBorders>
              <w:top w:val="nil"/>
              <w:left w:val="single" w:sz="4" w:space="0" w:color="auto"/>
              <w:right w:val="single" w:sz="4" w:space="0" w:color="auto"/>
            </w:tcBorders>
            <w:shd w:val="clear" w:color="auto" w:fill="auto"/>
            <w:vAlign w:val="center"/>
            <w:hideMark/>
          </w:tcPr>
          <w:p w14:paraId="140173AD" w14:textId="77777777"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Тариф на тепловую энергию, поставляемую потребителям</w:t>
            </w:r>
          </w:p>
        </w:tc>
        <w:tc>
          <w:tcPr>
            <w:tcW w:w="3402" w:type="dxa"/>
            <w:tcBorders>
              <w:top w:val="nil"/>
              <w:left w:val="single" w:sz="4" w:space="0" w:color="auto"/>
              <w:bottom w:val="single" w:sz="8" w:space="0" w:color="auto"/>
              <w:right w:val="single" w:sz="8" w:space="0" w:color="auto"/>
            </w:tcBorders>
            <w:shd w:val="clear" w:color="auto" w:fill="auto"/>
            <w:noWrap/>
            <w:vAlign w:val="center"/>
            <w:hideMark/>
          </w:tcPr>
          <w:p w14:paraId="16BF6681" w14:textId="3D37FF01"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01.01.23-30.06.23</w:t>
            </w:r>
          </w:p>
        </w:tc>
        <w:tc>
          <w:tcPr>
            <w:tcW w:w="2410" w:type="dxa"/>
            <w:tcBorders>
              <w:top w:val="nil"/>
              <w:left w:val="single" w:sz="8" w:space="0" w:color="auto"/>
              <w:bottom w:val="single" w:sz="4" w:space="0" w:color="auto"/>
              <w:right w:val="single" w:sz="4" w:space="0" w:color="auto"/>
            </w:tcBorders>
            <w:shd w:val="clear" w:color="auto" w:fill="auto"/>
            <w:vAlign w:val="center"/>
            <w:hideMark/>
          </w:tcPr>
          <w:p w14:paraId="47CC0E3F" w14:textId="3AE38933"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1525,41</w:t>
            </w:r>
          </w:p>
        </w:tc>
      </w:tr>
      <w:tr w:rsidR="00404EC9" w:rsidRPr="00B46938" w14:paraId="06A62644" w14:textId="77777777" w:rsidTr="00A60F10">
        <w:trPr>
          <w:trHeight w:val="300"/>
        </w:trPr>
        <w:tc>
          <w:tcPr>
            <w:tcW w:w="960" w:type="dxa"/>
            <w:vMerge/>
            <w:tcBorders>
              <w:left w:val="single" w:sz="4" w:space="0" w:color="auto"/>
              <w:right w:val="single" w:sz="4" w:space="0" w:color="auto"/>
            </w:tcBorders>
            <w:vAlign w:val="center"/>
            <w:hideMark/>
          </w:tcPr>
          <w:p w14:paraId="39C4A5FE" w14:textId="77777777" w:rsidR="00404EC9" w:rsidRPr="00B46938" w:rsidRDefault="00404EC9" w:rsidP="00404EC9">
            <w:pPr>
              <w:spacing w:after="0" w:line="240" w:lineRule="auto"/>
              <w:rPr>
                <w:rFonts w:ascii="Times New Roman" w:eastAsia="Times New Roman" w:hAnsi="Times New Roman" w:cs="Times New Roman"/>
                <w:color w:val="000000"/>
                <w:sz w:val="20"/>
                <w:szCs w:val="20"/>
              </w:rPr>
            </w:pPr>
          </w:p>
        </w:tc>
        <w:tc>
          <w:tcPr>
            <w:tcW w:w="3024" w:type="dxa"/>
            <w:vMerge/>
            <w:tcBorders>
              <w:left w:val="single" w:sz="4" w:space="0" w:color="auto"/>
              <w:right w:val="single" w:sz="4" w:space="0" w:color="auto"/>
            </w:tcBorders>
            <w:vAlign w:val="center"/>
            <w:hideMark/>
          </w:tcPr>
          <w:p w14:paraId="4820CD7A" w14:textId="77777777"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p>
        </w:tc>
        <w:tc>
          <w:tcPr>
            <w:tcW w:w="3402" w:type="dxa"/>
            <w:tcBorders>
              <w:top w:val="single" w:sz="8" w:space="0" w:color="auto"/>
              <w:left w:val="single" w:sz="4" w:space="0" w:color="auto"/>
              <w:bottom w:val="single" w:sz="8" w:space="0" w:color="auto"/>
              <w:right w:val="single" w:sz="8" w:space="0" w:color="auto"/>
            </w:tcBorders>
            <w:vAlign w:val="center"/>
            <w:hideMark/>
          </w:tcPr>
          <w:p w14:paraId="2D7790BF" w14:textId="0355F29B"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01.07.23-30.11.23</w:t>
            </w:r>
          </w:p>
        </w:tc>
        <w:tc>
          <w:tcPr>
            <w:tcW w:w="2410" w:type="dxa"/>
            <w:tcBorders>
              <w:top w:val="nil"/>
              <w:left w:val="single" w:sz="8" w:space="0" w:color="auto"/>
              <w:bottom w:val="single" w:sz="8" w:space="0" w:color="auto"/>
              <w:right w:val="single" w:sz="4" w:space="0" w:color="auto"/>
            </w:tcBorders>
            <w:shd w:val="clear" w:color="auto" w:fill="auto"/>
            <w:vAlign w:val="center"/>
            <w:hideMark/>
          </w:tcPr>
          <w:p w14:paraId="5EF8B78B" w14:textId="109480D6"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1894,55</w:t>
            </w:r>
          </w:p>
        </w:tc>
      </w:tr>
      <w:tr w:rsidR="00404EC9" w:rsidRPr="00B46938" w14:paraId="2DDF1682" w14:textId="77777777" w:rsidTr="00A60F10">
        <w:trPr>
          <w:trHeight w:val="300"/>
        </w:trPr>
        <w:tc>
          <w:tcPr>
            <w:tcW w:w="960" w:type="dxa"/>
            <w:vMerge/>
            <w:tcBorders>
              <w:left w:val="single" w:sz="4" w:space="0" w:color="auto"/>
              <w:bottom w:val="single" w:sz="4" w:space="0" w:color="auto"/>
              <w:right w:val="single" w:sz="4" w:space="0" w:color="auto"/>
            </w:tcBorders>
            <w:vAlign w:val="center"/>
          </w:tcPr>
          <w:p w14:paraId="107A7B92" w14:textId="77777777" w:rsidR="00404EC9" w:rsidRPr="00B46938" w:rsidRDefault="00404EC9" w:rsidP="00404EC9">
            <w:pPr>
              <w:spacing w:after="0" w:line="240" w:lineRule="auto"/>
              <w:rPr>
                <w:rFonts w:ascii="Times New Roman" w:eastAsia="Times New Roman" w:hAnsi="Times New Roman" w:cs="Times New Roman"/>
                <w:color w:val="000000"/>
                <w:sz w:val="20"/>
                <w:szCs w:val="20"/>
              </w:rPr>
            </w:pPr>
          </w:p>
        </w:tc>
        <w:tc>
          <w:tcPr>
            <w:tcW w:w="3024" w:type="dxa"/>
            <w:vMerge/>
            <w:tcBorders>
              <w:left w:val="single" w:sz="4" w:space="0" w:color="auto"/>
              <w:bottom w:val="single" w:sz="4" w:space="0" w:color="auto"/>
              <w:right w:val="single" w:sz="4" w:space="0" w:color="auto"/>
            </w:tcBorders>
            <w:vAlign w:val="center"/>
          </w:tcPr>
          <w:p w14:paraId="45E346F6" w14:textId="77777777"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p>
        </w:tc>
        <w:tc>
          <w:tcPr>
            <w:tcW w:w="3402" w:type="dxa"/>
            <w:tcBorders>
              <w:top w:val="single" w:sz="8" w:space="0" w:color="auto"/>
              <w:left w:val="single" w:sz="4" w:space="0" w:color="auto"/>
              <w:bottom w:val="single" w:sz="4" w:space="0" w:color="auto"/>
              <w:right w:val="single" w:sz="8" w:space="0" w:color="auto"/>
            </w:tcBorders>
            <w:vAlign w:val="center"/>
          </w:tcPr>
          <w:p w14:paraId="3B262AAD" w14:textId="6B37DAF3" w:rsidR="00404EC9" w:rsidRPr="00B46938" w:rsidRDefault="00404EC9" w:rsidP="00404EC9">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r>
              <w:rPr>
                <w:rFonts w:ascii="Times New Roman" w:eastAsia="Times New Roman" w:hAnsi="Times New Roman" w:cs="Times New Roman"/>
                <w:color w:val="000000"/>
                <w:sz w:val="20"/>
                <w:szCs w:val="20"/>
              </w:rPr>
              <w:t xml:space="preserve"> с 01.12.23-31.12.23</w:t>
            </w:r>
          </w:p>
        </w:tc>
        <w:tc>
          <w:tcPr>
            <w:tcW w:w="2410" w:type="dxa"/>
            <w:tcBorders>
              <w:top w:val="single" w:sz="8" w:space="0" w:color="auto"/>
              <w:left w:val="single" w:sz="8" w:space="0" w:color="auto"/>
              <w:bottom w:val="single" w:sz="4" w:space="0" w:color="auto"/>
              <w:right w:val="single" w:sz="4" w:space="0" w:color="auto"/>
            </w:tcBorders>
            <w:shd w:val="clear" w:color="auto" w:fill="auto"/>
            <w:vAlign w:val="center"/>
          </w:tcPr>
          <w:p w14:paraId="42400A7C" w14:textId="2C1F54A8" w:rsidR="00404EC9" w:rsidRDefault="00404EC9" w:rsidP="00404EC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2027,21</w:t>
            </w:r>
          </w:p>
        </w:tc>
      </w:tr>
    </w:tbl>
    <w:p w14:paraId="2F16BF38" w14:textId="77777777" w:rsidR="00021A0A" w:rsidRDefault="004A7FE2" w:rsidP="00B46938">
      <w:pPr>
        <w:spacing w:before="240"/>
        <w:jc w:val="both"/>
        <w:rPr>
          <w:noProof/>
        </w:rPr>
      </w:pPr>
      <w:r>
        <w:rPr>
          <w:rFonts w:ascii="Times New Roman" w:hAnsi="Times New Roman" w:cs="Times New Roman"/>
          <w:sz w:val="28"/>
        </w:rPr>
        <w:t xml:space="preserve"> Таблица 1.10.1.4</w:t>
      </w:r>
      <w:r w:rsidR="00196241" w:rsidRPr="00C234AF">
        <w:rPr>
          <w:rFonts w:ascii="Times New Roman" w:hAnsi="Times New Roman" w:cs="Times New Roman"/>
          <w:sz w:val="28"/>
        </w:rPr>
        <w:t xml:space="preserve"> – </w:t>
      </w:r>
      <w:r w:rsidR="00B46938">
        <w:rPr>
          <w:rFonts w:ascii="Times New Roman" w:hAnsi="Times New Roman" w:cs="Times New Roman"/>
          <w:sz w:val="28"/>
        </w:rPr>
        <w:t xml:space="preserve">Технико-экономические показатели работы </w:t>
      </w:r>
      <w:r w:rsidR="00196241" w:rsidRPr="00C234AF">
        <w:rPr>
          <w:rFonts w:ascii="Times New Roman" w:hAnsi="Times New Roman" w:cs="Times New Roman"/>
          <w:sz w:val="28"/>
        </w:rPr>
        <w:t xml:space="preserve">теплоснабжающей организации </w:t>
      </w:r>
      <w:r w:rsidR="00021A0A" w:rsidRPr="00C234AF">
        <w:rPr>
          <w:rFonts w:ascii="Times New Roman" w:hAnsi="Times New Roman" w:cs="Times New Roman"/>
          <w:sz w:val="28"/>
        </w:rPr>
        <w:t>ФКУ «ЦОБХР МВД России»</w:t>
      </w:r>
    </w:p>
    <w:tbl>
      <w:tblPr>
        <w:tblW w:w="9796" w:type="dxa"/>
        <w:tblInd w:w="93" w:type="dxa"/>
        <w:tblLook w:val="04A0" w:firstRow="1" w:lastRow="0" w:firstColumn="1" w:lastColumn="0" w:noHBand="0" w:noVBand="1"/>
      </w:tblPr>
      <w:tblGrid>
        <w:gridCol w:w="960"/>
        <w:gridCol w:w="3024"/>
        <w:gridCol w:w="3402"/>
        <w:gridCol w:w="2410"/>
      </w:tblGrid>
      <w:tr w:rsidR="00B46938" w:rsidRPr="00B46938" w14:paraId="1EFE2B50" w14:textId="77777777" w:rsidTr="00A60F10">
        <w:trPr>
          <w:trHeight w:val="315"/>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289E2" w14:textId="77777777"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w:t>
            </w:r>
          </w:p>
        </w:tc>
        <w:tc>
          <w:tcPr>
            <w:tcW w:w="3024" w:type="dxa"/>
            <w:tcBorders>
              <w:top w:val="single" w:sz="4" w:space="0" w:color="auto"/>
              <w:left w:val="nil"/>
              <w:bottom w:val="single" w:sz="4" w:space="0" w:color="auto"/>
              <w:right w:val="single" w:sz="4" w:space="0" w:color="auto"/>
            </w:tcBorders>
            <w:shd w:val="clear" w:color="auto" w:fill="auto"/>
            <w:noWrap/>
            <w:vAlign w:val="center"/>
            <w:hideMark/>
          </w:tcPr>
          <w:p w14:paraId="5A6061F7" w14:textId="77777777"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Показатель</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3E9B29C8" w14:textId="66EAB449" w:rsidR="00B46938" w:rsidRPr="00B46938" w:rsidRDefault="00B46938" w:rsidP="00B46938">
            <w:pPr>
              <w:spacing w:after="0" w:line="240" w:lineRule="auto"/>
              <w:jc w:val="center"/>
              <w:rPr>
                <w:rFonts w:ascii="Times New Roman" w:eastAsia="Times New Roman" w:hAnsi="Times New Roman" w:cs="Times New Roman"/>
                <w:b/>
                <w:bCs/>
                <w:color w:val="000000"/>
                <w:sz w:val="20"/>
                <w:szCs w:val="20"/>
              </w:rPr>
            </w:pPr>
            <w:r w:rsidRPr="00B46938">
              <w:rPr>
                <w:rFonts w:ascii="Times New Roman" w:eastAsia="Times New Roman" w:hAnsi="Times New Roman" w:cs="Times New Roman"/>
                <w:b/>
                <w:bCs/>
                <w:color w:val="000000"/>
                <w:sz w:val="20"/>
                <w:szCs w:val="20"/>
              </w:rPr>
              <w:t>Ед.</w:t>
            </w:r>
            <w:r w:rsidR="00A60F10">
              <w:rPr>
                <w:rFonts w:ascii="Times New Roman" w:eastAsia="Times New Roman" w:hAnsi="Times New Roman" w:cs="Times New Roman"/>
                <w:b/>
                <w:bCs/>
                <w:color w:val="000000"/>
                <w:sz w:val="20"/>
                <w:szCs w:val="20"/>
              </w:rPr>
              <w:t xml:space="preserve"> </w:t>
            </w:r>
            <w:r w:rsidRPr="00B46938">
              <w:rPr>
                <w:rFonts w:ascii="Times New Roman" w:eastAsia="Times New Roman" w:hAnsi="Times New Roman" w:cs="Times New Roman"/>
                <w:b/>
                <w:bCs/>
                <w:color w:val="000000"/>
                <w:sz w:val="20"/>
                <w:szCs w:val="20"/>
              </w:rPr>
              <w:t>изм</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619EAA75" w14:textId="5559D98C" w:rsidR="00B46938" w:rsidRPr="00B46938" w:rsidRDefault="007A3AAC" w:rsidP="00B4693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p>
        </w:tc>
      </w:tr>
      <w:tr w:rsidR="00B46938" w:rsidRPr="00B46938" w14:paraId="0A4A88C7"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D0699E"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w:t>
            </w:r>
          </w:p>
        </w:tc>
        <w:tc>
          <w:tcPr>
            <w:tcW w:w="3024" w:type="dxa"/>
            <w:tcBorders>
              <w:top w:val="nil"/>
              <w:left w:val="nil"/>
              <w:bottom w:val="single" w:sz="4" w:space="0" w:color="auto"/>
              <w:right w:val="single" w:sz="4" w:space="0" w:color="auto"/>
            </w:tcBorders>
            <w:shd w:val="clear" w:color="auto" w:fill="auto"/>
            <w:vAlign w:val="center"/>
            <w:hideMark/>
          </w:tcPr>
          <w:p w14:paraId="317085CD"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Выработано тепловой 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44C9D42D"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0DDD9FDD"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21114,4</w:t>
            </w:r>
          </w:p>
        </w:tc>
      </w:tr>
      <w:tr w:rsidR="00B46938" w:rsidRPr="00B46938" w14:paraId="09471094"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6DE334"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w:t>
            </w:r>
          </w:p>
        </w:tc>
        <w:tc>
          <w:tcPr>
            <w:tcW w:w="3024" w:type="dxa"/>
            <w:tcBorders>
              <w:top w:val="nil"/>
              <w:left w:val="nil"/>
              <w:bottom w:val="single" w:sz="4" w:space="0" w:color="auto"/>
              <w:right w:val="single" w:sz="4" w:space="0" w:color="auto"/>
            </w:tcBorders>
            <w:shd w:val="clear" w:color="auto" w:fill="auto"/>
            <w:vAlign w:val="center"/>
            <w:hideMark/>
          </w:tcPr>
          <w:p w14:paraId="5AB22279"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Собственные нужды котельной</w:t>
            </w:r>
          </w:p>
        </w:tc>
        <w:tc>
          <w:tcPr>
            <w:tcW w:w="3402" w:type="dxa"/>
            <w:tcBorders>
              <w:top w:val="nil"/>
              <w:left w:val="nil"/>
              <w:bottom w:val="single" w:sz="4" w:space="0" w:color="auto"/>
              <w:right w:val="single" w:sz="4" w:space="0" w:color="auto"/>
            </w:tcBorders>
            <w:shd w:val="clear" w:color="auto" w:fill="auto"/>
            <w:noWrap/>
            <w:vAlign w:val="center"/>
            <w:hideMark/>
          </w:tcPr>
          <w:p w14:paraId="7EE15AF6"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266B9BDC"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507,4</w:t>
            </w:r>
          </w:p>
        </w:tc>
      </w:tr>
      <w:tr w:rsidR="00B46938" w:rsidRPr="00B46938" w14:paraId="618609D0"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53C673"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3</w:t>
            </w:r>
          </w:p>
        </w:tc>
        <w:tc>
          <w:tcPr>
            <w:tcW w:w="3024" w:type="dxa"/>
            <w:tcBorders>
              <w:top w:val="nil"/>
              <w:left w:val="nil"/>
              <w:bottom w:val="single" w:sz="4" w:space="0" w:color="auto"/>
              <w:right w:val="single" w:sz="4" w:space="0" w:color="auto"/>
            </w:tcBorders>
            <w:shd w:val="clear" w:color="auto" w:fill="auto"/>
            <w:vAlign w:val="center"/>
            <w:hideMark/>
          </w:tcPr>
          <w:p w14:paraId="56F0E498"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Отпущено в сеть</w:t>
            </w:r>
          </w:p>
        </w:tc>
        <w:tc>
          <w:tcPr>
            <w:tcW w:w="3402" w:type="dxa"/>
            <w:tcBorders>
              <w:top w:val="nil"/>
              <w:left w:val="nil"/>
              <w:bottom w:val="single" w:sz="4" w:space="0" w:color="auto"/>
              <w:right w:val="single" w:sz="4" w:space="0" w:color="auto"/>
            </w:tcBorders>
            <w:shd w:val="clear" w:color="auto" w:fill="auto"/>
            <w:noWrap/>
            <w:vAlign w:val="center"/>
            <w:hideMark/>
          </w:tcPr>
          <w:p w14:paraId="727E8B9C"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7BBECB31"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20607</w:t>
            </w:r>
          </w:p>
        </w:tc>
      </w:tr>
      <w:tr w:rsidR="00B46938" w:rsidRPr="00B46938" w14:paraId="1FF1A88D" w14:textId="77777777" w:rsidTr="00A60F10">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3369DE"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4</w:t>
            </w:r>
          </w:p>
        </w:tc>
        <w:tc>
          <w:tcPr>
            <w:tcW w:w="3024" w:type="dxa"/>
            <w:tcBorders>
              <w:top w:val="nil"/>
              <w:left w:val="nil"/>
              <w:bottom w:val="single" w:sz="4" w:space="0" w:color="auto"/>
              <w:right w:val="single" w:sz="4" w:space="0" w:color="auto"/>
            </w:tcBorders>
            <w:shd w:val="clear" w:color="auto" w:fill="auto"/>
            <w:vAlign w:val="center"/>
            <w:hideMark/>
          </w:tcPr>
          <w:p w14:paraId="45716CC6"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Потери в сетях</w:t>
            </w:r>
          </w:p>
        </w:tc>
        <w:tc>
          <w:tcPr>
            <w:tcW w:w="3402" w:type="dxa"/>
            <w:tcBorders>
              <w:top w:val="nil"/>
              <w:left w:val="nil"/>
              <w:bottom w:val="single" w:sz="4" w:space="0" w:color="auto"/>
              <w:right w:val="single" w:sz="4" w:space="0" w:color="auto"/>
            </w:tcBorders>
            <w:shd w:val="clear" w:color="auto" w:fill="auto"/>
            <w:noWrap/>
            <w:vAlign w:val="center"/>
            <w:hideMark/>
          </w:tcPr>
          <w:p w14:paraId="2B66BCFA"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1F6C7C84"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2537</w:t>
            </w:r>
          </w:p>
        </w:tc>
      </w:tr>
      <w:tr w:rsidR="00B46938" w:rsidRPr="00B46938" w14:paraId="4ABEA27D" w14:textId="77777777" w:rsidTr="00A60F10">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DBDF79"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5</w:t>
            </w:r>
          </w:p>
        </w:tc>
        <w:tc>
          <w:tcPr>
            <w:tcW w:w="3024" w:type="dxa"/>
            <w:tcBorders>
              <w:top w:val="nil"/>
              <w:left w:val="nil"/>
              <w:bottom w:val="single" w:sz="4" w:space="0" w:color="auto"/>
              <w:right w:val="single" w:sz="4" w:space="0" w:color="auto"/>
            </w:tcBorders>
            <w:shd w:val="clear" w:color="auto" w:fill="auto"/>
            <w:vAlign w:val="center"/>
            <w:hideMark/>
          </w:tcPr>
          <w:p w14:paraId="5218EBEA"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Отпуск ведомственным потребителям</w:t>
            </w:r>
          </w:p>
        </w:tc>
        <w:tc>
          <w:tcPr>
            <w:tcW w:w="3402" w:type="dxa"/>
            <w:tcBorders>
              <w:top w:val="nil"/>
              <w:left w:val="nil"/>
              <w:bottom w:val="single" w:sz="4" w:space="0" w:color="auto"/>
              <w:right w:val="single" w:sz="4" w:space="0" w:color="auto"/>
            </w:tcBorders>
            <w:shd w:val="clear" w:color="auto" w:fill="auto"/>
            <w:noWrap/>
            <w:vAlign w:val="center"/>
            <w:hideMark/>
          </w:tcPr>
          <w:p w14:paraId="211F4A60"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4874FA99"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13945,7</w:t>
            </w:r>
          </w:p>
        </w:tc>
      </w:tr>
      <w:tr w:rsidR="00B46938" w:rsidRPr="00B46938" w14:paraId="743BCD89" w14:textId="77777777" w:rsidTr="00A60F10">
        <w:trPr>
          <w:trHeight w:val="300"/>
        </w:trPr>
        <w:tc>
          <w:tcPr>
            <w:tcW w:w="960" w:type="dxa"/>
            <w:vMerge/>
            <w:tcBorders>
              <w:top w:val="nil"/>
              <w:left w:val="single" w:sz="4" w:space="0" w:color="auto"/>
              <w:bottom w:val="single" w:sz="4" w:space="0" w:color="000000"/>
              <w:right w:val="single" w:sz="4" w:space="0" w:color="auto"/>
            </w:tcBorders>
            <w:vAlign w:val="center"/>
            <w:hideMark/>
          </w:tcPr>
          <w:p w14:paraId="0E6C6643"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p>
        </w:tc>
        <w:tc>
          <w:tcPr>
            <w:tcW w:w="3024" w:type="dxa"/>
            <w:tcBorders>
              <w:top w:val="nil"/>
              <w:left w:val="nil"/>
              <w:bottom w:val="single" w:sz="4" w:space="0" w:color="auto"/>
              <w:right w:val="single" w:sz="4" w:space="0" w:color="auto"/>
            </w:tcBorders>
            <w:shd w:val="clear" w:color="auto" w:fill="auto"/>
            <w:vAlign w:val="center"/>
            <w:hideMark/>
          </w:tcPr>
          <w:p w14:paraId="6F9BCB70"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Отпуск сторонним потребителям</w:t>
            </w:r>
          </w:p>
        </w:tc>
        <w:tc>
          <w:tcPr>
            <w:tcW w:w="3402" w:type="dxa"/>
            <w:tcBorders>
              <w:top w:val="nil"/>
              <w:left w:val="nil"/>
              <w:bottom w:val="single" w:sz="4" w:space="0" w:color="auto"/>
              <w:right w:val="single" w:sz="4" w:space="0" w:color="auto"/>
            </w:tcBorders>
            <w:shd w:val="clear" w:color="auto" w:fill="auto"/>
            <w:noWrap/>
            <w:vAlign w:val="center"/>
            <w:hideMark/>
          </w:tcPr>
          <w:p w14:paraId="46D8833F"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Гкал</w:t>
            </w:r>
          </w:p>
        </w:tc>
        <w:tc>
          <w:tcPr>
            <w:tcW w:w="2410" w:type="dxa"/>
            <w:tcBorders>
              <w:top w:val="nil"/>
              <w:left w:val="nil"/>
              <w:bottom w:val="single" w:sz="4" w:space="0" w:color="auto"/>
              <w:right w:val="single" w:sz="4" w:space="0" w:color="auto"/>
            </w:tcBorders>
            <w:shd w:val="clear" w:color="auto" w:fill="auto"/>
            <w:vAlign w:val="center"/>
            <w:hideMark/>
          </w:tcPr>
          <w:p w14:paraId="7B2FCF97"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4124,3</w:t>
            </w:r>
          </w:p>
        </w:tc>
      </w:tr>
      <w:tr w:rsidR="00B46938" w:rsidRPr="00B46938" w14:paraId="4237DE3C"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490060"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6</w:t>
            </w:r>
          </w:p>
        </w:tc>
        <w:tc>
          <w:tcPr>
            <w:tcW w:w="3024" w:type="dxa"/>
            <w:tcBorders>
              <w:top w:val="nil"/>
              <w:left w:val="nil"/>
              <w:bottom w:val="single" w:sz="4" w:space="0" w:color="auto"/>
              <w:right w:val="single" w:sz="4" w:space="0" w:color="auto"/>
            </w:tcBorders>
            <w:shd w:val="clear" w:color="auto" w:fill="auto"/>
            <w:vAlign w:val="center"/>
            <w:hideMark/>
          </w:tcPr>
          <w:p w14:paraId="4CA0233D"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природного газа</w:t>
            </w:r>
          </w:p>
        </w:tc>
        <w:tc>
          <w:tcPr>
            <w:tcW w:w="3402" w:type="dxa"/>
            <w:tcBorders>
              <w:top w:val="nil"/>
              <w:left w:val="nil"/>
              <w:bottom w:val="single" w:sz="4" w:space="0" w:color="auto"/>
              <w:right w:val="single" w:sz="4" w:space="0" w:color="auto"/>
            </w:tcBorders>
            <w:shd w:val="clear" w:color="auto" w:fill="auto"/>
            <w:noWrap/>
            <w:vAlign w:val="center"/>
            <w:hideMark/>
          </w:tcPr>
          <w:p w14:paraId="3674B620" w14:textId="5C8469FB"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nil"/>
              <w:left w:val="nil"/>
              <w:bottom w:val="single" w:sz="4" w:space="0" w:color="auto"/>
              <w:right w:val="single" w:sz="4" w:space="0" w:color="auto"/>
            </w:tcBorders>
            <w:shd w:val="clear" w:color="auto" w:fill="auto"/>
            <w:vAlign w:val="center"/>
            <w:hideMark/>
          </w:tcPr>
          <w:p w14:paraId="367BB0BC"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2453,369</w:t>
            </w:r>
          </w:p>
        </w:tc>
      </w:tr>
      <w:tr w:rsidR="00B46938" w:rsidRPr="00B46938" w14:paraId="17D5FC09"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5577A4"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7</w:t>
            </w:r>
          </w:p>
        </w:tc>
        <w:tc>
          <w:tcPr>
            <w:tcW w:w="3024" w:type="dxa"/>
            <w:tcBorders>
              <w:top w:val="nil"/>
              <w:left w:val="nil"/>
              <w:bottom w:val="single" w:sz="4" w:space="0" w:color="auto"/>
              <w:right w:val="single" w:sz="4" w:space="0" w:color="auto"/>
            </w:tcBorders>
            <w:shd w:val="clear" w:color="auto" w:fill="auto"/>
            <w:vAlign w:val="center"/>
            <w:hideMark/>
          </w:tcPr>
          <w:p w14:paraId="0DDBB23C"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электроэнергии</w:t>
            </w:r>
          </w:p>
        </w:tc>
        <w:tc>
          <w:tcPr>
            <w:tcW w:w="3402" w:type="dxa"/>
            <w:tcBorders>
              <w:top w:val="nil"/>
              <w:left w:val="nil"/>
              <w:bottom w:val="single" w:sz="4" w:space="0" w:color="auto"/>
              <w:right w:val="single" w:sz="4" w:space="0" w:color="auto"/>
            </w:tcBorders>
            <w:shd w:val="clear" w:color="auto" w:fill="auto"/>
            <w:noWrap/>
            <w:vAlign w:val="center"/>
            <w:hideMark/>
          </w:tcPr>
          <w:p w14:paraId="405171C0" w14:textId="5EE29F18"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кВт ч</w:t>
            </w:r>
          </w:p>
        </w:tc>
        <w:tc>
          <w:tcPr>
            <w:tcW w:w="2410" w:type="dxa"/>
            <w:tcBorders>
              <w:top w:val="nil"/>
              <w:left w:val="nil"/>
              <w:bottom w:val="single" w:sz="4" w:space="0" w:color="auto"/>
              <w:right w:val="single" w:sz="4" w:space="0" w:color="auto"/>
            </w:tcBorders>
            <w:shd w:val="clear" w:color="auto" w:fill="auto"/>
            <w:noWrap/>
            <w:vAlign w:val="center"/>
            <w:hideMark/>
          </w:tcPr>
          <w:p w14:paraId="0F85B74F"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578,826</w:t>
            </w:r>
          </w:p>
        </w:tc>
      </w:tr>
      <w:tr w:rsidR="00B46938" w:rsidRPr="00B46938" w14:paraId="0B25E915" w14:textId="77777777" w:rsidTr="00A60F1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32B0CD"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8</w:t>
            </w:r>
          </w:p>
        </w:tc>
        <w:tc>
          <w:tcPr>
            <w:tcW w:w="3024" w:type="dxa"/>
            <w:tcBorders>
              <w:top w:val="nil"/>
              <w:left w:val="nil"/>
              <w:bottom w:val="single" w:sz="4" w:space="0" w:color="auto"/>
              <w:right w:val="single" w:sz="4" w:space="0" w:color="auto"/>
            </w:tcBorders>
            <w:shd w:val="clear" w:color="auto" w:fill="auto"/>
            <w:vAlign w:val="center"/>
            <w:hideMark/>
          </w:tcPr>
          <w:p w14:paraId="3EB55F8C"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Потребление воды</w:t>
            </w:r>
          </w:p>
        </w:tc>
        <w:tc>
          <w:tcPr>
            <w:tcW w:w="3402" w:type="dxa"/>
            <w:tcBorders>
              <w:top w:val="nil"/>
              <w:left w:val="nil"/>
              <w:bottom w:val="single" w:sz="4" w:space="0" w:color="auto"/>
              <w:right w:val="single" w:sz="4" w:space="0" w:color="auto"/>
            </w:tcBorders>
            <w:shd w:val="clear" w:color="auto" w:fill="auto"/>
            <w:noWrap/>
            <w:vAlign w:val="center"/>
            <w:hideMark/>
          </w:tcPr>
          <w:p w14:paraId="4F1F44BE" w14:textId="36FE3E8D"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тыс. куб.</w:t>
            </w:r>
            <w:r w:rsidR="00A60F10">
              <w:rPr>
                <w:rFonts w:ascii="Times New Roman" w:eastAsia="Times New Roman" w:hAnsi="Times New Roman" w:cs="Times New Roman"/>
                <w:color w:val="000000"/>
                <w:sz w:val="20"/>
                <w:szCs w:val="20"/>
              </w:rPr>
              <w:t xml:space="preserve"> </w:t>
            </w:r>
            <w:r w:rsidRPr="00B46938">
              <w:rPr>
                <w:rFonts w:ascii="Times New Roman" w:eastAsia="Times New Roman" w:hAnsi="Times New Roman" w:cs="Times New Roman"/>
                <w:color w:val="000000"/>
                <w:sz w:val="20"/>
                <w:szCs w:val="20"/>
              </w:rPr>
              <w:t>м</w:t>
            </w:r>
          </w:p>
        </w:tc>
        <w:tc>
          <w:tcPr>
            <w:tcW w:w="2410" w:type="dxa"/>
            <w:tcBorders>
              <w:top w:val="nil"/>
              <w:left w:val="nil"/>
              <w:bottom w:val="single" w:sz="4" w:space="0" w:color="auto"/>
              <w:right w:val="single" w:sz="4" w:space="0" w:color="auto"/>
            </w:tcBorders>
            <w:shd w:val="clear" w:color="auto" w:fill="auto"/>
            <w:noWrap/>
            <w:vAlign w:val="center"/>
            <w:hideMark/>
          </w:tcPr>
          <w:p w14:paraId="7D9D006A"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1,6</w:t>
            </w:r>
          </w:p>
        </w:tc>
      </w:tr>
      <w:tr w:rsidR="00B46938" w:rsidRPr="00B46938" w14:paraId="5994B68B" w14:textId="77777777" w:rsidTr="00A60F10">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6B86CC"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lastRenderedPageBreak/>
              <w:t>9</w:t>
            </w:r>
          </w:p>
        </w:tc>
        <w:tc>
          <w:tcPr>
            <w:tcW w:w="3024" w:type="dxa"/>
            <w:vMerge w:val="restart"/>
            <w:tcBorders>
              <w:top w:val="nil"/>
              <w:left w:val="single" w:sz="4" w:space="0" w:color="auto"/>
              <w:bottom w:val="single" w:sz="4" w:space="0" w:color="auto"/>
              <w:right w:val="single" w:sz="4" w:space="0" w:color="auto"/>
            </w:tcBorders>
            <w:shd w:val="clear" w:color="auto" w:fill="auto"/>
            <w:vAlign w:val="center"/>
            <w:hideMark/>
          </w:tcPr>
          <w:p w14:paraId="601F147A"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Тариф на тепловую энергию, поставляемую потребителям</w:t>
            </w:r>
          </w:p>
        </w:tc>
        <w:tc>
          <w:tcPr>
            <w:tcW w:w="340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617A64"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руб./Гкал</w:t>
            </w:r>
          </w:p>
        </w:tc>
        <w:tc>
          <w:tcPr>
            <w:tcW w:w="2410" w:type="dxa"/>
            <w:tcBorders>
              <w:top w:val="nil"/>
              <w:left w:val="nil"/>
              <w:bottom w:val="single" w:sz="4" w:space="0" w:color="auto"/>
              <w:right w:val="single" w:sz="4" w:space="0" w:color="auto"/>
            </w:tcBorders>
            <w:shd w:val="clear" w:color="auto" w:fill="auto"/>
            <w:vAlign w:val="center"/>
            <w:hideMark/>
          </w:tcPr>
          <w:p w14:paraId="6DA121A5"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1434,3</w:t>
            </w:r>
          </w:p>
        </w:tc>
      </w:tr>
      <w:tr w:rsidR="00B46938" w:rsidRPr="00B46938" w14:paraId="261D6E61" w14:textId="77777777" w:rsidTr="00A60F10">
        <w:trPr>
          <w:trHeight w:val="300"/>
        </w:trPr>
        <w:tc>
          <w:tcPr>
            <w:tcW w:w="960" w:type="dxa"/>
            <w:vMerge/>
            <w:tcBorders>
              <w:top w:val="nil"/>
              <w:left w:val="single" w:sz="4" w:space="0" w:color="auto"/>
              <w:bottom w:val="single" w:sz="4" w:space="0" w:color="auto"/>
              <w:right w:val="single" w:sz="4" w:space="0" w:color="auto"/>
            </w:tcBorders>
            <w:vAlign w:val="center"/>
            <w:hideMark/>
          </w:tcPr>
          <w:p w14:paraId="392BD939"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p>
        </w:tc>
        <w:tc>
          <w:tcPr>
            <w:tcW w:w="3024" w:type="dxa"/>
            <w:vMerge/>
            <w:tcBorders>
              <w:top w:val="nil"/>
              <w:left w:val="single" w:sz="4" w:space="0" w:color="auto"/>
              <w:bottom w:val="single" w:sz="4" w:space="0" w:color="auto"/>
              <w:right w:val="single" w:sz="4" w:space="0" w:color="auto"/>
            </w:tcBorders>
            <w:vAlign w:val="center"/>
            <w:hideMark/>
          </w:tcPr>
          <w:p w14:paraId="62393AAB"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p>
        </w:tc>
        <w:tc>
          <w:tcPr>
            <w:tcW w:w="3402" w:type="dxa"/>
            <w:vMerge/>
            <w:tcBorders>
              <w:top w:val="nil"/>
              <w:left w:val="single" w:sz="4" w:space="0" w:color="auto"/>
              <w:bottom w:val="single" w:sz="4" w:space="0" w:color="auto"/>
              <w:right w:val="single" w:sz="4" w:space="0" w:color="auto"/>
            </w:tcBorders>
            <w:vAlign w:val="center"/>
            <w:hideMark/>
          </w:tcPr>
          <w:p w14:paraId="488C9F97" w14:textId="77777777" w:rsidR="00B46938" w:rsidRPr="00B46938" w:rsidRDefault="00B46938" w:rsidP="00B46938">
            <w:pPr>
              <w:spacing w:after="0" w:line="240" w:lineRule="auto"/>
              <w:rPr>
                <w:rFonts w:ascii="Times New Roman" w:eastAsia="Times New Roman" w:hAnsi="Times New Roman" w:cs="Times New Roman"/>
                <w:color w:val="000000"/>
                <w:sz w:val="20"/>
                <w:szCs w:val="20"/>
              </w:rPr>
            </w:pPr>
          </w:p>
        </w:tc>
        <w:tc>
          <w:tcPr>
            <w:tcW w:w="2410" w:type="dxa"/>
            <w:tcBorders>
              <w:top w:val="nil"/>
              <w:left w:val="nil"/>
              <w:bottom w:val="single" w:sz="4" w:space="0" w:color="auto"/>
              <w:right w:val="single" w:sz="4" w:space="0" w:color="auto"/>
            </w:tcBorders>
            <w:shd w:val="clear" w:color="auto" w:fill="auto"/>
            <w:vAlign w:val="center"/>
            <w:hideMark/>
          </w:tcPr>
          <w:p w14:paraId="55D34C28" w14:textId="77777777" w:rsidR="00B46938" w:rsidRPr="00B46938" w:rsidRDefault="00B46938" w:rsidP="00B46938">
            <w:pPr>
              <w:spacing w:after="0" w:line="240" w:lineRule="auto"/>
              <w:jc w:val="center"/>
              <w:rPr>
                <w:rFonts w:ascii="Times New Roman" w:eastAsia="Times New Roman" w:hAnsi="Times New Roman" w:cs="Times New Roman"/>
                <w:color w:val="000000"/>
                <w:sz w:val="20"/>
                <w:szCs w:val="20"/>
              </w:rPr>
            </w:pPr>
            <w:r w:rsidRPr="00B46938">
              <w:rPr>
                <w:rFonts w:ascii="Times New Roman" w:eastAsia="Times New Roman" w:hAnsi="Times New Roman" w:cs="Times New Roman"/>
                <w:color w:val="000000"/>
                <w:sz w:val="20"/>
                <w:szCs w:val="20"/>
              </w:rPr>
              <w:t>1483,04</w:t>
            </w:r>
          </w:p>
        </w:tc>
      </w:tr>
    </w:tbl>
    <w:p w14:paraId="2B074451" w14:textId="7B136C8E" w:rsidR="004A6DC8" w:rsidRDefault="00F01756" w:rsidP="00F01756">
      <w:pPr>
        <w:pStyle w:val="1"/>
        <w:jc w:val="both"/>
        <w:rPr>
          <w:color w:val="auto"/>
        </w:rPr>
      </w:pPr>
      <w:bookmarkStart w:id="112" w:name="_Toc137209444"/>
      <w:r w:rsidRPr="00670C20">
        <w:rPr>
          <w:color w:val="auto"/>
        </w:rPr>
        <w:t>1.</w:t>
      </w:r>
      <w:r w:rsidR="005D78FC" w:rsidRPr="00670C20">
        <w:rPr>
          <w:color w:val="auto"/>
        </w:rPr>
        <w:t>10</w:t>
      </w:r>
      <w:r w:rsidR="0053580F">
        <w:rPr>
          <w:color w:val="auto"/>
        </w:rPr>
        <w:t>.2</w:t>
      </w:r>
      <w:r w:rsidRPr="00670C20">
        <w:rPr>
          <w:color w:val="auto"/>
        </w:rPr>
        <w:t xml:space="preserve"> </w:t>
      </w:r>
      <w:r w:rsidR="006A44B5" w:rsidRPr="00670C20">
        <w:rPr>
          <w:color w:val="auto"/>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12"/>
    </w:p>
    <w:p w14:paraId="50D49D68" w14:textId="4A2F85B9" w:rsidR="008E6E0C" w:rsidRDefault="008E6E0C" w:rsidP="00A60F10">
      <w:pPr>
        <w:spacing w:before="240" w:after="0" w:line="360" w:lineRule="auto"/>
        <w:ind w:firstLine="708"/>
        <w:jc w:val="both"/>
        <w:rPr>
          <w:rFonts w:ascii="Times New Roman" w:hAnsi="Times New Roman" w:cs="Times New Roman"/>
          <w:sz w:val="28"/>
        </w:rPr>
      </w:pPr>
      <w:r>
        <w:rPr>
          <w:rFonts w:ascii="Times New Roman" w:hAnsi="Times New Roman" w:cs="Times New Roman"/>
          <w:sz w:val="28"/>
        </w:rPr>
        <w:t xml:space="preserve">Описание изменений в технико-экономических показателях теплоснабжающих организациях </w:t>
      </w:r>
      <w:r w:rsidR="00A60F10">
        <w:rPr>
          <w:rFonts w:ascii="Times New Roman" w:hAnsi="Times New Roman" w:cs="Times New Roman"/>
          <w:sz w:val="28"/>
        </w:rPr>
        <w:t>представлено в</w:t>
      </w:r>
      <w:r>
        <w:rPr>
          <w:rFonts w:ascii="Times New Roman" w:hAnsi="Times New Roman" w:cs="Times New Roman"/>
          <w:sz w:val="28"/>
        </w:rPr>
        <w:t xml:space="preserve"> таблице 1.10.3.</w:t>
      </w:r>
    </w:p>
    <w:p w14:paraId="07A791A6" w14:textId="77777777" w:rsidR="00021A0A" w:rsidRDefault="00021A0A" w:rsidP="008E6E0C">
      <w:pPr>
        <w:spacing w:line="360" w:lineRule="auto"/>
        <w:rPr>
          <w:rFonts w:ascii="Times New Roman" w:hAnsi="Times New Roman" w:cs="Times New Roman"/>
          <w:sz w:val="28"/>
        </w:rPr>
        <w:sectPr w:rsidR="00021A0A" w:rsidSect="00384692">
          <w:pgSz w:w="11906" w:h="16838" w:code="9"/>
          <w:pgMar w:top="1134" w:right="851" w:bottom="1134" w:left="1276" w:header="709" w:footer="709" w:gutter="0"/>
          <w:cols w:space="708"/>
          <w:docGrid w:linePitch="360"/>
        </w:sectPr>
      </w:pPr>
    </w:p>
    <w:p w14:paraId="428B523D" w14:textId="2629026E" w:rsidR="008E6E0C" w:rsidRPr="00A60F10" w:rsidRDefault="008E6E0C" w:rsidP="00A60F10">
      <w:pPr>
        <w:spacing w:after="0" w:line="360" w:lineRule="auto"/>
        <w:rPr>
          <w:rFonts w:ascii="Times New Roman" w:hAnsi="Times New Roman" w:cs="Times New Roman"/>
          <w:szCs w:val="18"/>
        </w:rPr>
      </w:pPr>
      <w:r w:rsidRPr="00A60F10">
        <w:rPr>
          <w:rFonts w:ascii="Times New Roman" w:hAnsi="Times New Roman" w:cs="Times New Roman"/>
          <w:szCs w:val="18"/>
        </w:rPr>
        <w:lastRenderedPageBreak/>
        <w:t>Таблица 1.10.3. – Технико-экономические показатели теплоснабжающих организаций</w:t>
      </w:r>
    </w:p>
    <w:tbl>
      <w:tblPr>
        <w:tblW w:w="14899" w:type="dxa"/>
        <w:tblInd w:w="93" w:type="dxa"/>
        <w:tblLayout w:type="fixed"/>
        <w:tblLook w:val="04A0" w:firstRow="1" w:lastRow="0" w:firstColumn="1" w:lastColumn="0" w:noHBand="0" w:noVBand="1"/>
      </w:tblPr>
      <w:tblGrid>
        <w:gridCol w:w="2551"/>
        <w:gridCol w:w="2058"/>
        <w:gridCol w:w="2058"/>
        <w:gridCol w:w="2058"/>
        <w:gridCol w:w="2058"/>
        <w:gridCol w:w="2058"/>
        <w:gridCol w:w="2058"/>
      </w:tblGrid>
      <w:tr w:rsidR="002626C8" w:rsidRPr="008E6E0C" w14:paraId="407E6EC6" w14:textId="77777777" w:rsidTr="00A60F10">
        <w:trPr>
          <w:trHeight w:val="300"/>
        </w:trPr>
        <w:tc>
          <w:tcPr>
            <w:tcW w:w="255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14:paraId="75DECC31" w14:textId="77777777" w:rsidR="002626C8" w:rsidRPr="00A60F10" w:rsidRDefault="002626C8" w:rsidP="008E6E0C">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Показатели</w:t>
            </w:r>
          </w:p>
        </w:tc>
        <w:tc>
          <w:tcPr>
            <w:tcW w:w="6174" w:type="dxa"/>
            <w:gridSpan w:val="3"/>
            <w:tcBorders>
              <w:top w:val="single" w:sz="4" w:space="0" w:color="auto"/>
              <w:left w:val="single" w:sz="4" w:space="0" w:color="auto"/>
              <w:bottom w:val="single" w:sz="4" w:space="0" w:color="auto"/>
              <w:right w:val="single" w:sz="4" w:space="0" w:color="auto"/>
            </w:tcBorders>
            <w:shd w:val="clear" w:color="000000" w:fill="B2A1C7"/>
          </w:tcPr>
          <w:p w14:paraId="7F4C726D" w14:textId="3BB2A950" w:rsidR="002626C8" w:rsidRPr="00A60F10" w:rsidRDefault="007A3AAC" w:rsidP="008237C8">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2</w:t>
            </w:r>
          </w:p>
        </w:tc>
        <w:tc>
          <w:tcPr>
            <w:tcW w:w="6174" w:type="dxa"/>
            <w:gridSpan w:val="3"/>
            <w:tcBorders>
              <w:top w:val="single" w:sz="4" w:space="0" w:color="auto"/>
              <w:left w:val="single" w:sz="4" w:space="0" w:color="auto"/>
              <w:bottom w:val="single" w:sz="4" w:space="0" w:color="auto"/>
              <w:right w:val="single" w:sz="4" w:space="0" w:color="auto"/>
            </w:tcBorders>
            <w:shd w:val="clear" w:color="000000" w:fill="B2A1C7"/>
          </w:tcPr>
          <w:p w14:paraId="32CEBEE7" w14:textId="7E1C3492" w:rsidR="002626C8" w:rsidRPr="00A60F10" w:rsidRDefault="007A3AAC" w:rsidP="008237C8">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202</w:t>
            </w:r>
            <w:r w:rsidR="00B575D1">
              <w:rPr>
                <w:rFonts w:ascii="Times New Roman" w:eastAsia="Times New Roman" w:hAnsi="Times New Roman" w:cs="Times New Roman"/>
                <w:b/>
                <w:bCs/>
                <w:color w:val="000000"/>
                <w:sz w:val="20"/>
                <w:szCs w:val="20"/>
              </w:rPr>
              <w:t>3</w:t>
            </w:r>
          </w:p>
        </w:tc>
      </w:tr>
      <w:tr w:rsidR="007A3AAC" w:rsidRPr="008E6E0C" w14:paraId="659203DD" w14:textId="77777777" w:rsidTr="00A60F10">
        <w:trPr>
          <w:trHeight w:val="855"/>
        </w:trPr>
        <w:tc>
          <w:tcPr>
            <w:tcW w:w="2551" w:type="dxa"/>
            <w:vMerge/>
            <w:tcBorders>
              <w:top w:val="single" w:sz="4" w:space="0" w:color="auto"/>
              <w:left w:val="single" w:sz="4" w:space="0" w:color="auto"/>
              <w:bottom w:val="single" w:sz="4" w:space="0" w:color="auto"/>
              <w:right w:val="single" w:sz="4" w:space="0" w:color="auto"/>
            </w:tcBorders>
            <w:vAlign w:val="center"/>
            <w:hideMark/>
          </w:tcPr>
          <w:p w14:paraId="4D6C6703" w14:textId="77777777" w:rsidR="007A3AAC" w:rsidRPr="00A60F10" w:rsidRDefault="007A3AAC" w:rsidP="008E6E0C">
            <w:pPr>
              <w:spacing w:after="0" w:line="240" w:lineRule="auto"/>
              <w:rPr>
                <w:rFonts w:ascii="Times New Roman" w:eastAsia="Times New Roman" w:hAnsi="Times New Roman" w:cs="Times New Roman"/>
                <w:b/>
                <w:bCs/>
                <w:color w:val="000000"/>
                <w:sz w:val="20"/>
                <w:szCs w:val="20"/>
              </w:rPr>
            </w:pP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52B8CA10" w14:textId="19A66E11" w:rsidR="007A3AAC" w:rsidRPr="00A60F10" w:rsidRDefault="007A3AAC" w:rsidP="00522BB7">
            <w:pPr>
              <w:spacing w:after="0" w:line="240" w:lineRule="auto"/>
              <w:ind w:hanging="36"/>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ООО «РСК»</w:t>
            </w: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162C97D7" w14:textId="5563A68A" w:rsidR="007A3AAC" w:rsidRPr="00A60F10" w:rsidRDefault="007A3AAC" w:rsidP="00522BB7">
            <w:pPr>
              <w:spacing w:after="0" w:line="240" w:lineRule="auto"/>
              <w:ind w:hanging="36"/>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ФКУ «ЦОБХР МВД России»</w:t>
            </w: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47C9C648" w14:textId="33CD130B" w:rsidR="007A3AAC" w:rsidRPr="00A60F10" w:rsidRDefault="007A3AAC" w:rsidP="00522BB7">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ОАО «ВПК «НПО машиностроение</w:t>
            </w: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22C89452" w14:textId="77777777" w:rsidR="007A3AAC" w:rsidRPr="00A60F10" w:rsidRDefault="007A3AAC" w:rsidP="00522BB7">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ООО «РСК»</w:t>
            </w: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03EED14E" w14:textId="77777777" w:rsidR="007A3AAC" w:rsidRPr="00A60F10" w:rsidRDefault="007A3AAC" w:rsidP="00522BB7">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ФКУ «ЦОБХР МВД России»</w:t>
            </w:r>
          </w:p>
        </w:tc>
        <w:tc>
          <w:tcPr>
            <w:tcW w:w="2058" w:type="dxa"/>
            <w:tcBorders>
              <w:top w:val="single" w:sz="4" w:space="0" w:color="auto"/>
              <w:left w:val="single" w:sz="4" w:space="0" w:color="auto"/>
              <w:bottom w:val="single" w:sz="4" w:space="0" w:color="auto"/>
              <w:right w:val="single" w:sz="4" w:space="0" w:color="auto"/>
            </w:tcBorders>
            <w:shd w:val="clear" w:color="000000" w:fill="B2A1C7"/>
            <w:vAlign w:val="center"/>
          </w:tcPr>
          <w:p w14:paraId="7BE043B2" w14:textId="77777777" w:rsidR="007A3AAC" w:rsidRPr="00A60F10" w:rsidRDefault="007A3AAC" w:rsidP="00522BB7">
            <w:pPr>
              <w:spacing w:after="0" w:line="240" w:lineRule="auto"/>
              <w:jc w:val="center"/>
              <w:rPr>
                <w:rFonts w:ascii="Times New Roman" w:eastAsia="Times New Roman" w:hAnsi="Times New Roman" w:cs="Times New Roman"/>
                <w:b/>
                <w:bCs/>
                <w:color w:val="000000"/>
                <w:sz w:val="20"/>
                <w:szCs w:val="20"/>
              </w:rPr>
            </w:pPr>
            <w:r w:rsidRPr="00A60F10">
              <w:rPr>
                <w:rFonts w:ascii="Times New Roman" w:eastAsia="Times New Roman" w:hAnsi="Times New Roman" w:cs="Times New Roman"/>
                <w:b/>
                <w:bCs/>
                <w:color w:val="000000"/>
                <w:sz w:val="20"/>
                <w:szCs w:val="20"/>
              </w:rPr>
              <w:t>ОАО «ВПК «НПО машиностроение</w:t>
            </w:r>
          </w:p>
        </w:tc>
      </w:tr>
      <w:tr w:rsidR="007A3AAC" w:rsidRPr="006C2440" w14:paraId="0760300B"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2DAB2D66"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Выработка тепловой энергии, Гкал</w:t>
            </w:r>
          </w:p>
        </w:tc>
        <w:tc>
          <w:tcPr>
            <w:tcW w:w="2058" w:type="dxa"/>
            <w:tcBorders>
              <w:top w:val="single" w:sz="4" w:space="0" w:color="auto"/>
              <w:left w:val="single" w:sz="4" w:space="0" w:color="auto"/>
              <w:bottom w:val="single" w:sz="4" w:space="0" w:color="auto"/>
              <w:right w:val="single" w:sz="4" w:space="0" w:color="auto"/>
            </w:tcBorders>
            <w:vAlign w:val="center"/>
          </w:tcPr>
          <w:p w14:paraId="1AF95C0D" w14:textId="4C5B8641"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848593,396</w:t>
            </w:r>
          </w:p>
        </w:tc>
        <w:tc>
          <w:tcPr>
            <w:tcW w:w="2058" w:type="dxa"/>
            <w:tcBorders>
              <w:top w:val="single" w:sz="4" w:space="0" w:color="auto"/>
              <w:left w:val="single" w:sz="4" w:space="0" w:color="auto"/>
              <w:bottom w:val="single" w:sz="4" w:space="0" w:color="auto"/>
              <w:right w:val="single" w:sz="4" w:space="0" w:color="auto"/>
            </w:tcBorders>
            <w:vAlign w:val="center"/>
          </w:tcPr>
          <w:p w14:paraId="6B4D28D3" w14:textId="6A51BF4E"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c>
          <w:tcPr>
            <w:tcW w:w="2058" w:type="dxa"/>
            <w:tcBorders>
              <w:top w:val="single" w:sz="4" w:space="0" w:color="auto"/>
              <w:left w:val="single" w:sz="4" w:space="0" w:color="auto"/>
              <w:bottom w:val="single" w:sz="4" w:space="0" w:color="auto"/>
              <w:right w:val="single" w:sz="4" w:space="0" w:color="auto"/>
            </w:tcBorders>
            <w:vAlign w:val="center"/>
          </w:tcPr>
          <w:p w14:paraId="0A241925" w14:textId="5672B01F"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82141</w:t>
            </w:r>
          </w:p>
        </w:tc>
        <w:tc>
          <w:tcPr>
            <w:tcW w:w="2058" w:type="dxa"/>
            <w:tcBorders>
              <w:top w:val="single" w:sz="4" w:space="0" w:color="auto"/>
              <w:left w:val="single" w:sz="4" w:space="0" w:color="auto"/>
              <w:bottom w:val="single" w:sz="4" w:space="0" w:color="auto"/>
              <w:right w:val="single" w:sz="4" w:space="0" w:color="auto"/>
            </w:tcBorders>
            <w:vAlign w:val="center"/>
          </w:tcPr>
          <w:p w14:paraId="25E568E6" w14:textId="321E3398" w:rsidR="007A3AAC"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782907,36</w:t>
            </w:r>
          </w:p>
        </w:tc>
        <w:tc>
          <w:tcPr>
            <w:tcW w:w="2058" w:type="dxa"/>
            <w:tcBorders>
              <w:top w:val="single" w:sz="4" w:space="0" w:color="auto"/>
              <w:left w:val="single" w:sz="4" w:space="0" w:color="auto"/>
              <w:bottom w:val="single" w:sz="4" w:space="0" w:color="auto"/>
              <w:right w:val="single" w:sz="4" w:space="0" w:color="auto"/>
            </w:tcBorders>
            <w:vAlign w:val="center"/>
          </w:tcPr>
          <w:p w14:paraId="6CF60BD4"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c>
          <w:tcPr>
            <w:tcW w:w="2058" w:type="dxa"/>
            <w:tcBorders>
              <w:top w:val="single" w:sz="4" w:space="0" w:color="auto"/>
              <w:left w:val="single" w:sz="4" w:space="0" w:color="auto"/>
              <w:bottom w:val="single" w:sz="4" w:space="0" w:color="auto"/>
              <w:right w:val="single" w:sz="4" w:space="0" w:color="auto"/>
            </w:tcBorders>
            <w:vAlign w:val="center"/>
          </w:tcPr>
          <w:p w14:paraId="3630C0C6"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82141</w:t>
            </w:r>
          </w:p>
        </w:tc>
      </w:tr>
      <w:tr w:rsidR="007A3AAC" w:rsidRPr="006C2440" w14:paraId="4FB58BF3"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101FCDBF"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В виде горячей воды</w:t>
            </w:r>
          </w:p>
        </w:tc>
        <w:tc>
          <w:tcPr>
            <w:tcW w:w="2058" w:type="dxa"/>
            <w:tcBorders>
              <w:top w:val="single" w:sz="4" w:space="0" w:color="auto"/>
              <w:left w:val="single" w:sz="4" w:space="0" w:color="auto"/>
              <w:bottom w:val="single" w:sz="4" w:space="0" w:color="auto"/>
              <w:right w:val="single" w:sz="4" w:space="0" w:color="auto"/>
            </w:tcBorders>
            <w:vAlign w:val="center"/>
          </w:tcPr>
          <w:p w14:paraId="2F24D142" w14:textId="4FBA7FF4"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848593,396</w:t>
            </w:r>
          </w:p>
        </w:tc>
        <w:tc>
          <w:tcPr>
            <w:tcW w:w="2058" w:type="dxa"/>
            <w:tcBorders>
              <w:top w:val="single" w:sz="4" w:space="0" w:color="auto"/>
              <w:left w:val="single" w:sz="4" w:space="0" w:color="auto"/>
              <w:bottom w:val="single" w:sz="4" w:space="0" w:color="auto"/>
              <w:right w:val="single" w:sz="4" w:space="0" w:color="auto"/>
            </w:tcBorders>
            <w:vAlign w:val="center"/>
          </w:tcPr>
          <w:p w14:paraId="327CA5A6" w14:textId="6E04997F"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c>
          <w:tcPr>
            <w:tcW w:w="2058" w:type="dxa"/>
            <w:tcBorders>
              <w:top w:val="single" w:sz="4" w:space="0" w:color="auto"/>
              <w:left w:val="single" w:sz="4" w:space="0" w:color="auto"/>
              <w:bottom w:val="single" w:sz="4" w:space="0" w:color="auto"/>
              <w:right w:val="single" w:sz="4" w:space="0" w:color="auto"/>
            </w:tcBorders>
            <w:vAlign w:val="center"/>
          </w:tcPr>
          <w:p w14:paraId="72EB8E85" w14:textId="64C38FCE"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c>
          <w:tcPr>
            <w:tcW w:w="2058" w:type="dxa"/>
            <w:tcBorders>
              <w:top w:val="single" w:sz="4" w:space="0" w:color="auto"/>
              <w:left w:val="single" w:sz="4" w:space="0" w:color="auto"/>
              <w:bottom w:val="single" w:sz="4" w:space="0" w:color="auto"/>
              <w:right w:val="single" w:sz="4" w:space="0" w:color="auto"/>
            </w:tcBorders>
            <w:vAlign w:val="center"/>
          </w:tcPr>
          <w:p w14:paraId="51C76D84" w14:textId="736BD74F" w:rsidR="007A3AAC"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782907,36</w:t>
            </w:r>
          </w:p>
        </w:tc>
        <w:tc>
          <w:tcPr>
            <w:tcW w:w="2058" w:type="dxa"/>
            <w:tcBorders>
              <w:top w:val="single" w:sz="4" w:space="0" w:color="auto"/>
              <w:left w:val="single" w:sz="4" w:space="0" w:color="auto"/>
              <w:bottom w:val="single" w:sz="4" w:space="0" w:color="auto"/>
              <w:right w:val="single" w:sz="4" w:space="0" w:color="auto"/>
            </w:tcBorders>
            <w:vAlign w:val="center"/>
          </w:tcPr>
          <w:p w14:paraId="6AC13BB0"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c>
          <w:tcPr>
            <w:tcW w:w="2058" w:type="dxa"/>
            <w:tcBorders>
              <w:top w:val="single" w:sz="4" w:space="0" w:color="auto"/>
              <w:left w:val="single" w:sz="4" w:space="0" w:color="auto"/>
              <w:bottom w:val="single" w:sz="4" w:space="0" w:color="auto"/>
              <w:right w:val="single" w:sz="4" w:space="0" w:color="auto"/>
            </w:tcBorders>
            <w:vAlign w:val="center"/>
          </w:tcPr>
          <w:p w14:paraId="121BCDDF"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21114,4</w:t>
            </w:r>
          </w:p>
        </w:tc>
      </w:tr>
      <w:tr w:rsidR="007A3AAC" w:rsidRPr="006C2440" w14:paraId="5F858B74"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02C6BC01"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В виде пара</w:t>
            </w:r>
          </w:p>
        </w:tc>
        <w:tc>
          <w:tcPr>
            <w:tcW w:w="2058" w:type="dxa"/>
            <w:tcBorders>
              <w:top w:val="single" w:sz="4" w:space="0" w:color="auto"/>
              <w:left w:val="single" w:sz="4" w:space="0" w:color="auto"/>
              <w:bottom w:val="single" w:sz="4" w:space="0" w:color="auto"/>
              <w:right w:val="single" w:sz="4" w:space="0" w:color="auto"/>
            </w:tcBorders>
          </w:tcPr>
          <w:p w14:paraId="1D2713DC" w14:textId="5E276086"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7F3199D0"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p>
        </w:tc>
        <w:tc>
          <w:tcPr>
            <w:tcW w:w="2058" w:type="dxa"/>
            <w:tcBorders>
              <w:top w:val="single" w:sz="4" w:space="0" w:color="auto"/>
              <w:left w:val="single" w:sz="4" w:space="0" w:color="auto"/>
              <w:bottom w:val="single" w:sz="4" w:space="0" w:color="auto"/>
              <w:right w:val="single" w:sz="4" w:space="0" w:color="auto"/>
            </w:tcBorders>
            <w:vAlign w:val="center"/>
          </w:tcPr>
          <w:p w14:paraId="2CE6CEEE" w14:textId="2A92EE30"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tcPr>
          <w:p w14:paraId="2D9D386F" w14:textId="59F00730" w:rsidR="007A3AAC" w:rsidRPr="00A60F10" w:rsidRDefault="00DE0EF2"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038AC81B"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p>
        </w:tc>
        <w:tc>
          <w:tcPr>
            <w:tcW w:w="2058" w:type="dxa"/>
            <w:tcBorders>
              <w:top w:val="single" w:sz="4" w:space="0" w:color="auto"/>
              <w:left w:val="single" w:sz="4" w:space="0" w:color="auto"/>
              <w:bottom w:val="single" w:sz="4" w:space="0" w:color="auto"/>
              <w:right w:val="single" w:sz="4" w:space="0" w:color="auto"/>
            </w:tcBorders>
            <w:vAlign w:val="center"/>
          </w:tcPr>
          <w:p w14:paraId="7E2B55BF"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r>
      <w:tr w:rsidR="007A3AAC" w:rsidRPr="006C2440" w14:paraId="6F9D3412"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2143BFC7"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Собственные нужды котельной, Гкал</w:t>
            </w:r>
          </w:p>
        </w:tc>
        <w:tc>
          <w:tcPr>
            <w:tcW w:w="2058" w:type="dxa"/>
            <w:tcBorders>
              <w:top w:val="single" w:sz="4" w:space="0" w:color="auto"/>
              <w:left w:val="single" w:sz="4" w:space="0" w:color="auto"/>
              <w:bottom w:val="single" w:sz="4" w:space="0" w:color="auto"/>
              <w:right w:val="single" w:sz="4" w:space="0" w:color="auto"/>
            </w:tcBorders>
            <w:vAlign w:val="center"/>
          </w:tcPr>
          <w:p w14:paraId="3F20F894" w14:textId="7A4C3DEE"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5 436,819</w:t>
            </w:r>
          </w:p>
        </w:tc>
        <w:tc>
          <w:tcPr>
            <w:tcW w:w="2058" w:type="dxa"/>
            <w:tcBorders>
              <w:top w:val="single" w:sz="4" w:space="0" w:color="auto"/>
              <w:left w:val="single" w:sz="4" w:space="0" w:color="auto"/>
              <w:bottom w:val="single" w:sz="4" w:space="0" w:color="auto"/>
              <w:right w:val="single" w:sz="4" w:space="0" w:color="auto"/>
            </w:tcBorders>
            <w:vAlign w:val="center"/>
          </w:tcPr>
          <w:p w14:paraId="6EED23F3" w14:textId="250D9DE3"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507,4</w:t>
            </w:r>
          </w:p>
        </w:tc>
        <w:tc>
          <w:tcPr>
            <w:tcW w:w="2058" w:type="dxa"/>
            <w:tcBorders>
              <w:top w:val="single" w:sz="4" w:space="0" w:color="auto"/>
              <w:left w:val="single" w:sz="4" w:space="0" w:color="auto"/>
              <w:bottom w:val="single" w:sz="4" w:space="0" w:color="auto"/>
              <w:right w:val="single" w:sz="4" w:space="0" w:color="auto"/>
            </w:tcBorders>
            <w:vAlign w:val="center"/>
          </w:tcPr>
          <w:p w14:paraId="1A89077B" w14:textId="62316831"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1193,37</w:t>
            </w:r>
          </w:p>
        </w:tc>
        <w:tc>
          <w:tcPr>
            <w:tcW w:w="2058" w:type="dxa"/>
            <w:tcBorders>
              <w:top w:val="single" w:sz="4" w:space="0" w:color="auto"/>
              <w:left w:val="single" w:sz="4" w:space="0" w:color="auto"/>
              <w:bottom w:val="single" w:sz="4" w:space="0" w:color="auto"/>
              <w:right w:val="single" w:sz="4" w:space="0" w:color="auto"/>
            </w:tcBorders>
            <w:vAlign w:val="center"/>
          </w:tcPr>
          <w:p w14:paraId="15F0CA3C" w14:textId="40122179" w:rsidR="007A3AAC"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5063,3</w:t>
            </w:r>
          </w:p>
        </w:tc>
        <w:tc>
          <w:tcPr>
            <w:tcW w:w="2058" w:type="dxa"/>
            <w:tcBorders>
              <w:top w:val="single" w:sz="4" w:space="0" w:color="auto"/>
              <w:left w:val="single" w:sz="4" w:space="0" w:color="auto"/>
              <w:bottom w:val="single" w:sz="4" w:space="0" w:color="auto"/>
              <w:right w:val="single" w:sz="4" w:space="0" w:color="auto"/>
            </w:tcBorders>
            <w:vAlign w:val="center"/>
          </w:tcPr>
          <w:p w14:paraId="518B1D63"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507,4</w:t>
            </w:r>
          </w:p>
        </w:tc>
        <w:tc>
          <w:tcPr>
            <w:tcW w:w="2058" w:type="dxa"/>
            <w:tcBorders>
              <w:top w:val="single" w:sz="4" w:space="0" w:color="auto"/>
              <w:left w:val="single" w:sz="4" w:space="0" w:color="auto"/>
              <w:bottom w:val="single" w:sz="4" w:space="0" w:color="auto"/>
              <w:right w:val="single" w:sz="4" w:space="0" w:color="auto"/>
            </w:tcBorders>
            <w:vAlign w:val="center"/>
          </w:tcPr>
          <w:p w14:paraId="60F344A4"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1193,37</w:t>
            </w:r>
          </w:p>
        </w:tc>
      </w:tr>
      <w:tr w:rsidR="007A3AAC" w:rsidRPr="006C2440" w14:paraId="3D189770" w14:textId="77777777" w:rsidTr="00A60F10">
        <w:trPr>
          <w:trHeight w:val="6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7CE39756"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Получено тепловой энергии со стороны, Гкал</w:t>
            </w:r>
          </w:p>
        </w:tc>
        <w:tc>
          <w:tcPr>
            <w:tcW w:w="2058" w:type="dxa"/>
            <w:tcBorders>
              <w:top w:val="single" w:sz="4" w:space="0" w:color="auto"/>
              <w:left w:val="single" w:sz="4" w:space="0" w:color="auto"/>
              <w:bottom w:val="single" w:sz="4" w:space="0" w:color="auto"/>
              <w:right w:val="single" w:sz="4" w:space="0" w:color="auto"/>
            </w:tcBorders>
            <w:vAlign w:val="center"/>
          </w:tcPr>
          <w:p w14:paraId="4231C7BC" w14:textId="070071FE"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972,661</w:t>
            </w:r>
          </w:p>
        </w:tc>
        <w:tc>
          <w:tcPr>
            <w:tcW w:w="2058" w:type="dxa"/>
            <w:tcBorders>
              <w:top w:val="single" w:sz="4" w:space="0" w:color="auto"/>
              <w:left w:val="single" w:sz="4" w:space="0" w:color="auto"/>
              <w:bottom w:val="single" w:sz="4" w:space="0" w:color="auto"/>
              <w:right w:val="single" w:sz="4" w:space="0" w:color="auto"/>
            </w:tcBorders>
            <w:vAlign w:val="center"/>
          </w:tcPr>
          <w:p w14:paraId="0AC85D21" w14:textId="36845A54"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43A968B2" w14:textId="1B8797ED"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552246DC" w14:textId="5D9263ED" w:rsidR="007A3AAC"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1F0549BB"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c>
          <w:tcPr>
            <w:tcW w:w="2058" w:type="dxa"/>
            <w:tcBorders>
              <w:top w:val="single" w:sz="4" w:space="0" w:color="auto"/>
              <w:left w:val="single" w:sz="4" w:space="0" w:color="auto"/>
              <w:bottom w:val="single" w:sz="4" w:space="0" w:color="auto"/>
              <w:right w:val="single" w:sz="4" w:space="0" w:color="auto"/>
            </w:tcBorders>
            <w:vAlign w:val="center"/>
          </w:tcPr>
          <w:p w14:paraId="28EA3C50"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w:t>
            </w:r>
          </w:p>
        </w:tc>
      </w:tr>
      <w:tr w:rsidR="007A3AAC" w:rsidRPr="006C2440" w14:paraId="1E0C3287"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73767D60" w14:textId="77777777" w:rsidR="007A3AAC" w:rsidRPr="00A60F10" w:rsidRDefault="007A3AAC"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Отпущено тепловой энергии</w:t>
            </w:r>
          </w:p>
        </w:tc>
        <w:tc>
          <w:tcPr>
            <w:tcW w:w="2058" w:type="dxa"/>
            <w:tcBorders>
              <w:top w:val="single" w:sz="4" w:space="0" w:color="auto"/>
              <w:left w:val="single" w:sz="4" w:space="0" w:color="auto"/>
              <w:bottom w:val="single" w:sz="4" w:space="0" w:color="auto"/>
              <w:right w:val="single" w:sz="4" w:space="0" w:color="auto"/>
            </w:tcBorders>
            <w:vAlign w:val="center"/>
          </w:tcPr>
          <w:p w14:paraId="23B4B5FA" w14:textId="6F8EBED8" w:rsidR="007A3AAC" w:rsidRPr="00A60F10" w:rsidRDefault="000F4149"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843054,27</w:t>
            </w:r>
          </w:p>
        </w:tc>
        <w:tc>
          <w:tcPr>
            <w:tcW w:w="2058" w:type="dxa"/>
            <w:tcBorders>
              <w:top w:val="single" w:sz="4" w:space="0" w:color="auto"/>
              <w:left w:val="single" w:sz="4" w:space="0" w:color="auto"/>
              <w:bottom w:val="single" w:sz="4" w:space="0" w:color="auto"/>
              <w:right w:val="single" w:sz="4" w:space="0" w:color="auto"/>
            </w:tcBorders>
            <w:vAlign w:val="center"/>
          </w:tcPr>
          <w:p w14:paraId="66B5F316" w14:textId="64A26B3D"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20607</w:t>
            </w:r>
          </w:p>
        </w:tc>
        <w:tc>
          <w:tcPr>
            <w:tcW w:w="2058" w:type="dxa"/>
            <w:tcBorders>
              <w:top w:val="single" w:sz="4" w:space="0" w:color="auto"/>
              <w:left w:val="single" w:sz="4" w:space="0" w:color="auto"/>
              <w:bottom w:val="single" w:sz="4" w:space="0" w:color="auto"/>
              <w:right w:val="single" w:sz="4" w:space="0" w:color="auto"/>
            </w:tcBorders>
            <w:vAlign w:val="center"/>
          </w:tcPr>
          <w:p w14:paraId="6D3B86D4" w14:textId="0511DF75"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80947,63</w:t>
            </w:r>
          </w:p>
        </w:tc>
        <w:tc>
          <w:tcPr>
            <w:tcW w:w="2058" w:type="dxa"/>
            <w:tcBorders>
              <w:top w:val="single" w:sz="4" w:space="0" w:color="auto"/>
              <w:left w:val="single" w:sz="4" w:space="0" w:color="auto"/>
              <w:bottom w:val="single" w:sz="4" w:space="0" w:color="auto"/>
              <w:right w:val="single" w:sz="4" w:space="0" w:color="auto"/>
            </w:tcBorders>
            <w:vAlign w:val="center"/>
          </w:tcPr>
          <w:p w14:paraId="1FB06C2D" w14:textId="7B07A2C1" w:rsidR="007A3AAC"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769167,85</w:t>
            </w:r>
          </w:p>
        </w:tc>
        <w:tc>
          <w:tcPr>
            <w:tcW w:w="2058" w:type="dxa"/>
            <w:tcBorders>
              <w:top w:val="single" w:sz="4" w:space="0" w:color="auto"/>
              <w:left w:val="single" w:sz="4" w:space="0" w:color="auto"/>
              <w:bottom w:val="single" w:sz="4" w:space="0" w:color="auto"/>
              <w:right w:val="single" w:sz="4" w:space="0" w:color="auto"/>
            </w:tcBorders>
            <w:vAlign w:val="center"/>
          </w:tcPr>
          <w:p w14:paraId="4E32C93F"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20607</w:t>
            </w:r>
          </w:p>
        </w:tc>
        <w:tc>
          <w:tcPr>
            <w:tcW w:w="2058" w:type="dxa"/>
            <w:tcBorders>
              <w:top w:val="single" w:sz="4" w:space="0" w:color="auto"/>
              <w:left w:val="single" w:sz="4" w:space="0" w:color="auto"/>
              <w:bottom w:val="single" w:sz="4" w:space="0" w:color="auto"/>
              <w:right w:val="single" w:sz="4" w:space="0" w:color="auto"/>
            </w:tcBorders>
            <w:vAlign w:val="center"/>
          </w:tcPr>
          <w:p w14:paraId="0D5F59FF" w14:textId="77777777" w:rsidR="007A3AAC" w:rsidRPr="00A60F10" w:rsidRDefault="007A3AAC"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80947,63</w:t>
            </w:r>
          </w:p>
        </w:tc>
      </w:tr>
      <w:tr w:rsidR="00DE0EF2" w:rsidRPr="006C2440" w14:paraId="201FFF80"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54FB22EF" w14:textId="0A51B2F3" w:rsidR="00DE0EF2" w:rsidRPr="00A60F10" w:rsidRDefault="00DE0EF2"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Потребление топлива, тыс.</w:t>
            </w:r>
            <w:r w:rsidR="00A60F10" w:rsidRPr="00A60F10">
              <w:rPr>
                <w:rFonts w:ascii="Times New Roman" w:eastAsia="Times New Roman" w:hAnsi="Times New Roman" w:cs="Times New Roman"/>
                <w:color w:val="000000"/>
                <w:sz w:val="20"/>
                <w:szCs w:val="20"/>
              </w:rPr>
              <w:t xml:space="preserve"> </w:t>
            </w:r>
            <w:r w:rsidRPr="00A60F10">
              <w:rPr>
                <w:rFonts w:ascii="Times New Roman" w:eastAsia="Times New Roman" w:hAnsi="Times New Roman" w:cs="Times New Roman"/>
                <w:color w:val="000000"/>
                <w:sz w:val="20"/>
                <w:szCs w:val="20"/>
              </w:rPr>
              <w:t>м2</w:t>
            </w:r>
          </w:p>
        </w:tc>
        <w:tc>
          <w:tcPr>
            <w:tcW w:w="2058" w:type="dxa"/>
            <w:tcBorders>
              <w:top w:val="single" w:sz="4" w:space="0" w:color="auto"/>
              <w:left w:val="single" w:sz="4" w:space="0" w:color="auto"/>
              <w:bottom w:val="single" w:sz="4" w:space="0" w:color="auto"/>
              <w:right w:val="single" w:sz="4" w:space="0" w:color="auto"/>
            </w:tcBorders>
            <w:vAlign w:val="center"/>
          </w:tcPr>
          <w:p w14:paraId="41780603" w14:textId="2C86A462"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111889,765</w:t>
            </w:r>
          </w:p>
        </w:tc>
        <w:tc>
          <w:tcPr>
            <w:tcW w:w="2058" w:type="dxa"/>
            <w:tcBorders>
              <w:top w:val="single" w:sz="4" w:space="0" w:color="auto"/>
              <w:left w:val="single" w:sz="4" w:space="0" w:color="auto"/>
              <w:bottom w:val="single" w:sz="4" w:space="0" w:color="auto"/>
              <w:right w:val="single" w:sz="4" w:space="0" w:color="auto"/>
            </w:tcBorders>
            <w:vAlign w:val="center"/>
          </w:tcPr>
          <w:p w14:paraId="348B7D1A" w14:textId="77C474D9"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2453,369</w:t>
            </w:r>
          </w:p>
        </w:tc>
        <w:tc>
          <w:tcPr>
            <w:tcW w:w="2058" w:type="dxa"/>
            <w:tcBorders>
              <w:top w:val="single" w:sz="4" w:space="0" w:color="auto"/>
              <w:left w:val="single" w:sz="4" w:space="0" w:color="auto"/>
              <w:bottom w:val="single" w:sz="4" w:space="0" w:color="auto"/>
              <w:right w:val="single" w:sz="4" w:space="0" w:color="auto"/>
            </w:tcBorders>
            <w:vAlign w:val="center"/>
          </w:tcPr>
          <w:p w14:paraId="664B2A61" w14:textId="7F7E3625"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11080,976</w:t>
            </w:r>
          </w:p>
        </w:tc>
        <w:tc>
          <w:tcPr>
            <w:tcW w:w="2058" w:type="dxa"/>
            <w:tcBorders>
              <w:top w:val="single" w:sz="4" w:space="0" w:color="auto"/>
              <w:left w:val="single" w:sz="4" w:space="0" w:color="auto"/>
              <w:bottom w:val="single" w:sz="4" w:space="0" w:color="auto"/>
              <w:right w:val="single" w:sz="4" w:space="0" w:color="auto"/>
            </w:tcBorders>
            <w:vAlign w:val="center"/>
          </w:tcPr>
          <w:p w14:paraId="6CA5C691" w14:textId="06BF51FD" w:rsidR="00DE0EF2" w:rsidRPr="00A60F10" w:rsidRDefault="00404EC9" w:rsidP="0030018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101865,401</w:t>
            </w:r>
          </w:p>
        </w:tc>
        <w:tc>
          <w:tcPr>
            <w:tcW w:w="2058" w:type="dxa"/>
            <w:tcBorders>
              <w:top w:val="single" w:sz="4" w:space="0" w:color="auto"/>
              <w:left w:val="single" w:sz="4" w:space="0" w:color="auto"/>
              <w:bottom w:val="single" w:sz="4" w:space="0" w:color="auto"/>
              <w:right w:val="single" w:sz="4" w:space="0" w:color="auto"/>
            </w:tcBorders>
            <w:vAlign w:val="center"/>
          </w:tcPr>
          <w:p w14:paraId="2EBFA821" w14:textId="77777777"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2453,369</w:t>
            </w:r>
          </w:p>
        </w:tc>
        <w:tc>
          <w:tcPr>
            <w:tcW w:w="2058" w:type="dxa"/>
            <w:tcBorders>
              <w:top w:val="single" w:sz="4" w:space="0" w:color="auto"/>
              <w:left w:val="single" w:sz="4" w:space="0" w:color="auto"/>
              <w:bottom w:val="single" w:sz="4" w:space="0" w:color="auto"/>
              <w:right w:val="single" w:sz="4" w:space="0" w:color="auto"/>
            </w:tcBorders>
            <w:vAlign w:val="center"/>
          </w:tcPr>
          <w:p w14:paraId="09A1D2C8" w14:textId="77777777"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11080,976</w:t>
            </w:r>
          </w:p>
        </w:tc>
      </w:tr>
      <w:tr w:rsidR="00DE0EF2" w:rsidRPr="006C2440" w14:paraId="73A19196" w14:textId="77777777" w:rsidTr="00A60F10">
        <w:trPr>
          <w:trHeight w:val="300"/>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069997DD" w14:textId="77777777" w:rsidR="00DE0EF2" w:rsidRPr="00A60F10" w:rsidRDefault="00DE0EF2" w:rsidP="006C244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Тариф на конец года, без НДС, Руб./Гкал</w:t>
            </w:r>
          </w:p>
        </w:tc>
        <w:tc>
          <w:tcPr>
            <w:tcW w:w="2058" w:type="dxa"/>
            <w:tcBorders>
              <w:top w:val="single" w:sz="4" w:space="0" w:color="auto"/>
              <w:left w:val="single" w:sz="4" w:space="0" w:color="auto"/>
              <w:bottom w:val="single" w:sz="4" w:space="0" w:color="auto"/>
              <w:right w:val="single" w:sz="4" w:space="0" w:color="auto"/>
            </w:tcBorders>
            <w:vAlign w:val="center"/>
          </w:tcPr>
          <w:p w14:paraId="4D639BE7" w14:textId="42567433"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1856,72</w:t>
            </w:r>
          </w:p>
        </w:tc>
        <w:tc>
          <w:tcPr>
            <w:tcW w:w="2058" w:type="dxa"/>
            <w:tcBorders>
              <w:top w:val="single" w:sz="4" w:space="0" w:color="auto"/>
              <w:left w:val="single" w:sz="4" w:space="0" w:color="auto"/>
              <w:bottom w:val="single" w:sz="4" w:space="0" w:color="auto"/>
              <w:right w:val="single" w:sz="4" w:space="0" w:color="auto"/>
            </w:tcBorders>
            <w:vAlign w:val="center"/>
          </w:tcPr>
          <w:p w14:paraId="0160C39D" w14:textId="5C1BA5B9"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1483,04</w:t>
            </w:r>
          </w:p>
        </w:tc>
        <w:tc>
          <w:tcPr>
            <w:tcW w:w="2058" w:type="dxa"/>
            <w:tcBorders>
              <w:top w:val="single" w:sz="4" w:space="0" w:color="auto"/>
              <w:left w:val="single" w:sz="4" w:space="0" w:color="auto"/>
              <w:bottom w:val="single" w:sz="4" w:space="0" w:color="auto"/>
              <w:right w:val="single" w:sz="4" w:space="0" w:color="auto"/>
            </w:tcBorders>
            <w:vAlign w:val="center"/>
          </w:tcPr>
          <w:p w14:paraId="783D1794" w14:textId="43D66C8D"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1333,30</w:t>
            </w:r>
          </w:p>
        </w:tc>
        <w:tc>
          <w:tcPr>
            <w:tcW w:w="2058" w:type="dxa"/>
            <w:tcBorders>
              <w:top w:val="single" w:sz="4" w:space="0" w:color="auto"/>
              <w:left w:val="single" w:sz="4" w:space="0" w:color="auto"/>
              <w:bottom w:val="single" w:sz="4" w:space="0" w:color="auto"/>
              <w:right w:val="single" w:sz="4" w:space="0" w:color="auto"/>
            </w:tcBorders>
            <w:vAlign w:val="center"/>
          </w:tcPr>
          <w:p w14:paraId="5ABE75C9" w14:textId="2E8EECEB" w:rsidR="00DE0EF2" w:rsidRPr="00A60F10" w:rsidRDefault="00DE0EF2" w:rsidP="00300182">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2079,27</w:t>
            </w:r>
          </w:p>
        </w:tc>
        <w:tc>
          <w:tcPr>
            <w:tcW w:w="2058" w:type="dxa"/>
            <w:tcBorders>
              <w:top w:val="single" w:sz="4" w:space="0" w:color="auto"/>
              <w:left w:val="single" w:sz="4" w:space="0" w:color="auto"/>
              <w:bottom w:val="single" w:sz="4" w:space="0" w:color="auto"/>
              <w:right w:val="single" w:sz="4" w:space="0" w:color="auto"/>
            </w:tcBorders>
            <w:vAlign w:val="center"/>
          </w:tcPr>
          <w:p w14:paraId="57B9907C" w14:textId="77777777"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1483,04</w:t>
            </w:r>
          </w:p>
        </w:tc>
        <w:tc>
          <w:tcPr>
            <w:tcW w:w="2058" w:type="dxa"/>
            <w:tcBorders>
              <w:top w:val="single" w:sz="4" w:space="0" w:color="auto"/>
              <w:left w:val="single" w:sz="4" w:space="0" w:color="auto"/>
              <w:bottom w:val="single" w:sz="4" w:space="0" w:color="auto"/>
              <w:right w:val="single" w:sz="4" w:space="0" w:color="auto"/>
            </w:tcBorders>
            <w:vAlign w:val="center"/>
          </w:tcPr>
          <w:p w14:paraId="04E8D78B" w14:textId="40FDCAE6" w:rsidR="00DE0EF2" w:rsidRPr="00A60F10" w:rsidRDefault="00DE0EF2" w:rsidP="00D428E0">
            <w:pPr>
              <w:spacing w:after="0" w:line="240" w:lineRule="auto"/>
              <w:jc w:val="center"/>
              <w:rPr>
                <w:rFonts w:ascii="Times New Roman" w:eastAsia="Times New Roman" w:hAnsi="Times New Roman" w:cs="Times New Roman"/>
                <w:color w:val="000000"/>
                <w:sz w:val="20"/>
                <w:szCs w:val="20"/>
              </w:rPr>
            </w:pPr>
            <w:r w:rsidRPr="00A60F10">
              <w:rPr>
                <w:rFonts w:ascii="Times New Roman" w:eastAsia="Times New Roman" w:hAnsi="Times New Roman" w:cs="Times New Roman"/>
                <w:color w:val="000000"/>
                <w:sz w:val="20"/>
                <w:szCs w:val="20"/>
              </w:rPr>
              <w:t>1689,34</w:t>
            </w:r>
          </w:p>
        </w:tc>
      </w:tr>
    </w:tbl>
    <w:p w14:paraId="185B1A23" w14:textId="77777777" w:rsidR="00146F7E" w:rsidRPr="006C2440" w:rsidRDefault="00146F7E" w:rsidP="00C977D6">
      <w:pPr>
        <w:spacing w:after="0" w:line="240" w:lineRule="auto"/>
        <w:rPr>
          <w:rFonts w:ascii="Times New Roman" w:eastAsia="Times New Roman" w:hAnsi="Times New Roman" w:cs="Times New Roman"/>
          <w:color w:val="000000"/>
          <w:sz w:val="20"/>
          <w:szCs w:val="20"/>
        </w:rPr>
        <w:sectPr w:rsidR="00146F7E" w:rsidRPr="006C2440" w:rsidSect="00384692">
          <w:pgSz w:w="16838" w:h="11906" w:orient="landscape" w:code="9"/>
          <w:pgMar w:top="1276" w:right="1134" w:bottom="851" w:left="1134" w:header="709" w:footer="709" w:gutter="0"/>
          <w:cols w:space="708"/>
          <w:docGrid w:linePitch="360"/>
        </w:sectPr>
      </w:pPr>
    </w:p>
    <w:p w14:paraId="7A0660E4" w14:textId="0B4DF7DB" w:rsidR="004D5069" w:rsidRPr="00E44FD1" w:rsidRDefault="007E7282" w:rsidP="00404EC9">
      <w:pPr>
        <w:pStyle w:val="1"/>
        <w:spacing w:before="0"/>
        <w:jc w:val="both"/>
        <w:rPr>
          <w:color w:val="auto"/>
        </w:rPr>
      </w:pPr>
      <w:bookmarkStart w:id="113" w:name="_Toc137209445"/>
      <w:r w:rsidRPr="00E44FD1">
        <w:rPr>
          <w:color w:val="auto"/>
        </w:rPr>
        <w:lastRenderedPageBreak/>
        <w:t>1.1</w:t>
      </w:r>
      <w:r w:rsidR="005D78FC">
        <w:rPr>
          <w:color w:val="auto"/>
        </w:rPr>
        <w:t>1</w:t>
      </w:r>
      <w:r w:rsidRPr="00E44FD1">
        <w:rPr>
          <w:color w:val="auto"/>
        </w:rPr>
        <w:t>. Цены (тарифы) в сфере теплоснабжения</w:t>
      </w:r>
      <w:bookmarkEnd w:id="113"/>
    </w:p>
    <w:p w14:paraId="61C00329" w14:textId="77777777" w:rsidR="007E7282" w:rsidRPr="00AE2948" w:rsidRDefault="0080375C" w:rsidP="00404EC9">
      <w:pPr>
        <w:pStyle w:val="1"/>
        <w:spacing w:before="240"/>
        <w:jc w:val="both"/>
        <w:rPr>
          <w:color w:val="auto"/>
        </w:rPr>
      </w:pPr>
      <w:bookmarkStart w:id="114" w:name="_Toc137209446"/>
      <w:r w:rsidRPr="00AE2948">
        <w:rPr>
          <w:color w:val="auto"/>
        </w:rPr>
        <w:t>1.</w:t>
      </w:r>
      <w:r w:rsidR="005D78FC" w:rsidRPr="00AE2948">
        <w:rPr>
          <w:color w:val="auto"/>
        </w:rPr>
        <w:t>11</w:t>
      </w:r>
      <w:r w:rsidRPr="00AE2948">
        <w:rPr>
          <w:color w:val="auto"/>
        </w:rPr>
        <w:t xml:space="preserve">.1. Динамика </w:t>
      </w:r>
      <w:r w:rsidR="005D78FC" w:rsidRPr="00AE2948">
        <w:rPr>
          <w:color w:val="auto"/>
        </w:rPr>
        <w:t>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bookmarkEnd w:id="114"/>
    </w:p>
    <w:p w14:paraId="1E46314F" w14:textId="64031206" w:rsidR="0006155B" w:rsidRDefault="00585DCC" w:rsidP="0087365E">
      <w:pPr>
        <w:pStyle w:val="Default"/>
        <w:spacing w:before="240" w:line="360" w:lineRule="auto"/>
        <w:ind w:firstLine="851"/>
        <w:jc w:val="both"/>
        <w:rPr>
          <w:sz w:val="28"/>
          <w:szCs w:val="28"/>
        </w:rPr>
      </w:pPr>
      <w:r>
        <w:rPr>
          <w:sz w:val="28"/>
          <w:szCs w:val="28"/>
        </w:rPr>
        <w:t xml:space="preserve">Динамика изменения тарифов, для потребителей, оплачивающих производство и передачу тепловой энергии, представлена в </w:t>
      </w:r>
      <w:r w:rsidRPr="003166F1">
        <w:rPr>
          <w:sz w:val="28"/>
          <w:szCs w:val="28"/>
        </w:rPr>
        <w:t xml:space="preserve">таблице </w:t>
      </w:r>
      <w:r w:rsidRPr="00C4284F">
        <w:rPr>
          <w:sz w:val="28"/>
          <w:szCs w:val="28"/>
        </w:rPr>
        <w:t>1.</w:t>
      </w:r>
      <w:r w:rsidR="005D78FC">
        <w:rPr>
          <w:sz w:val="28"/>
          <w:szCs w:val="28"/>
        </w:rPr>
        <w:t>11</w:t>
      </w:r>
      <w:r w:rsidR="00F12F47">
        <w:rPr>
          <w:sz w:val="28"/>
          <w:szCs w:val="28"/>
        </w:rPr>
        <w:t>.1</w:t>
      </w:r>
      <w:r w:rsidR="00052904" w:rsidRPr="00C4284F">
        <w:rPr>
          <w:sz w:val="28"/>
          <w:szCs w:val="28"/>
        </w:rPr>
        <w:t>.</w:t>
      </w:r>
      <w:r w:rsidR="00A60F10">
        <w:rPr>
          <w:sz w:val="28"/>
          <w:szCs w:val="28"/>
        </w:rPr>
        <w:t xml:space="preserve"> </w:t>
      </w:r>
      <w:r w:rsidR="00B17A59" w:rsidRPr="00A60F10">
        <w:rPr>
          <w:sz w:val="22"/>
          <w:szCs w:val="22"/>
        </w:rPr>
        <w:t>Таблица 1.</w:t>
      </w:r>
      <w:r w:rsidR="005D78FC" w:rsidRPr="00A60F10">
        <w:rPr>
          <w:sz w:val="22"/>
          <w:szCs w:val="22"/>
        </w:rPr>
        <w:t>11</w:t>
      </w:r>
      <w:r w:rsidR="00F12F47" w:rsidRPr="00A60F10">
        <w:rPr>
          <w:sz w:val="22"/>
          <w:szCs w:val="22"/>
        </w:rPr>
        <w:t>.1</w:t>
      </w:r>
      <w:r w:rsidR="00DE27A6" w:rsidRPr="00A60F10">
        <w:rPr>
          <w:sz w:val="22"/>
          <w:szCs w:val="22"/>
        </w:rPr>
        <w:t>–</w:t>
      </w:r>
      <w:r w:rsidR="00F3451C" w:rsidRPr="00A60F10">
        <w:rPr>
          <w:sz w:val="22"/>
          <w:szCs w:val="22"/>
        </w:rPr>
        <w:t>Т</w:t>
      </w:r>
      <w:r w:rsidR="00DE27A6" w:rsidRPr="00A60F10">
        <w:rPr>
          <w:sz w:val="22"/>
          <w:szCs w:val="22"/>
        </w:rPr>
        <w:t>ариф</w:t>
      </w:r>
      <w:r w:rsidR="00F3451C" w:rsidRPr="00A60F10">
        <w:rPr>
          <w:sz w:val="22"/>
          <w:szCs w:val="22"/>
        </w:rPr>
        <w:t>ы</w:t>
      </w:r>
      <w:r w:rsidR="00800D35" w:rsidRPr="00A60F10">
        <w:rPr>
          <w:sz w:val="22"/>
          <w:szCs w:val="22"/>
        </w:rPr>
        <w:t xml:space="preserve"> </w:t>
      </w:r>
      <w:r w:rsidR="00F3451C" w:rsidRPr="00A60F10">
        <w:rPr>
          <w:sz w:val="22"/>
          <w:szCs w:val="22"/>
        </w:rPr>
        <w:t>н</w:t>
      </w:r>
      <w:r w:rsidR="00DE27A6" w:rsidRPr="00A60F10">
        <w:rPr>
          <w:sz w:val="22"/>
          <w:szCs w:val="22"/>
        </w:rPr>
        <w:t>а</w:t>
      </w:r>
      <w:r w:rsidR="002917A5" w:rsidRPr="00A60F10">
        <w:rPr>
          <w:sz w:val="22"/>
          <w:szCs w:val="22"/>
        </w:rPr>
        <w:t xml:space="preserve"> отпущенную</w:t>
      </w:r>
      <w:r w:rsidR="00DE27A6" w:rsidRPr="00A60F10">
        <w:rPr>
          <w:sz w:val="22"/>
          <w:szCs w:val="22"/>
        </w:rPr>
        <w:t xml:space="preserve"> тепловую энергию</w:t>
      </w:r>
    </w:p>
    <w:tbl>
      <w:tblPr>
        <w:tblW w:w="9798" w:type="dxa"/>
        <w:tblInd w:w="91" w:type="dxa"/>
        <w:tblLook w:val="04A0" w:firstRow="1" w:lastRow="0" w:firstColumn="1" w:lastColumn="0" w:noHBand="0" w:noVBand="1"/>
      </w:tblPr>
      <w:tblGrid>
        <w:gridCol w:w="1768"/>
        <w:gridCol w:w="2676"/>
        <w:gridCol w:w="2677"/>
        <w:gridCol w:w="2677"/>
      </w:tblGrid>
      <w:tr w:rsidR="002626C8" w:rsidRPr="002917A5" w14:paraId="262DD2E4" w14:textId="77777777" w:rsidTr="00A60F10">
        <w:trPr>
          <w:trHeight w:val="300"/>
        </w:trPr>
        <w:tc>
          <w:tcPr>
            <w:tcW w:w="176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05DE6F61" w14:textId="77777777" w:rsidR="002626C8" w:rsidRPr="002917A5" w:rsidRDefault="002626C8" w:rsidP="002917A5">
            <w:pPr>
              <w:spacing w:after="0" w:line="240" w:lineRule="auto"/>
              <w:jc w:val="center"/>
              <w:rPr>
                <w:rFonts w:ascii="Times New Roman" w:eastAsia="Times New Roman" w:hAnsi="Times New Roman" w:cs="Times New Roman"/>
                <w:b/>
                <w:color w:val="000000"/>
                <w:sz w:val="20"/>
                <w:szCs w:val="20"/>
              </w:rPr>
            </w:pPr>
            <w:r w:rsidRPr="002917A5">
              <w:rPr>
                <w:rFonts w:ascii="Times New Roman" w:eastAsia="Times New Roman" w:hAnsi="Times New Roman" w:cs="Times New Roman"/>
                <w:b/>
                <w:color w:val="000000"/>
                <w:sz w:val="20"/>
                <w:szCs w:val="20"/>
              </w:rPr>
              <w:t>Наименование организации</w:t>
            </w:r>
          </w:p>
        </w:tc>
        <w:tc>
          <w:tcPr>
            <w:tcW w:w="8030" w:type="dxa"/>
            <w:gridSpan w:val="3"/>
            <w:tcBorders>
              <w:top w:val="single" w:sz="4" w:space="0" w:color="auto"/>
              <w:left w:val="nil"/>
              <w:bottom w:val="single" w:sz="4" w:space="0" w:color="auto"/>
              <w:right w:val="single" w:sz="4" w:space="0" w:color="auto"/>
            </w:tcBorders>
            <w:shd w:val="clear" w:color="auto" w:fill="B2A1C7" w:themeFill="accent4" w:themeFillTint="99"/>
            <w:vAlign w:val="bottom"/>
          </w:tcPr>
          <w:p w14:paraId="4163A13F" w14:textId="77777777" w:rsidR="002626C8" w:rsidRPr="002917A5" w:rsidRDefault="002626C8" w:rsidP="002917A5">
            <w:pPr>
              <w:spacing w:after="0" w:line="240" w:lineRule="auto"/>
              <w:jc w:val="center"/>
              <w:rPr>
                <w:rFonts w:ascii="Times New Roman" w:eastAsia="Times New Roman" w:hAnsi="Times New Roman" w:cs="Times New Roman"/>
                <w:b/>
                <w:color w:val="000000"/>
                <w:sz w:val="20"/>
                <w:szCs w:val="20"/>
              </w:rPr>
            </w:pPr>
            <w:r w:rsidRPr="002917A5">
              <w:rPr>
                <w:rFonts w:ascii="Times New Roman" w:eastAsia="Times New Roman" w:hAnsi="Times New Roman" w:cs="Times New Roman"/>
                <w:b/>
                <w:color w:val="000000"/>
                <w:sz w:val="20"/>
                <w:szCs w:val="20"/>
              </w:rPr>
              <w:t>Тариф, руб./Гкал</w:t>
            </w:r>
            <w:r>
              <w:rPr>
                <w:rFonts w:ascii="Times New Roman" w:eastAsia="Times New Roman" w:hAnsi="Times New Roman" w:cs="Times New Roman"/>
                <w:b/>
                <w:color w:val="000000"/>
                <w:sz w:val="20"/>
                <w:szCs w:val="20"/>
              </w:rPr>
              <w:t>, без НДС</w:t>
            </w:r>
          </w:p>
        </w:tc>
      </w:tr>
      <w:tr w:rsidR="00A704F9" w:rsidRPr="002917A5" w14:paraId="725E4521" w14:textId="77777777" w:rsidTr="00A60F10">
        <w:trPr>
          <w:trHeight w:val="300"/>
        </w:trPr>
        <w:tc>
          <w:tcPr>
            <w:tcW w:w="176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470048F9" w14:textId="77777777" w:rsidR="00A704F9" w:rsidRPr="002917A5" w:rsidRDefault="00A704F9" w:rsidP="002917A5">
            <w:pPr>
              <w:spacing w:after="0" w:line="240" w:lineRule="auto"/>
              <w:jc w:val="center"/>
              <w:rPr>
                <w:rFonts w:ascii="Times New Roman" w:eastAsia="Times New Roman" w:hAnsi="Times New Roman" w:cs="Times New Roman"/>
                <w:b/>
                <w:color w:val="000000"/>
                <w:sz w:val="20"/>
                <w:szCs w:val="20"/>
              </w:rPr>
            </w:pPr>
          </w:p>
        </w:tc>
        <w:tc>
          <w:tcPr>
            <w:tcW w:w="2676" w:type="dxa"/>
            <w:tcBorders>
              <w:top w:val="nil"/>
              <w:left w:val="nil"/>
              <w:bottom w:val="single" w:sz="4" w:space="0" w:color="auto"/>
              <w:right w:val="single" w:sz="4" w:space="0" w:color="auto"/>
            </w:tcBorders>
            <w:shd w:val="clear" w:color="auto" w:fill="B2A1C7" w:themeFill="accent4" w:themeFillTint="99"/>
            <w:vAlign w:val="center"/>
          </w:tcPr>
          <w:p w14:paraId="70FC519E" w14:textId="093247C1" w:rsidR="00A704F9" w:rsidRDefault="00A704F9" w:rsidP="00D826E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w:t>
            </w:r>
            <w:r w:rsidR="00B575D1">
              <w:rPr>
                <w:rFonts w:ascii="Times New Roman" w:eastAsia="Times New Roman" w:hAnsi="Times New Roman" w:cs="Times New Roman"/>
                <w:b/>
                <w:color w:val="000000"/>
                <w:sz w:val="20"/>
                <w:szCs w:val="20"/>
              </w:rPr>
              <w:t>1</w:t>
            </w:r>
          </w:p>
        </w:tc>
        <w:tc>
          <w:tcPr>
            <w:tcW w:w="2677" w:type="dxa"/>
            <w:tcBorders>
              <w:top w:val="nil"/>
              <w:left w:val="nil"/>
              <w:bottom w:val="single" w:sz="4" w:space="0" w:color="auto"/>
              <w:right w:val="single" w:sz="4" w:space="0" w:color="auto"/>
            </w:tcBorders>
            <w:shd w:val="clear" w:color="auto" w:fill="B2A1C7" w:themeFill="accent4" w:themeFillTint="99"/>
            <w:vAlign w:val="center"/>
          </w:tcPr>
          <w:p w14:paraId="1AD42073" w14:textId="759601F9" w:rsidR="00A704F9" w:rsidRDefault="00A704F9" w:rsidP="002626C8">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w:t>
            </w:r>
            <w:r w:rsidR="00B575D1">
              <w:rPr>
                <w:rFonts w:ascii="Times New Roman" w:eastAsia="Times New Roman" w:hAnsi="Times New Roman" w:cs="Times New Roman"/>
                <w:b/>
                <w:color w:val="000000"/>
                <w:sz w:val="20"/>
                <w:szCs w:val="20"/>
              </w:rPr>
              <w:t>2</w:t>
            </w:r>
          </w:p>
        </w:tc>
        <w:tc>
          <w:tcPr>
            <w:tcW w:w="2677" w:type="dxa"/>
            <w:tcBorders>
              <w:top w:val="nil"/>
              <w:left w:val="nil"/>
              <w:bottom w:val="single" w:sz="4" w:space="0" w:color="auto"/>
              <w:right w:val="single" w:sz="4" w:space="0" w:color="auto"/>
            </w:tcBorders>
            <w:shd w:val="clear" w:color="auto" w:fill="B2A1C7" w:themeFill="accent4" w:themeFillTint="99"/>
            <w:vAlign w:val="center"/>
          </w:tcPr>
          <w:p w14:paraId="56ED8D9B" w14:textId="16D6B3CE" w:rsidR="00A704F9" w:rsidRDefault="00A704F9" w:rsidP="002626C8">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2023</w:t>
            </w:r>
          </w:p>
        </w:tc>
      </w:tr>
      <w:tr w:rsidR="00A704F9" w:rsidRPr="002917A5" w14:paraId="3229BBD9" w14:textId="77777777" w:rsidTr="00A60F10">
        <w:trPr>
          <w:trHeight w:val="300"/>
        </w:trPr>
        <w:tc>
          <w:tcPr>
            <w:tcW w:w="17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EEA51" w14:textId="77777777" w:rsidR="00A704F9" w:rsidRDefault="00A704F9" w:rsidP="00CF2343">
            <w:pPr>
              <w:spacing w:after="0" w:line="240" w:lineRule="auto"/>
              <w:jc w:val="both"/>
              <w:rPr>
                <w:rFonts w:ascii="Times New Roman" w:hAnsi="Times New Roman" w:cs="Times New Roman"/>
                <w:color w:val="000000"/>
                <w:sz w:val="20"/>
                <w:szCs w:val="20"/>
              </w:rPr>
            </w:pPr>
            <w:r>
              <w:rPr>
                <w:rFonts w:ascii="Times New Roman" w:eastAsia="Times New Roman" w:hAnsi="Times New Roman" w:cs="Times New Roman"/>
                <w:color w:val="000000"/>
                <w:sz w:val="18"/>
                <w:szCs w:val="18"/>
              </w:rPr>
              <w:t>ООО «РСК»</w:t>
            </w:r>
          </w:p>
        </w:tc>
        <w:tc>
          <w:tcPr>
            <w:tcW w:w="2676" w:type="dxa"/>
            <w:tcBorders>
              <w:top w:val="single" w:sz="4" w:space="0" w:color="auto"/>
              <w:left w:val="nil"/>
              <w:bottom w:val="single" w:sz="4" w:space="0" w:color="auto"/>
              <w:right w:val="single" w:sz="4" w:space="0" w:color="auto"/>
            </w:tcBorders>
            <w:vAlign w:val="center"/>
          </w:tcPr>
          <w:p w14:paraId="5CE4963F" w14:textId="77777777" w:rsidR="00A704F9" w:rsidRPr="00FB13E5"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01.01-30.06-1742,40</w:t>
            </w:r>
          </w:p>
          <w:p w14:paraId="3BB9C785" w14:textId="4864D4CA" w:rsidR="00A704F9" w:rsidRPr="00ED18D3"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01.07-31.12-1814,55</w:t>
            </w:r>
          </w:p>
        </w:tc>
        <w:tc>
          <w:tcPr>
            <w:tcW w:w="2677" w:type="dxa"/>
            <w:tcBorders>
              <w:top w:val="single" w:sz="4" w:space="0" w:color="auto"/>
              <w:left w:val="nil"/>
              <w:bottom w:val="single" w:sz="4" w:space="0" w:color="auto"/>
              <w:right w:val="single" w:sz="4" w:space="0" w:color="auto"/>
            </w:tcBorders>
            <w:vAlign w:val="center"/>
          </w:tcPr>
          <w:p w14:paraId="1F059E0C" w14:textId="77777777" w:rsidR="00A704F9" w:rsidRPr="000C2380" w:rsidRDefault="00A704F9" w:rsidP="00ED18D3">
            <w:pPr>
              <w:spacing w:after="0" w:line="240" w:lineRule="auto"/>
              <w:jc w:val="center"/>
              <w:rPr>
                <w:rFonts w:ascii="Times New Roman" w:eastAsia="Times New Roman" w:hAnsi="Times New Roman" w:cs="Times New Roman"/>
                <w:color w:val="000000"/>
                <w:sz w:val="20"/>
                <w:szCs w:val="20"/>
              </w:rPr>
            </w:pPr>
            <w:r w:rsidRPr="000C2380">
              <w:rPr>
                <w:rFonts w:ascii="Times New Roman" w:eastAsia="Times New Roman" w:hAnsi="Times New Roman" w:cs="Times New Roman"/>
                <w:color w:val="000000"/>
                <w:sz w:val="20"/>
                <w:szCs w:val="20"/>
              </w:rPr>
              <w:t>С 01.01-30.06-1814,55</w:t>
            </w:r>
          </w:p>
          <w:p w14:paraId="55B96223" w14:textId="358CE323" w:rsidR="00A704F9" w:rsidRDefault="00A704F9" w:rsidP="00ED18D3">
            <w:pPr>
              <w:spacing w:after="0" w:line="240" w:lineRule="auto"/>
              <w:jc w:val="center"/>
              <w:rPr>
                <w:rFonts w:ascii="Times New Roman" w:eastAsia="Times New Roman" w:hAnsi="Times New Roman" w:cs="Times New Roman"/>
                <w:color w:val="000000"/>
                <w:sz w:val="20"/>
                <w:szCs w:val="20"/>
              </w:rPr>
            </w:pPr>
            <w:r w:rsidRPr="000C2380">
              <w:rPr>
                <w:rFonts w:ascii="Times New Roman" w:eastAsia="Times New Roman" w:hAnsi="Times New Roman" w:cs="Times New Roman"/>
                <w:color w:val="000000"/>
                <w:sz w:val="20"/>
                <w:szCs w:val="20"/>
              </w:rPr>
              <w:t>С 01.07-31.12-1856,72</w:t>
            </w:r>
          </w:p>
        </w:tc>
        <w:tc>
          <w:tcPr>
            <w:tcW w:w="2677" w:type="dxa"/>
            <w:tcBorders>
              <w:top w:val="single" w:sz="4" w:space="0" w:color="auto"/>
              <w:left w:val="nil"/>
              <w:bottom w:val="single" w:sz="4" w:space="0" w:color="auto"/>
              <w:right w:val="single" w:sz="4" w:space="0" w:color="auto"/>
            </w:tcBorders>
          </w:tcPr>
          <w:p w14:paraId="43F6CB94" w14:textId="59972BA8" w:rsidR="00A704F9" w:rsidRPr="000C2380" w:rsidRDefault="00A704F9" w:rsidP="000C2380">
            <w:pPr>
              <w:spacing w:after="0" w:line="240" w:lineRule="auto"/>
              <w:jc w:val="center"/>
              <w:rPr>
                <w:rFonts w:ascii="Times New Roman" w:eastAsia="Times New Roman" w:hAnsi="Times New Roman" w:cs="Times New Roman"/>
                <w:color w:val="000000"/>
                <w:sz w:val="20"/>
                <w:szCs w:val="20"/>
              </w:rPr>
            </w:pPr>
            <w:r w:rsidRPr="000C2380">
              <w:rPr>
                <w:rFonts w:ascii="Times New Roman" w:eastAsia="Times New Roman" w:hAnsi="Times New Roman" w:cs="Times New Roman"/>
                <w:color w:val="000000"/>
                <w:sz w:val="20"/>
                <w:szCs w:val="20"/>
              </w:rPr>
              <w:t>С 01.01-30.06-1856,72</w:t>
            </w:r>
          </w:p>
          <w:p w14:paraId="1EF7E625" w14:textId="77777777" w:rsidR="00A60F10" w:rsidRDefault="00A704F9" w:rsidP="00A60F1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01.07-31.11</w:t>
            </w:r>
            <w:r w:rsidRPr="000C2380">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1921,64</w:t>
            </w:r>
          </w:p>
          <w:p w14:paraId="6DECD80F" w14:textId="5C028736" w:rsidR="00A704F9" w:rsidRPr="00A60F10" w:rsidRDefault="00A704F9" w:rsidP="00A60F1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01.12-31.12</w:t>
            </w:r>
            <w:r w:rsidR="00A60F10">
              <w:rPr>
                <w:rFonts w:ascii="Times New Roman" w:eastAsia="Times New Roman" w:hAnsi="Times New Roman" w:cs="Times New Roman"/>
                <w:color w:val="000000"/>
                <w:sz w:val="20"/>
                <w:szCs w:val="20"/>
              </w:rPr>
              <w:t xml:space="preserve"> - </w:t>
            </w:r>
            <w:r>
              <w:rPr>
                <w:rFonts w:ascii="Times New Roman" w:eastAsia="Times New Roman" w:hAnsi="Times New Roman" w:cs="Times New Roman"/>
                <w:color w:val="000000"/>
                <w:sz w:val="20"/>
                <w:szCs w:val="20"/>
              </w:rPr>
              <w:t>2079,27</w:t>
            </w:r>
          </w:p>
        </w:tc>
      </w:tr>
      <w:tr w:rsidR="00A704F9" w:rsidRPr="002917A5" w14:paraId="654DF56C" w14:textId="77777777" w:rsidTr="00A60F10">
        <w:trPr>
          <w:trHeight w:val="300"/>
        </w:trPr>
        <w:tc>
          <w:tcPr>
            <w:tcW w:w="17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84C2D" w14:textId="77777777" w:rsidR="00A704F9" w:rsidRDefault="00A704F9" w:rsidP="00CF2343">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0"/>
                <w:szCs w:val="20"/>
              </w:rPr>
              <w:t>ОАО «ВПК «НПО машиностроение»</w:t>
            </w:r>
          </w:p>
        </w:tc>
        <w:tc>
          <w:tcPr>
            <w:tcW w:w="2676" w:type="dxa"/>
            <w:tcBorders>
              <w:top w:val="single" w:sz="4" w:space="0" w:color="auto"/>
              <w:left w:val="nil"/>
              <w:bottom w:val="single" w:sz="4" w:space="0" w:color="auto"/>
              <w:right w:val="single" w:sz="4" w:space="0" w:color="auto"/>
            </w:tcBorders>
            <w:vAlign w:val="center"/>
          </w:tcPr>
          <w:p w14:paraId="5436114F" w14:textId="77777777" w:rsidR="00A704F9" w:rsidRPr="00FB13E5"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01.01-30.06-1333,30</w:t>
            </w:r>
          </w:p>
          <w:p w14:paraId="42153F1C" w14:textId="3942E7E1" w:rsidR="00A704F9"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01.07-31.12-1333,30</w:t>
            </w:r>
          </w:p>
        </w:tc>
        <w:tc>
          <w:tcPr>
            <w:tcW w:w="2677" w:type="dxa"/>
            <w:tcBorders>
              <w:top w:val="single" w:sz="4" w:space="0" w:color="auto"/>
              <w:left w:val="nil"/>
              <w:bottom w:val="single" w:sz="4" w:space="0" w:color="auto"/>
              <w:right w:val="single" w:sz="4" w:space="0" w:color="auto"/>
            </w:tcBorders>
            <w:vAlign w:val="center"/>
          </w:tcPr>
          <w:p w14:paraId="0DE71BD6" w14:textId="77777777" w:rsidR="00A704F9" w:rsidRPr="002626C8" w:rsidRDefault="00A704F9" w:rsidP="00ED18D3">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w:t>
            </w:r>
            <w:r>
              <w:rPr>
                <w:rFonts w:ascii="Times New Roman" w:eastAsia="Times New Roman" w:hAnsi="Times New Roman" w:cs="Times New Roman"/>
                <w:color w:val="000000"/>
                <w:sz w:val="20"/>
                <w:szCs w:val="20"/>
              </w:rPr>
              <w:t>1500,00</w:t>
            </w:r>
          </w:p>
          <w:p w14:paraId="085DF89D" w14:textId="7623A18D" w:rsidR="00A704F9" w:rsidRDefault="00A704F9" w:rsidP="00ED18D3">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Pr>
                <w:rFonts w:ascii="Times New Roman" w:eastAsia="Times New Roman" w:hAnsi="Times New Roman" w:cs="Times New Roman"/>
                <w:color w:val="000000"/>
                <w:sz w:val="20"/>
                <w:szCs w:val="20"/>
              </w:rPr>
              <w:t>1525,41</w:t>
            </w:r>
          </w:p>
        </w:tc>
        <w:tc>
          <w:tcPr>
            <w:tcW w:w="2677" w:type="dxa"/>
            <w:tcBorders>
              <w:top w:val="single" w:sz="4" w:space="0" w:color="auto"/>
              <w:left w:val="nil"/>
              <w:bottom w:val="single" w:sz="4" w:space="0" w:color="auto"/>
              <w:right w:val="single" w:sz="4" w:space="0" w:color="auto"/>
            </w:tcBorders>
            <w:vAlign w:val="center"/>
          </w:tcPr>
          <w:p w14:paraId="18175D01" w14:textId="67D3ED72" w:rsidR="00A704F9" w:rsidRPr="002626C8" w:rsidRDefault="00A704F9" w:rsidP="000C2380">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w:t>
            </w:r>
            <w:r>
              <w:rPr>
                <w:rFonts w:ascii="Times New Roman" w:eastAsia="Times New Roman" w:hAnsi="Times New Roman" w:cs="Times New Roman"/>
                <w:color w:val="000000"/>
                <w:sz w:val="20"/>
                <w:szCs w:val="20"/>
              </w:rPr>
              <w:t>1525,41</w:t>
            </w:r>
          </w:p>
          <w:p w14:paraId="7AEDFB53" w14:textId="393DE434" w:rsidR="00A704F9" w:rsidRDefault="00A704F9" w:rsidP="006065DC">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Pr>
                <w:rFonts w:ascii="Times New Roman" w:eastAsia="Times New Roman" w:hAnsi="Times New Roman" w:cs="Times New Roman"/>
                <w:color w:val="000000"/>
                <w:sz w:val="20"/>
                <w:szCs w:val="20"/>
              </w:rPr>
              <w:t>1894,55</w:t>
            </w:r>
          </w:p>
          <w:p w14:paraId="5357AB28" w14:textId="174879CD" w:rsidR="00A704F9" w:rsidRPr="002626C8" w:rsidRDefault="00A704F9" w:rsidP="00B575D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01.12-31.12. -2027,21</w:t>
            </w:r>
          </w:p>
        </w:tc>
      </w:tr>
      <w:tr w:rsidR="00A704F9" w:rsidRPr="002917A5" w14:paraId="3CC96B55" w14:textId="77777777" w:rsidTr="00A60F10">
        <w:trPr>
          <w:trHeight w:val="300"/>
        </w:trPr>
        <w:tc>
          <w:tcPr>
            <w:tcW w:w="17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D0C8B" w14:textId="77777777" w:rsidR="00A704F9" w:rsidRPr="005D78FC" w:rsidRDefault="00A704F9" w:rsidP="00CF2343">
            <w:pPr>
              <w:spacing w:after="0" w:line="240" w:lineRule="auto"/>
              <w:jc w:val="both"/>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2676" w:type="dxa"/>
            <w:tcBorders>
              <w:top w:val="single" w:sz="4" w:space="0" w:color="auto"/>
              <w:left w:val="nil"/>
              <w:bottom w:val="single" w:sz="4" w:space="0" w:color="auto"/>
              <w:right w:val="single" w:sz="4" w:space="0" w:color="auto"/>
            </w:tcBorders>
            <w:vAlign w:val="center"/>
          </w:tcPr>
          <w:p w14:paraId="16CE7524" w14:textId="77777777" w:rsidR="00A704F9" w:rsidRPr="00FB13E5"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01.01-30.06-1434,30</w:t>
            </w:r>
          </w:p>
          <w:p w14:paraId="3B822342" w14:textId="09709B48" w:rsidR="00A704F9" w:rsidRPr="005871FE" w:rsidRDefault="00A704F9" w:rsidP="00ED18D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01.07-31.12-1434,30</w:t>
            </w:r>
          </w:p>
        </w:tc>
        <w:tc>
          <w:tcPr>
            <w:tcW w:w="2677" w:type="dxa"/>
            <w:tcBorders>
              <w:top w:val="single" w:sz="4" w:space="0" w:color="auto"/>
              <w:left w:val="nil"/>
              <w:bottom w:val="single" w:sz="4" w:space="0" w:color="auto"/>
              <w:right w:val="single" w:sz="4" w:space="0" w:color="auto"/>
            </w:tcBorders>
            <w:vAlign w:val="center"/>
          </w:tcPr>
          <w:p w14:paraId="36EEE562" w14:textId="77777777" w:rsidR="00A704F9" w:rsidRPr="002626C8" w:rsidRDefault="00A704F9" w:rsidP="00ED18D3">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01.01-30.06-1434,30</w:t>
            </w:r>
          </w:p>
          <w:p w14:paraId="3DA95A47" w14:textId="05E2A4CA" w:rsidR="00A704F9" w:rsidRDefault="00A704F9" w:rsidP="00ED18D3">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Pr>
                <w:rFonts w:ascii="Times New Roman" w:eastAsia="Times New Roman" w:hAnsi="Times New Roman" w:cs="Times New Roman"/>
                <w:color w:val="000000"/>
                <w:sz w:val="20"/>
                <w:szCs w:val="20"/>
              </w:rPr>
              <w:t>1483,04</w:t>
            </w:r>
          </w:p>
        </w:tc>
        <w:tc>
          <w:tcPr>
            <w:tcW w:w="2677" w:type="dxa"/>
            <w:tcBorders>
              <w:top w:val="single" w:sz="4" w:space="0" w:color="auto"/>
              <w:left w:val="nil"/>
              <w:bottom w:val="single" w:sz="4" w:space="0" w:color="auto"/>
              <w:right w:val="single" w:sz="4" w:space="0" w:color="auto"/>
            </w:tcBorders>
            <w:vAlign w:val="center"/>
          </w:tcPr>
          <w:p w14:paraId="24F92CB6" w14:textId="0EEF0011" w:rsidR="00A704F9" w:rsidRPr="002626C8" w:rsidRDefault="00A704F9" w:rsidP="000C2380">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w:t>
            </w:r>
            <w:r>
              <w:rPr>
                <w:rFonts w:ascii="Times New Roman" w:eastAsia="Times New Roman" w:hAnsi="Times New Roman" w:cs="Times New Roman"/>
                <w:color w:val="000000"/>
                <w:sz w:val="20"/>
                <w:szCs w:val="20"/>
              </w:rPr>
              <w:t>1483,04</w:t>
            </w:r>
          </w:p>
          <w:p w14:paraId="06351092" w14:textId="29993AF8" w:rsidR="00A704F9" w:rsidRPr="002626C8" w:rsidRDefault="00A704F9" w:rsidP="0087365E">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sidR="006D2381">
              <w:rPr>
                <w:rFonts w:ascii="Times New Roman" w:eastAsia="Times New Roman" w:hAnsi="Times New Roman" w:cs="Times New Roman"/>
                <w:color w:val="000000"/>
                <w:sz w:val="20"/>
                <w:szCs w:val="20"/>
              </w:rPr>
              <w:t>1527,59</w:t>
            </w:r>
          </w:p>
        </w:tc>
      </w:tr>
    </w:tbl>
    <w:p w14:paraId="162781DC" w14:textId="77B4FD13" w:rsidR="00F3451C" w:rsidRPr="00E44FD1" w:rsidRDefault="000A6D8A" w:rsidP="00625ABF">
      <w:pPr>
        <w:pStyle w:val="1"/>
        <w:rPr>
          <w:color w:val="auto"/>
        </w:rPr>
      </w:pPr>
      <w:bookmarkStart w:id="115" w:name="_Toc137209447"/>
      <w:r w:rsidRPr="00E44FD1">
        <w:rPr>
          <w:color w:val="auto"/>
        </w:rPr>
        <w:t>1.1</w:t>
      </w:r>
      <w:r w:rsidR="00AE2948">
        <w:rPr>
          <w:color w:val="auto"/>
        </w:rPr>
        <w:t>1</w:t>
      </w:r>
      <w:r w:rsidRPr="00E44FD1">
        <w:rPr>
          <w:color w:val="auto"/>
        </w:rPr>
        <w:t xml:space="preserve">.2. </w:t>
      </w:r>
      <w:r w:rsidR="000B0D28">
        <w:rPr>
          <w:color w:val="auto"/>
        </w:rPr>
        <w:t>Описание структуры</w:t>
      </w:r>
      <w:r w:rsidRPr="00E44FD1">
        <w:rPr>
          <w:color w:val="auto"/>
        </w:rPr>
        <w:t xml:space="preserve"> цен (тарифов), установленных на момент разработки схемы теплоснабжения</w:t>
      </w:r>
      <w:bookmarkEnd w:id="115"/>
    </w:p>
    <w:p w14:paraId="118FD4A2" w14:textId="2A8A44EF" w:rsidR="00DF0B2E" w:rsidRPr="00A60F10" w:rsidRDefault="00DF0B2E" w:rsidP="00DF0B2E">
      <w:pPr>
        <w:pStyle w:val="Default"/>
        <w:spacing w:before="240" w:line="360" w:lineRule="auto"/>
        <w:jc w:val="both"/>
        <w:rPr>
          <w:sz w:val="22"/>
          <w:szCs w:val="22"/>
        </w:rPr>
      </w:pPr>
      <w:r w:rsidRPr="00A60F10">
        <w:rPr>
          <w:sz w:val="22"/>
          <w:szCs w:val="22"/>
        </w:rPr>
        <w:t>Таблица 1.</w:t>
      </w:r>
      <w:r w:rsidR="00AE2948" w:rsidRPr="00A60F10">
        <w:rPr>
          <w:sz w:val="22"/>
          <w:szCs w:val="22"/>
        </w:rPr>
        <w:t>11</w:t>
      </w:r>
      <w:r w:rsidR="004D3533" w:rsidRPr="00A60F10">
        <w:rPr>
          <w:sz w:val="22"/>
          <w:szCs w:val="22"/>
        </w:rPr>
        <w:t>.2</w:t>
      </w:r>
      <w:r w:rsidRPr="00A60F10">
        <w:rPr>
          <w:sz w:val="22"/>
          <w:szCs w:val="22"/>
        </w:rPr>
        <w:t xml:space="preserve"> –</w:t>
      </w:r>
      <w:r w:rsidR="00F452AC" w:rsidRPr="00A60F10">
        <w:rPr>
          <w:sz w:val="22"/>
          <w:szCs w:val="22"/>
        </w:rPr>
        <w:t xml:space="preserve"> </w:t>
      </w:r>
      <w:r w:rsidR="00F1278A" w:rsidRPr="00A60F10">
        <w:rPr>
          <w:sz w:val="22"/>
          <w:szCs w:val="22"/>
        </w:rPr>
        <w:t>Действующие т</w:t>
      </w:r>
      <w:r w:rsidRPr="00A60F10">
        <w:rPr>
          <w:sz w:val="22"/>
          <w:szCs w:val="22"/>
        </w:rPr>
        <w:t>арифы на тепловую энергию</w:t>
      </w:r>
      <w:r w:rsidR="000B683F" w:rsidRPr="00A60F10">
        <w:rPr>
          <w:sz w:val="22"/>
          <w:szCs w:val="22"/>
        </w:rPr>
        <w:t xml:space="preserve"> на момент </w:t>
      </w:r>
      <w:r w:rsidR="000B0D28" w:rsidRPr="00A60F10">
        <w:rPr>
          <w:sz w:val="22"/>
          <w:szCs w:val="22"/>
        </w:rPr>
        <w:t>разработки</w:t>
      </w:r>
      <w:r w:rsidR="000B683F" w:rsidRPr="00A60F10">
        <w:rPr>
          <w:sz w:val="22"/>
          <w:szCs w:val="22"/>
        </w:rPr>
        <w:t xml:space="preserve"> схемы теплоснабжения</w:t>
      </w:r>
    </w:p>
    <w:tbl>
      <w:tblPr>
        <w:tblW w:w="9798" w:type="dxa"/>
        <w:tblInd w:w="91" w:type="dxa"/>
        <w:tblLook w:val="04A0" w:firstRow="1" w:lastRow="0" w:firstColumn="1" w:lastColumn="0" w:noHBand="0" w:noVBand="1"/>
      </w:tblPr>
      <w:tblGrid>
        <w:gridCol w:w="4837"/>
        <w:gridCol w:w="4961"/>
      </w:tblGrid>
      <w:tr w:rsidR="000B683F" w:rsidRPr="002917A5" w14:paraId="661D6731" w14:textId="77777777" w:rsidTr="00A60F10">
        <w:trPr>
          <w:trHeight w:val="300"/>
        </w:trPr>
        <w:tc>
          <w:tcPr>
            <w:tcW w:w="483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55DD090B" w14:textId="77777777" w:rsidR="000B683F" w:rsidRPr="002917A5" w:rsidRDefault="000B683F" w:rsidP="000B683F">
            <w:pPr>
              <w:spacing w:before="240" w:after="240" w:line="240" w:lineRule="auto"/>
              <w:jc w:val="center"/>
              <w:rPr>
                <w:rFonts w:ascii="Times New Roman" w:eastAsia="Times New Roman" w:hAnsi="Times New Roman" w:cs="Times New Roman"/>
                <w:b/>
                <w:color w:val="000000"/>
                <w:sz w:val="24"/>
                <w:szCs w:val="24"/>
              </w:rPr>
            </w:pPr>
            <w:r w:rsidRPr="000B683F">
              <w:rPr>
                <w:rFonts w:ascii="Times New Roman" w:eastAsia="Times New Roman" w:hAnsi="Times New Roman" w:cs="Times New Roman"/>
                <w:b/>
                <w:color w:val="000000"/>
                <w:sz w:val="24"/>
                <w:szCs w:val="24"/>
              </w:rPr>
              <w:t>Теплоснабжающая организация</w:t>
            </w:r>
          </w:p>
        </w:tc>
        <w:tc>
          <w:tcPr>
            <w:tcW w:w="4961"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14:paraId="1BB0BBB2" w14:textId="77777777" w:rsidR="000B683F" w:rsidRPr="002917A5" w:rsidRDefault="000B683F" w:rsidP="000B683F">
            <w:pPr>
              <w:spacing w:before="240" w:after="240" w:line="240" w:lineRule="auto"/>
              <w:jc w:val="center"/>
              <w:rPr>
                <w:rFonts w:ascii="Times New Roman" w:eastAsia="Times New Roman" w:hAnsi="Times New Roman" w:cs="Times New Roman"/>
                <w:b/>
                <w:color w:val="000000"/>
                <w:sz w:val="24"/>
                <w:szCs w:val="24"/>
              </w:rPr>
            </w:pPr>
            <w:r w:rsidRPr="000B683F">
              <w:rPr>
                <w:rFonts w:ascii="Times New Roman" w:eastAsia="Times New Roman" w:hAnsi="Times New Roman" w:cs="Times New Roman"/>
                <w:b/>
                <w:color w:val="000000"/>
                <w:sz w:val="24"/>
                <w:szCs w:val="24"/>
              </w:rPr>
              <w:t>Тариф</w:t>
            </w:r>
            <w:r>
              <w:rPr>
                <w:rFonts w:ascii="Times New Roman" w:eastAsia="Times New Roman" w:hAnsi="Times New Roman" w:cs="Times New Roman"/>
                <w:b/>
                <w:color w:val="000000"/>
                <w:sz w:val="24"/>
                <w:szCs w:val="24"/>
              </w:rPr>
              <w:t>, руб./Гкал</w:t>
            </w:r>
            <w:r w:rsidR="00AE2948">
              <w:rPr>
                <w:rFonts w:ascii="Times New Roman" w:eastAsia="Times New Roman" w:hAnsi="Times New Roman" w:cs="Times New Roman"/>
                <w:b/>
                <w:color w:val="000000"/>
                <w:sz w:val="24"/>
                <w:szCs w:val="24"/>
              </w:rPr>
              <w:t>, без НДС</w:t>
            </w:r>
          </w:p>
        </w:tc>
      </w:tr>
      <w:tr w:rsidR="00CC1402" w:rsidRPr="002917A5" w14:paraId="6F477489" w14:textId="77777777" w:rsidTr="00A60F10">
        <w:trPr>
          <w:trHeight w:val="405"/>
        </w:trPr>
        <w:tc>
          <w:tcPr>
            <w:tcW w:w="4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CA03D" w14:textId="77777777" w:rsidR="00CC1402" w:rsidRDefault="00CC1402" w:rsidP="00AB149A">
            <w:pPr>
              <w:spacing w:after="0" w:line="240" w:lineRule="auto"/>
              <w:jc w:val="both"/>
              <w:rPr>
                <w:rFonts w:ascii="Times New Roman" w:hAnsi="Times New Roman" w:cs="Times New Roman"/>
                <w:color w:val="000000"/>
                <w:sz w:val="20"/>
                <w:szCs w:val="20"/>
              </w:rPr>
            </w:pPr>
            <w:r>
              <w:rPr>
                <w:rFonts w:ascii="Times New Roman" w:eastAsia="Times New Roman" w:hAnsi="Times New Roman" w:cs="Times New Roman"/>
                <w:color w:val="000000"/>
                <w:sz w:val="18"/>
                <w:szCs w:val="18"/>
              </w:rPr>
              <w:t>ООО «РСК»</w:t>
            </w:r>
          </w:p>
        </w:tc>
        <w:tc>
          <w:tcPr>
            <w:tcW w:w="4961" w:type="dxa"/>
            <w:tcBorders>
              <w:top w:val="single" w:sz="4" w:space="0" w:color="auto"/>
              <w:left w:val="nil"/>
              <w:bottom w:val="single" w:sz="4" w:space="0" w:color="auto"/>
              <w:right w:val="single" w:sz="4" w:space="0" w:color="auto"/>
            </w:tcBorders>
            <w:shd w:val="clear" w:color="auto" w:fill="auto"/>
            <w:noWrap/>
            <w:vAlign w:val="center"/>
          </w:tcPr>
          <w:p w14:paraId="47F07864" w14:textId="3E95E576" w:rsidR="00CC1402" w:rsidRPr="000C2380" w:rsidRDefault="006D2381" w:rsidP="000C238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01.12 – 31.12</w:t>
            </w:r>
            <w:r w:rsidR="00CC1402" w:rsidRPr="000C2380">
              <w:rPr>
                <w:rFonts w:ascii="Times New Roman" w:eastAsia="Times New Roman" w:hAnsi="Times New Roman" w:cs="Times New Roman"/>
                <w:color w:val="000000"/>
                <w:sz w:val="20"/>
                <w:szCs w:val="20"/>
              </w:rPr>
              <w:t xml:space="preserve"> – </w:t>
            </w:r>
            <w:r>
              <w:rPr>
                <w:rFonts w:ascii="Times New Roman" w:eastAsia="Times New Roman" w:hAnsi="Times New Roman" w:cs="Times New Roman"/>
                <w:color w:val="000000"/>
                <w:sz w:val="20"/>
                <w:szCs w:val="20"/>
              </w:rPr>
              <w:t>2079,27</w:t>
            </w:r>
          </w:p>
        </w:tc>
      </w:tr>
      <w:tr w:rsidR="0026784E" w:rsidRPr="002917A5" w14:paraId="3B86790F" w14:textId="77777777" w:rsidTr="00A60F10">
        <w:trPr>
          <w:trHeight w:val="405"/>
        </w:trPr>
        <w:tc>
          <w:tcPr>
            <w:tcW w:w="4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E8E4D" w14:textId="77777777" w:rsidR="0026784E" w:rsidRDefault="0026784E" w:rsidP="00AB149A">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0"/>
                <w:szCs w:val="20"/>
              </w:rPr>
              <w:t>ОАО «ВПК «НПО машиностроение»</w:t>
            </w:r>
          </w:p>
        </w:tc>
        <w:tc>
          <w:tcPr>
            <w:tcW w:w="4961" w:type="dxa"/>
            <w:tcBorders>
              <w:top w:val="single" w:sz="4" w:space="0" w:color="auto"/>
              <w:left w:val="nil"/>
              <w:bottom w:val="single" w:sz="4" w:space="0" w:color="auto"/>
              <w:right w:val="single" w:sz="4" w:space="0" w:color="auto"/>
            </w:tcBorders>
            <w:shd w:val="clear" w:color="auto" w:fill="auto"/>
            <w:noWrap/>
            <w:vAlign w:val="center"/>
          </w:tcPr>
          <w:p w14:paraId="3A6E7B8C" w14:textId="19524EB3" w:rsidR="0026784E" w:rsidRPr="000C2380" w:rsidRDefault="006D2381" w:rsidP="0026784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С 01.12.-31.12. -2027,21</w:t>
            </w:r>
          </w:p>
        </w:tc>
      </w:tr>
      <w:tr w:rsidR="00C234AF" w:rsidRPr="002917A5" w14:paraId="42CB6296" w14:textId="77777777" w:rsidTr="00A60F10">
        <w:trPr>
          <w:trHeight w:val="405"/>
        </w:trPr>
        <w:tc>
          <w:tcPr>
            <w:tcW w:w="4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F0E11" w14:textId="77777777" w:rsidR="00C234AF" w:rsidRDefault="00C234AF" w:rsidP="00AB149A">
            <w:pP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ФКУ «ЦОБХР МВД России»</w:t>
            </w:r>
          </w:p>
        </w:tc>
        <w:tc>
          <w:tcPr>
            <w:tcW w:w="4961" w:type="dxa"/>
            <w:tcBorders>
              <w:top w:val="single" w:sz="4" w:space="0" w:color="auto"/>
              <w:left w:val="nil"/>
              <w:bottom w:val="single" w:sz="4" w:space="0" w:color="auto"/>
              <w:right w:val="single" w:sz="4" w:space="0" w:color="auto"/>
            </w:tcBorders>
            <w:shd w:val="clear" w:color="auto" w:fill="auto"/>
            <w:noWrap/>
            <w:vAlign w:val="center"/>
          </w:tcPr>
          <w:p w14:paraId="32E6294E" w14:textId="5CCE2612" w:rsidR="00C234AF" w:rsidRPr="000C2380" w:rsidRDefault="002626C8" w:rsidP="006D2381">
            <w:pPr>
              <w:spacing w:after="0" w:line="240" w:lineRule="auto"/>
              <w:jc w:val="center"/>
              <w:rPr>
                <w:rFonts w:ascii="Times New Roman" w:eastAsia="Times New Roman" w:hAnsi="Times New Roman" w:cs="Times New Roman"/>
                <w:color w:val="000000"/>
                <w:sz w:val="20"/>
                <w:szCs w:val="20"/>
              </w:rPr>
            </w:pPr>
            <w:r w:rsidRPr="000C2380">
              <w:rPr>
                <w:rFonts w:ascii="Times New Roman" w:eastAsia="Times New Roman" w:hAnsi="Times New Roman" w:cs="Times New Roman"/>
                <w:color w:val="000000"/>
                <w:sz w:val="20"/>
                <w:szCs w:val="20"/>
              </w:rPr>
              <w:t>С</w:t>
            </w:r>
            <w:r w:rsidR="006D2381">
              <w:rPr>
                <w:rFonts w:ascii="Times New Roman" w:eastAsia="Times New Roman" w:hAnsi="Times New Roman" w:cs="Times New Roman"/>
                <w:color w:val="000000"/>
                <w:sz w:val="20"/>
                <w:szCs w:val="20"/>
              </w:rPr>
              <w:t xml:space="preserve"> 01.01. – 31.12.</w:t>
            </w:r>
            <w:r w:rsidR="0087365E" w:rsidRPr="000C2380">
              <w:rPr>
                <w:rFonts w:ascii="Times New Roman" w:eastAsia="Times New Roman" w:hAnsi="Times New Roman" w:cs="Times New Roman"/>
                <w:color w:val="000000"/>
                <w:sz w:val="20"/>
                <w:szCs w:val="20"/>
              </w:rPr>
              <w:t xml:space="preserve"> </w:t>
            </w:r>
            <w:r w:rsidR="00C234AF" w:rsidRPr="000C2380">
              <w:rPr>
                <w:rFonts w:ascii="Times New Roman" w:eastAsia="Times New Roman" w:hAnsi="Times New Roman" w:cs="Times New Roman"/>
                <w:color w:val="000000"/>
                <w:sz w:val="20"/>
                <w:szCs w:val="20"/>
              </w:rPr>
              <w:t xml:space="preserve">– </w:t>
            </w:r>
            <w:r w:rsidR="006D2381">
              <w:rPr>
                <w:rFonts w:ascii="Times New Roman" w:eastAsia="Times New Roman" w:hAnsi="Times New Roman" w:cs="Times New Roman"/>
                <w:color w:val="000000"/>
                <w:sz w:val="20"/>
                <w:szCs w:val="20"/>
              </w:rPr>
              <w:t>1527,59</w:t>
            </w:r>
          </w:p>
        </w:tc>
      </w:tr>
    </w:tbl>
    <w:p w14:paraId="0F91F8C0" w14:textId="2FE482F9" w:rsidR="00DF0B2E" w:rsidRPr="00E44FD1" w:rsidRDefault="00EB6625" w:rsidP="0065559B">
      <w:pPr>
        <w:pStyle w:val="1"/>
        <w:jc w:val="both"/>
        <w:rPr>
          <w:color w:val="auto"/>
        </w:rPr>
      </w:pPr>
      <w:bookmarkStart w:id="116" w:name="_Toc137209448"/>
      <w:r w:rsidRPr="00E44FD1">
        <w:rPr>
          <w:color w:val="auto"/>
        </w:rPr>
        <w:t>1.1</w:t>
      </w:r>
      <w:r w:rsidR="00696C5E">
        <w:rPr>
          <w:color w:val="auto"/>
        </w:rPr>
        <w:t>1</w:t>
      </w:r>
      <w:r w:rsidRPr="00E44FD1">
        <w:rPr>
          <w:color w:val="auto"/>
        </w:rPr>
        <w:t xml:space="preserve">.3. </w:t>
      </w:r>
      <w:r w:rsidR="000B0D28">
        <w:rPr>
          <w:color w:val="auto"/>
        </w:rPr>
        <w:t>Описание платы</w:t>
      </w:r>
      <w:r w:rsidRPr="00E44FD1">
        <w:rPr>
          <w:color w:val="auto"/>
        </w:rPr>
        <w:t xml:space="preserve"> за подключение к системе теплоснабжения</w:t>
      </w:r>
      <w:bookmarkEnd w:id="116"/>
    </w:p>
    <w:p w14:paraId="6E009292" w14:textId="0CCF8D0C" w:rsidR="00813F0E" w:rsidRDefault="006D2381" w:rsidP="00813F0E">
      <w:pPr>
        <w:pStyle w:val="Default"/>
        <w:spacing w:before="240" w:line="360" w:lineRule="auto"/>
        <w:ind w:firstLine="851"/>
        <w:jc w:val="both"/>
        <w:rPr>
          <w:sz w:val="28"/>
          <w:szCs w:val="28"/>
        </w:rPr>
      </w:pPr>
      <w:r>
        <w:rPr>
          <w:sz w:val="28"/>
          <w:szCs w:val="28"/>
        </w:rPr>
        <w:t xml:space="preserve">В соответствии с распоряжением Комитета по ценам и тарифам Московской области от 28.11.2022 г. №226-р установлена плата за подключение объектов заявителей, подключаемая нагрузка которых более 0,1 Гкал/ч и не превышает 1,5 Гкал/ </w:t>
      </w:r>
      <w:r w:rsidRPr="00EA5A09">
        <w:rPr>
          <w:sz w:val="28"/>
          <w:szCs w:val="28"/>
        </w:rPr>
        <w:t>или превышает 1,5 Гкал/ч,</w:t>
      </w:r>
      <w:r>
        <w:rPr>
          <w:sz w:val="28"/>
          <w:szCs w:val="28"/>
        </w:rPr>
        <w:t xml:space="preserve"> при наличии технической возможности подключения, в расчете на единицу мощности подключаемой </w:t>
      </w:r>
      <w:r>
        <w:rPr>
          <w:sz w:val="28"/>
          <w:szCs w:val="28"/>
        </w:rPr>
        <w:lastRenderedPageBreak/>
        <w:t xml:space="preserve">тепловой нагрузки для теплоснабжающих и теплосетевых организаций на территории Московской области. </w:t>
      </w:r>
      <w:r w:rsidR="00813F0E">
        <w:rPr>
          <w:sz w:val="28"/>
          <w:szCs w:val="28"/>
        </w:rPr>
        <w:t>В частности</w:t>
      </w:r>
      <w:r w:rsidR="00813F0E" w:rsidRPr="00A0636B">
        <w:rPr>
          <w:sz w:val="28"/>
          <w:szCs w:val="28"/>
        </w:rPr>
        <w:t xml:space="preserve">, для </w:t>
      </w:r>
      <w:r w:rsidR="00AB149A">
        <w:rPr>
          <w:sz w:val="28"/>
          <w:szCs w:val="28"/>
        </w:rPr>
        <w:t>ООО «РСК» на территории г.о. Реутов</w:t>
      </w:r>
      <w:r w:rsidR="005A443B">
        <w:rPr>
          <w:sz w:val="28"/>
          <w:szCs w:val="28"/>
        </w:rPr>
        <w:t xml:space="preserve"> </w:t>
      </w:r>
      <w:r w:rsidR="00813F0E" w:rsidRPr="00A0636B">
        <w:rPr>
          <w:sz w:val="28"/>
          <w:szCs w:val="28"/>
        </w:rPr>
        <w:t>уст</w:t>
      </w:r>
      <w:r w:rsidR="00813F0E">
        <w:rPr>
          <w:sz w:val="28"/>
          <w:szCs w:val="28"/>
        </w:rPr>
        <w:t>ановлена следующая плата:</w:t>
      </w:r>
    </w:p>
    <w:p w14:paraId="5DFAA1B7" w14:textId="125FEE0F" w:rsidR="006D2381" w:rsidRDefault="006D2381" w:rsidP="006D2381">
      <w:pPr>
        <w:pStyle w:val="Default"/>
        <w:spacing w:before="240" w:line="360" w:lineRule="auto"/>
        <w:ind w:firstLine="851"/>
        <w:jc w:val="both"/>
        <w:rPr>
          <w:sz w:val="28"/>
          <w:szCs w:val="28"/>
        </w:rPr>
      </w:pPr>
      <w:r>
        <w:rPr>
          <w:sz w:val="28"/>
          <w:szCs w:val="28"/>
        </w:rPr>
        <w:t>-расходы на проведение мероприятий по подключению объектов заявителей – 38,03 тыс.</w:t>
      </w:r>
      <w:r w:rsidR="00A60F10">
        <w:rPr>
          <w:sz w:val="28"/>
          <w:szCs w:val="28"/>
        </w:rPr>
        <w:t xml:space="preserve"> </w:t>
      </w:r>
      <w:r>
        <w:rPr>
          <w:sz w:val="28"/>
          <w:szCs w:val="28"/>
        </w:rPr>
        <w:t>руб / Гкал/ч;</w:t>
      </w:r>
    </w:p>
    <w:p w14:paraId="5CB7D772" w14:textId="5203AA27" w:rsidR="00813F0E" w:rsidRDefault="00813F0E" w:rsidP="00813F0E">
      <w:pPr>
        <w:pStyle w:val="Default"/>
        <w:spacing w:before="240" w:line="360" w:lineRule="auto"/>
        <w:ind w:firstLine="851"/>
        <w:jc w:val="both"/>
        <w:rPr>
          <w:sz w:val="28"/>
          <w:szCs w:val="28"/>
        </w:rPr>
      </w:pPr>
      <w:r>
        <w:rPr>
          <w:sz w:val="28"/>
          <w:szCs w:val="28"/>
        </w:rPr>
        <w:t xml:space="preserve">-расходы на создание </w:t>
      </w:r>
      <w:r w:rsidR="005A443B">
        <w:rPr>
          <w:sz w:val="28"/>
          <w:szCs w:val="28"/>
        </w:rPr>
        <w:t xml:space="preserve">двухтрубных </w:t>
      </w:r>
      <w:r>
        <w:rPr>
          <w:sz w:val="28"/>
          <w:szCs w:val="28"/>
        </w:rPr>
        <w:t xml:space="preserve">тепловых сетей </w:t>
      </w:r>
      <w:r w:rsidR="005A443B">
        <w:rPr>
          <w:sz w:val="28"/>
          <w:szCs w:val="28"/>
        </w:rPr>
        <w:t xml:space="preserve">и объектов на них </w:t>
      </w:r>
      <w:r w:rsidRPr="00B47DA8">
        <w:rPr>
          <w:sz w:val="28"/>
          <w:szCs w:val="28"/>
        </w:rPr>
        <w:t>(за</w:t>
      </w:r>
      <w:r>
        <w:rPr>
          <w:sz w:val="28"/>
          <w:szCs w:val="28"/>
        </w:rPr>
        <w:t xml:space="preserve"> исключением создания </w:t>
      </w:r>
      <w:r w:rsidRPr="00B47DA8">
        <w:rPr>
          <w:sz w:val="28"/>
          <w:szCs w:val="28"/>
        </w:rPr>
        <w:t>(реконструкции</w:t>
      </w:r>
      <w:r>
        <w:rPr>
          <w:sz w:val="28"/>
          <w:szCs w:val="28"/>
        </w:rPr>
        <w:t xml:space="preserve">)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более 0,1 Гкал/ч </w:t>
      </w:r>
      <w:r w:rsidR="005A443B">
        <w:rPr>
          <w:sz w:val="28"/>
          <w:szCs w:val="28"/>
        </w:rPr>
        <w:t xml:space="preserve">при </w:t>
      </w:r>
      <w:r>
        <w:rPr>
          <w:sz w:val="28"/>
          <w:szCs w:val="28"/>
        </w:rPr>
        <w:t>наличии технической возможности подключения (тыс.</w:t>
      </w:r>
      <w:r w:rsidR="00A60F10">
        <w:rPr>
          <w:sz w:val="28"/>
          <w:szCs w:val="28"/>
        </w:rPr>
        <w:t xml:space="preserve"> </w:t>
      </w:r>
      <w:r>
        <w:rPr>
          <w:sz w:val="28"/>
          <w:szCs w:val="28"/>
        </w:rPr>
        <w:t>руб./м) / Гкал/ч, в том числе:</w:t>
      </w:r>
    </w:p>
    <w:tbl>
      <w:tblPr>
        <w:tblW w:w="979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0"/>
        <w:gridCol w:w="1987"/>
        <w:gridCol w:w="1985"/>
        <w:gridCol w:w="1984"/>
      </w:tblGrid>
      <w:tr w:rsidR="006D2381" w:rsidRPr="003B4C61" w14:paraId="1BDF18AA" w14:textId="77777777" w:rsidTr="00A60F10">
        <w:trPr>
          <w:trHeight w:val="300"/>
          <w:tblHeader/>
        </w:trPr>
        <w:tc>
          <w:tcPr>
            <w:tcW w:w="3840" w:type="dxa"/>
            <w:vMerge w:val="restart"/>
            <w:shd w:val="clear" w:color="000000" w:fill="B1A0C7"/>
            <w:noWrap/>
            <w:vAlign w:val="center"/>
            <w:hideMark/>
          </w:tcPr>
          <w:p w14:paraId="5BEC64F3"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r w:rsidRPr="00A60F10">
              <w:rPr>
                <w:rFonts w:ascii="Times New Roman" w:hAnsi="Times New Roman" w:cs="Times New Roman"/>
                <w:b/>
                <w:color w:val="000000"/>
                <w:sz w:val="20"/>
                <w:szCs w:val="20"/>
              </w:rPr>
              <w:t>Подземная прокладка, в том числе:</w:t>
            </w:r>
          </w:p>
        </w:tc>
        <w:tc>
          <w:tcPr>
            <w:tcW w:w="5956" w:type="dxa"/>
            <w:gridSpan w:val="3"/>
            <w:shd w:val="clear" w:color="000000" w:fill="B1A0C7"/>
            <w:noWrap/>
            <w:vAlign w:val="center"/>
            <w:hideMark/>
          </w:tcPr>
          <w:p w14:paraId="16E9A156"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r w:rsidRPr="00A60F10">
              <w:rPr>
                <w:rFonts w:ascii="Times New Roman" w:hAnsi="Times New Roman" w:cs="Times New Roman"/>
                <w:b/>
                <w:color w:val="000000"/>
                <w:sz w:val="20"/>
                <w:szCs w:val="20"/>
              </w:rPr>
              <w:t>Категория протяженности</w:t>
            </w:r>
          </w:p>
        </w:tc>
      </w:tr>
      <w:tr w:rsidR="006D2381" w:rsidRPr="003B4C61" w14:paraId="46C9962C" w14:textId="77777777" w:rsidTr="00A60F10">
        <w:trPr>
          <w:trHeight w:val="1275"/>
          <w:tblHeader/>
        </w:trPr>
        <w:tc>
          <w:tcPr>
            <w:tcW w:w="3840" w:type="dxa"/>
            <w:vMerge/>
            <w:vAlign w:val="center"/>
            <w:hideMark/>
          </w:tcPr>
          <w:p w14:paraId="58C202FB"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p>
        </w:tc>
        <w:tc>
          <w:tcPr>
            <w:tcW w:w="1987" w:type="dxa"/>
            <w:shd w:val="clear" w:color="000000" w:fill="B1A0C7"/>
            <w:vAlign w:val="center"/>
            <w:hideMark/>
          </w:tcPr>
          <w:p w14:paraId="25F92D21"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r w:rsidRPr="00A60F10">
              <w:rPr>
                <w:rFonts w:ascii="Times New Roman" w:hAnsi="Times New Roman" w:cs="Times New Roman"/>
                <w:b/>
                <w:color w:val="000000"/>
                <w:sz w:val="20"/>
                <w:szCs w:val="20"/>
              </w:rPr>
              <w:t>до 50 м включительно</w:t>
            </w:r>
          </w:p>
        </w:tc>
        <w:tc>
          <w:tcPr>
            <w:tcW w:w="1985" w:type="dxa"/>
            <w:shd w:val="clear" w:color="000000" w:fill="B1A0C7"/>
            <w:vAlign w:val="center"/>
            <w:hideMark/>
          </w:tcPr>
          <w:p w14:paraId="63450B93"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r w:rsidRPr="00A60F10">
              <w:rPr>
                <w:rFonts w:ascii="Times New Roman" w:hAnsi="Times New Roman" w:cs="Times New Roman"/>
                <w:b/>
                <w:color w:val="000000"/>
                <w:sz w:val="20"/>
                <w:szCs w:val="20"/>
              </w:rPr>
              <w:t>от 50 м до 200 м включительно</w:t>
            </w:r>
          </w:p>
        </w:tc>
        <w:tc>
          <w:tcPr>
            <w:tcW w:w="1984" w:type="dxa"/>
            <w:shd w:val="clear" w:color="000000" w:fill="B1A0C7"/>
            <w:vAlign w:val="center"/>
            <w:hideMark/>
          </w:tcPr>
          <w:p w14:paraId="6AD9F645" w14:textId="77777777" w:rsidR="006D2381" w:rsidRPr="00A60F10" w:rsidRDefault="006D2381" w:rsidP="000B2BE1">
            <w:pPr>
              <w:spacing w:after="0" w:line="240" w:lineRule="auto"/>
              <w:jc w:val="center"/>
              <w:rPr>
                <w:rFonts w:ascii="Times New Roman" w:hAnsi="Times New Roman" w:cs="Times New Roman"/>
                <w:b/>
                <w:color w:val="000000"/>
                <w:sz w:val="20"/>
                <w:szCs w:val="20"/>
              </w:rPr>
            </w:pPr>
            <w:r w:rsidRPr="00A60F10">
              <w:rPr>
                <w:rFonts w:ascii="Times New Roman" w:hAnsi="Times New Roman" w:cs="Times New Roman"/>
                <w:b/>
                <w:color w:val="000000"/>
                <w:sz w:val="20"/>
                <w:szCs w:val="20"/>
              </w:rPr>
              <w:t>более 200 м</w:t>
            </w:r>
          </w:p>
        </w:tc>
      </w:tr>
      <w:tr w:rsidR="006D2381" w:rsidRPr="003B4C61" w14:paraId="285D286D" w14:textId="77777777" w:rsidTr="00A60F10">
        <w:trPr>
          <w:trHeight w:val="300"/>
        </w:trPr>
        <w:tc>
          <w:tcPr>
            <w:tcW w:w="9796" w:type="dxa"/>
            <w:gridSpan w:val="4"/>
            <w:shd w:val="clear" w:color="auto" w:fill="auto"/>
            <w:noWrap/>
            <w:vAlign w:val="center"/>
            <w:hideMark/>
          </w:tcPr>
          <w:p w14:paraId="3E92FF6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канальная прокладка</w:t>
            </w:r>
          </w:p>
        </w:tc>
      </w:tr>
      <w:tr w:rsidR="006D2381" w:rsidRPr="003B4C61" w14:paraId="688303FA" w14:textId="77777777" w:rsidTr="00A60F10">
        <w:trPr>
          <w:trHeight w:val="300"/>
        </w:trPr>
        <w:tc>
          <w:tcPr>
            <w:tcW w:w="3840" w:type="dxa"/>
            <w:shd w:val="clear" w:color="auto" w:fill="auto"/>
            <w:noWrap/>
            <w:vAlign w:val="center"/>
            <w:hideMark/>
          </w:tcPr>
          <w:p w14:paraId="18E4A9C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50 мм</w:t>
            </w:r>
          </w:p>
        </w:tc>
        <w:tc>
          <w:tcPr>
            <w:tcW w:w="1987" w:type="dxa"/>
            <w:shd w:val="clear" w:color="auto" w:fill="auto"/>
            <w:noWrap/>
            <w:vAlign w:val="center"/>
            <w:hideMark/>
          </w:tcPr>
          <w:p w14:paraId="1752ECE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336,42</w:t>
            </w:r>
          </w:p>
        </w:tc>
        <w:tc>
          <w:tcPr>
            <w:tcW w:w="1985" w:type="dxa"/>
            <w:shd w:val="clear" w:color="auto" w:fill="auto"/>
            <w:noWrap/>
            <w:vAlign w:val="center"/>
            <w:hideMark/>
          </w:tcPr>
          <w:p w14:paraId="6356FBB5"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308,21</w:t>
            </w:r>
          </w:p>
        </w:tc>
        <w:tc>
          <w:tcPr>
            <w:tcW w:w="1984" w:type="dxa"/>
            <w:shd w:val="clear" w:color="auto" w:fill="auto"/>
            <w:noWrap/>
            <w:vAlign w:val="center"/>
            <w:hideMark/>
          </w:tcPr>
          <w:p w14:paraId="1B034BE3"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294,1</w:t>
            </w:r>
          </w:p>
        </w:tc>
      </w:tr>
      <w:tr w:rsidR="006D2381" w:rsidRPr="003B4C61" w14:paraId="0A4307D8" w14:textId="77777777" w:rsidTr="00A60F10">
        <w:trPr>
          <w:trHeight w:val="300"/>
        </w:trPr>
        <w:tc>
          <w:tcPr>
            <w:tcW w:w="3840" w:type="dxa"/>
            <w:shd w:val="clear" w:color="auto" w:fill="auto"/>
            <w:noWrap/>
            <w:vAlign w:val="center"/>
            <w:hideMark/>
          </w:tcPr>
          <w:p w14:paraId="053C76B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65 мм</w:t>
            </w:r>
          </w:p>
        </w:tc>
        <w:tc>
          <w:tcPr>
            <w:tcW w:w="1987" w:type="dxa"/>
            <w:shd w:val="clear" w:color="auto" w:fill="auto"/>
            <w:noWrap/>
            <w:vAlign w:val="center"/>
            <w:hideMark/>
          </w:tcPr>
          <w:p w14:paraId="7BA35612"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204,23</w:t>
            </w:r>
          </w:p>
        </w:tc>
        <w:tc>
          <w:tcPr>
            <w:tcW w:w="1985" w:type="dxa"/>
            <w:shd w:val="clear" w:color="auto" w:fill="auto"/>
            <w:noWrap/>
            <w:vAlign w:val="center"/>
            <w:hideMark/>
          </w:tcPr>
          <w:p w14:paraId="4429D99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184,04</w:t>
            </w:r>
          </w:p>
        </w:tc>
        <w:tc>
          <w:tcPr>
            <w:tcW w:w="1984" w:type="dxa"/>
            <w:shd w:val="clear" w:color="auto" w:fill="auto"/>
            <w:noWrap/>
            <w:vAlign w:val="center"/>
            <w:hideMark/>
          </w:tcPr>
          <w:p w14:paraId="148D42A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178,45</w:t>
            </w:r>
          </w:p>
        </w:tc>
      </w:tr>
      <w:tr w:rsidR="006D2381" w:rsidRPr="003B4C61" w14:paraId="15C2B5A0" w14:textId="77777777" w:rsidTr="00A60F10">
        <w:trPr>
          <w:trHeight w:val="300"/>
        </w:trPr>
        <w:tc>
          <w:tcPr>
            <w:tcW w:w="3840" w:type="dxa"/>
            <w:shd w:val="clear" w:color="auto" w:fill="auto"/>
            <w:noWrap/>
            <w:vAlign w:val="center"/>
          </w:tcPr>
          <w:p w14:paraId="489090A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80 мм</w:t>
            </w:r>
          </w:p>
        </w:tc>
        <w:tc>
          <w:tcPr>
            <w:tcW w:w="1987" w:type="dxa"/>
            <w:shd w:val="clear" w:color="auto" w:fill="auto"/>
            <w:noWrap/>
            <w:vAlign w:val="center"/>
          </w:tcPr>
          <w:p w14:paraId="6D0A56C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119,78</w:t>
            </w:r>
          </w:p>
        </w:tc>
        <w:tc>
          <w:tcPr>
            <w:tcW w:w="1985" w:type="dxa"/>
            <w:shd w:val="clear" w:color="auto" w:fill="auto"/>
            <w:noWrap/>
            <w:vAlign w:val="center"/>
          </w:tcPr>
          <w:p w14:paraId="40B09AD0"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110,23</w:t>
            </w:r>
          </w:p>
        </w:tc>
        <w:tc>
          <w:tcPr>
            <w:tcW w:w="1984" w:type="dxa"/>
            <w:shd w:val="clear" w:color="auto" w:fill="auto"/>
            <w:noWrap/>
            <w:vAlign w:val="center"/>
          </w:tcPr>
          <w:p w14:paraId="522FFB2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105,45</w:t>
            </w:r>
          </w:p>
        </w:tc>
      </w:tr>
      <w:tr w:rsidR="006D2381" w:rsidRPr="003B4C61" w14:paraId="52166907" w14:textId="77777777" w:rsidTr="00A60F10">
        <w:trPr>
          <w:trHeight w:val="300"/>
        </w:trPr>
        <w:tc>
          <w:tcPr>
            <w:tcW w:w="3840" w:type="dxa"/>
            <w:shd w:val="clear" w:color="auto" w:fill="auto"/>
            <w:noWrap/>
            <w:vAlign w:val="center"/>
            <w:hideMark/>
          </w:tcPr>
          <w:p w14:paraId="69BE864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100 мм</w:t>
            </w:r>
          </w:p>
        </w:tc>
        <w:tc>
          <w:tcPr>
            <w:tcW w:w="1987" w:type="dxa"/>
            <w:shd w:val="clear" w:color="auto" w:fill="auto"/>
            <w:noWrap/>
            <w:vAlign w:val="center"/>
            <w:hideMark/>
          </w:tcPr>
          <w:p w14:paraId="4D3232C0"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93,67</w:t>
            </w:r>
          </w:p>
        </w:tc>
        <w:tc>
          <w:tcPr>
            <w:tcW w:w="1985" w:type="dxa"/>
            <w:shd w:val="clear" w:color="auto" w:fill="auto"/>
            <w:noWrap/>
            <w:vAlign w:val="center"/>
            <w:hideMark/>
          </w:tcPr>
          <w:p w14:paraId="19D1CB3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83,48</w:t>
            </w:r>
          </w:p>
        </w:tc>
        <w:tc>
          <w:tcPr>
            <w:tcW w:w="1984" w:type="dxa"/>
            <w:shd w:val="clear" w:color="auto" w:fill="auto"/>
            <w:noWrap/>
            <w:vAlign w:val="center"/>
            <w:hideMark/>
          </w:tcPr>
          <w:p w14:paraId="206EB4AF"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78,39</w:t>
            </w:r>
          </w:p>
        </w:tc>
      </w:tr>
      <w:tr w:rsidR="006D2381" w:rsidRPr="003B4C61" w14:paraId="23342C1A" w14:textId="77777777" w:rsidTr="00A60F10">
        <w:trPr>
          <w:trHeight w:val="300"/>
        </w:trPr>
        <w:tc>
          <w:tcPr>
            <w:tcW w:w="3840" w:type="dxa"/>
            <w:shd w:val="clear" w:color="auto" w:fill="auto"/>
            <w:noWrap/>
            <w:vAlign w:val="center"/>
          </w:tcPr>
          <w:p w14:paraId="40C80803"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125 мм</w:t>
            </w:r>
          </w:p>
        </w:tc>
        <w:tc>
          <w:tcPr>
            <w:tcW w:w="1987" w:type="dxa"/>
            <w:shd w:val="clear" w:color="auto" w:fill="auto"/>
            <w:noWrap/>
            <w:vAlign w:val="center"/>
          </w:tcPr>
          <w:p w14:paraId="54E8261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48,66</w:t>
            </w:r>
          </w:p>
        </w:tc>
        <w:tc>
          <w:tcPr>
            <w:tcW w:w="1985" w:type="dxa"/>
            <w:shd w:val="clear" w:color="auto" w:fill="auto"/>
            <w:noWrap/>
            <w:vAlign w:val="center"/>
          </w:tcPr>
          <w:p w14:paraId="690A39B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43,38</w:t>
            </w:r>
          </w:p>
        </w:tc>
        <w:tc>
          <w:tcPr>
            <w:tcW w:w="1984" w:type="dxa"/>
            <w:shd w:val="clear" w:color="auto" w:fill="auto"/>
            <w:noWrap/>
            <w:vAlign w:val="center"/>
          </w:tcPr>
          <w:p w14:paraId="4855EB64"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40,75</w:t>
            </w:r>
          </w:p>
        </w:tc>
      </w:tr>
      <w:tr w:rsidR="006D2381" w:rsidRPr="003B4C61" w14:paraId="21A12223" w14:textId="77777777" w:rsidTr="00A60F10">
        <w:trPr>
          <w:trHeight w:val="300"/>
        </w:trPr>
        <w:tc>
          <w:tcPr>
            <w:tcW w:w="3840" w:type="dxa"/>
            <w:shd w:val="clear" w:color="auto" w:fill="auto"/>
            <w:noWrap/>
            <w:vAlign w:val="center"/>
          </w:tcPr>
          <w:p w14:paraId="238CB3F2"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150 мм</w:t>
            </w:r>
          </w:p>
        </w:tc>
        <w:tc>
          <w:tcPr>
            <w:tcW w:w="1987" w:type="dxa"/>
            <w:shd w:val="clear" w:color="auto" w:fill="auto"/>
            <w:noWrap/>
            <w:vAlign w:val="center"/>
          </w:tcPr>
          <w:p w14:paraId="67DFFDD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33,12</w:t>
            </w:r>
          </w:p>
        </w:tc>
        <w:tc>
          <w:tcPr>
            <w:tcW w:w="1985" w:type="dxa"/>
            <w:shd w:val="clear" w:color="auto" w:fill="auto"/>
            <w:noWrap/>
            <w:vAlign w:val="center"/>
          </w:tcPr>
          <w:p w14:paraId="171AF4E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29,5</w:t>
            </w:r>
          </w:p>
        </w:tc>
        <w:tc>
          <w:tcPr>
            <w:tcW w:w="1984" w:type="dxa"/>
            <w:shd w:val="clear" w:color="auto" w:fill="auto"/>
            <w:noWrap/>
            <w:vAlign w:val="center"/>
          </w:tcPr>
          <w:p w14:paraId="0032382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27,7</w:t>
            </w:r>
          </w:p>
        </w:tc>
      </w:tr>
      <w:tr w:rsidR="006D2381" w:rsidRPr="003B4C61" w14:paraId="1C03FFAA" w14:textId="77777777" w:rsidTr="00A60F10">
        <w:trPr>
          <w:trHeight w:val="300"/>
        </w:trPr>
        <w:tc>
          <w:tcPr>
            <w:tcW w:w="3840" w:type="dxa"/>
            <w:shd w:val="clear" w:color="auto" w:fill="auto"/>
            <w:noWrap/>
            <w:vAlign w:val="center"/>
          </w:tcPr>
          <w:p w14:paraId="3DA756C2"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200 мм</w:t>
            </w:r>
          </w:p>
        </w:tc>
        <w:tc>
          <w:tcPr>
            <w:tcW w:w="1987" w:type="dxa"/>
            <w:shd w:val="clear" w:color="auto" w:fill="auto"/>
            <w:noWrap/>
            <w:vAlign w:val="center"/>
          </w:tcPr>
          <w:p w14:paraId="57B8219F"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21,19</w:t>
            </w:r>
          </w:p>
        </w:tc>
        <w:tc>
          <w:tcPr>
            <w:tcW w:w="1985" w:type="dxa"/>
            <w:shd w:val="clear" w:color="auto" w:fill="auto"/>
            <w:noWrap/>
            <w:vAlign w:val="center"/>
          </w:tcPr>
          <w:p w14:paraId="4DEEC61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18,32</w:t>
            </w:r>
          </w:p>
        </w:tc>
        <w:tc>
          <w:tcPr>
            <w:tcW w:w="1984" w:type="dxa"/>
            <w:shd w:val="clear" w:color="auto" w:fill="auto"/>
            <w:noWrap/>
            <w:vAlign w:val="center"/>
          </w:tcPr>
          <w:p w14:paraId="5C32982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16,89</w:t>
            </w:r>
          </w:p>
        </w:tc>
      </w:tr>
      <w:tr w:rsidR="006D2381" w:rsidRPr="003B4C61" w14:paraId="77A298D1" w14:textId="77777777" w:rsidTr="00A60F10">
        <w:trPr>
          <w:trHeight w:val="300"/>
        </w:trPr>
        <w:tc>
          <w:tcPr>
            <w:tcW w:w="3840" w:type="dxa"/>
            <w:shd w:val="clear" w:color="auto" w:fill="auto"/>
            <w:noWrap/>
            <w:vAlign w:val="center"/>
          </w:tcPr>
          <w:p w14:paraId="6073DB0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250 мм</w:t>
            </w:r>
          </w:p>
        </w:tc>
        <w:tc>
          <w:tcPr>
            <w:tcW w:w="1987" w:type="dxa"/>
            <w:shd w:val="clear" w:color="auto" w:fill="auto"/>
            <w:noWrap/>
            <w:vAlign w:val="center"/>
          </w:tcPr>
          <w:p w14:paraId="57A64CD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13,62</w:t>
            </w:r>
          </w:p>
        </w:tc>
        <w:tc>
          <w:tcPr>
            <w:tcW w:w="1985" w:type="dxa"/>
            <w:shd w:val="clear" w:color="auto" w:fill="auto"/>
            <w:noWrap/>
            <w:vAlign w:val="center"/>
          </w:tcPr>
          <w:p w14:paraId="21DEE83E"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11,9</w:t>
            </w:r>
          </w:p>
        </w:tc>
        <w:tc>
          <w:tcPr>
            <w:tcW w:w="1984" w:type="dxa"/>
            <w:shd w:val="clear" w:color="auto" w:fill="auto"/>
            <w:noWrap/>
            <w:vAlign w:val="center"/>
          </w:tcPr>
          <w:p w14:paraId="7F8049F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11,04</w:t>
            </w:r>
          </w:p>
        </w:tc>
      </w:tr>
      <w:tr w:rsidR="006D2381" w:rsidRPr="003B4C61" w14:paraId="6B2E144A" w14:textId="77777777" w:rsidTr="00A60F10">
        <w:trPr>
          <w:trHeight w:val="300"/>
        </w:trPr>
        <w:tc>
          <w:tcPr>
            <w:tcW w:w="9796" w:type="dxa"/>
            <w:gridSpan w:val="4"/>
            <w:shd w:val="clear" w:color="auto" w:fill="auto"/>
            <w:noWrap/>
            <w:vAlign w:val="center"/>
            <w:hideMark/>
          </w:tcPr>
          <w:p w14:paraId="33CD6F2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бесканальная прокладка</w:t>
            </w:r>
          </w:p>
        </w:tc>
      </w:tr>
      <w:tr w:rsidR="006D2381" w:rsidRPr="003B4C61" w14:paraId="7D7D60C4" w14:textId="77777777" w:rsidTr="00A60F10">
        <w:trPr>
          <w:trHeight w:val="300"/>
        </w:trPr>
        <w:tc>
          <w:tcPr>
            <w:tcW w:w="3840" w:type="dxa"/>
            <w:shd w:val="clear" w:color="auto" w:fill="auto"/>
            <w:noWrap/>
            <w:vAlign w:val="center"/>
            <w:hideMark/>
          </w:tcPr>
          <w:p w14:paraId="61CD5504"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50 мм</w:t>
            </w:r>
          </w:p>
        </w:tc>
        <w:tc>
          <w:tcPr>
            <w:tcW w:w="1987" w:type="dxa"/>
            <w:shd w:val="clear" w:color="auto" w:fill="auto"/>
            <w:noWrap/>
            <w:vAlign w:val="center"/>
          </w:tcPr>
          <w:p w14:paraId="1D435724"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126,58</w:t>
            </w:r>
          </w:p>
        </w:tc>
        <w:tc>
          <w:tcPr>
            <w:tcW w:w="1985" w:type="dxa"/>
            <w:shd w:val="clear" w:color="auto" w:fill="auto"/>
            <w:noWrap/>
            <w:vAlign w:val="center"/>
          </w:tcPr>
          <w:p w14:paraId="3B72CE01"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98,37</w:t>
            </w:r>
          </w:p>
        </w:tc>
        <w:tc>
          <w:tcPr>
            <w:tcW w:w="1984" w:type="dxa"/>
            <w:shd w:val="clear" w:color="auto" w:fill="auto"/>
            <w:noWrap/>
            <w:vAlign w:val="center"/>
          </w:tcPr>
          <w:p w14:paraId="3E55D29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84,26</w:t>
            </w:r>
          </w:p>
        </w:tc>
      </w:tr>
      <w:tr w:rsidR="006D2381" w:rsidRPr="003B4C61" w14:paraId="28AB7C1D" w14:textId="77777777" w:rsidTr="00A60F10">
        <w:trPr>
          <w:trHeight w:val="300"/>
        </w:trPr>
        <w:tc>
          <w:tcPr>
            <w:tcW w:w="3840" w:type="dxa"/>
            <w:shd w:val="clear" w:color="auto" w:fill="auto"/>
            <w:noWrap/>
            <w:vAlign w:val="center"/>
            <w:hideMark/>
          </w:tcPr>
          <w:p w14:paraId="4DF644F3"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65 мм</w:t>
            </w:r>
          </w:p>
        </w:tc>
        <w:tc>
          <w:tcPr>
            <w:tcW w:w="1987" w:type="dxa"/>
            <w:shd w:val="clear" w:color="auto" w:fill="auto"/>
            <w:noWrap/>
            <w:vAlign w:val="center"/>
          </w:tcPr>
          <w:p w14:paraId="7BC000F4"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79,48</w:t>
            </w:r>
          </w:p>
        </w:tc>
        <w:tc>
          <w:tcPr>
            <w:tcW w:w="1985" w:type="dxa"/>
            <w:shd w:val="clear" w:color="auto" w:fill="auto"/>
            <w:noWrap/>
            <w:vAlign w:val="center"/>
          </w:tcPr>
          <w:p w14:paraId="0FF19950"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62,29</w:t>
            </w:r>
          </w:p>
        </w:tc>
        <w:tc>
          <w:tcPr>
            <w:tcW w:w="1984" w:type="dxa"/>
            <w:shd w:val="clear" w:color="auto" w:fill="auto"/>
            <w:noWrap/>
            <w:vAlign w:val="center"/>
          </w:tcPr>
          <w:p w14:paraId="4293518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53,7</w:t>
            </w:r>
          </w:p>
        </w:tc>
      </w:tr>
      <w:tr w:rsidR="006D2381" w:rsidRPr="003B4C61" w14:paraId="5A5F0B6F" w14:textId="77777777" w:rsidTr="00A60F10">
        <w:trPr>
          <w:trHeight w:val="300"/>
        </w:trPr>
        <w:tc>
          <w:tcPr>
            <w:tcW w:w="3840" w:type="dxa"/>
            <w:shd w:val="clear" w:color="auto" w:fill="auto"/>
            <w:noWrap/>
            <w:vAlign w:val="center"/>
            <w:hideMark/>
          </w:tcPr>
          <w:p w14:paraId="55C536B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80 мм</w:t>
            </w:r>
          </w:p>
        </w:tc>
        <w:tc>
          <w:tcPr>
            <w:tcW w:w="1987" w:type="dxa"/>
            <w:shd w:val="clear" w:color="auto" w:fill="auto"/>
            <w:noWrap/>
            <w:vAlign w:val="center"/>
          </w:tcPr>
          <w:p w14:paraId="09D187BE"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46,48</w:t>
            </w:r>
          </w:p>
        </w:tc>
        <w:tc>
          <w:tcPr>
            <w:tcW w:w="1985" w:type="dxa"/>
            <w:shd w:val="clear" w:color="auto" w:fill="auto"/>
            <w:noWrap/>
            <w:vAlign w:val="center"/>
          </w:tcPr>
          <w:p w14:paraId="4651356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36,93</w:t>
            </w:r>
          </w:p>
        </w:tc>
        <w:tc>
          <w:tcPr>
            <w:tcW w:w="1984" w:type="dxa"/>
            <w:shd w:val="clear" w:color="auto" w:fill="auto"/>
            <w:noWrap/>
            <w:vAlign w:val="center"/>
          </w:tcPr>
          <w:p w14:paraId="347A7EC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32,16</w:t>
            </w:r>
          </w:p>
        </w:tc>
      </w:tr>
      <w:tr w:rsidR="006D2381" w:rsidRPr="003B4C61" w14:paraId="3903510F" w14:textId="77777777" w:rsidTr="00A60F10">
        <w:trPr>
          <w:trHeight w:val="300"/>
        </w:trPr>
        <w:tc>
          <w:tcPr>
            <w:tcW w:w="3840" w:type="dxa"/>
            <w:shd w:val="clear" w:color="auto" w:fill="auto"/>
            <w:noWrap/>
            <w:vAlign w:val="center"/>
          </w:tcPr>
          <w:p w14:paraId="0B468B6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100 мм</w:t>
            </w:r>
          </w:p>
        </w:tc>
        <w:tc>
          <w:tcPr>
            <w:tcW w:w="1987" w:type="dxa"/>
            <w:shd w:val="clear" w:color="auto" w:fill="auto"/>
            <w:noWrap/>
            <w:vAlign w:val="center"/>
          </w:tcPr>
          <w:p w14:paraId="2C5F8FDE"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41,93</w:t>
            </w:r>
          </w:p>
        </w:tc>
        <w:tc>
          <w:tcPr>
            <w:tcW w:w="1985" w:type="dxa"/>
            <w:shd w:val="clear" w:color="auto" w:fill="auto"/>
            <w:noWrap/>
            <w:vAlign w:val="center"/>
          </w:tcPr>
          <w:p w14:paraId="691F051F"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31,74</w:t>
            </w:r>
          </w:p>
        </w:tc>
        <w:tc>
          <w:tcPr>
            <w:tcW w:w="1984" w:type="dxa"/>
            <w:shd w:val="clear" w:color="auto" w:fill="auto"/>
            <w:noWrap/>
            <w:vAlign w:val="center"/>
          </w:tcPr>
          <w:p w14:paraId="66146F6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26,65</w:t>
            </w:r>
          </w:p>
        </w:tc>
      </w:tr>
      <w:tr w:rsidR="006D2381" w:rsidRPr="003B4C61" w14:paraId="7247BB58" w14:textId="77777777" w:rsidTr="00A60F10">
        <w:trPr>
          <w:trHeight w:val="300"/>
        </w:trPr>
        <w:tc>
          <w:tcPr>
            <w:tcW w:w="3840" w:type="dxa"/>
            <w:shd w:val="clear" w:color="auto" w:fill="auto"/>
            <w:noWrap/>
            <w:vAlign w:val="center"/>
          </w:tcPr>
          <w:p w14:paraId="4F49899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125 мм</w:t>
            </w:r>
          </w:p>
        </w:tc>
        <w:tc>
          <w:tcPr>
            <w:tcW w:w="1987" w:type="dxa"/>
            <w:shd w:val="clear" w:color="auto" w:fill="auto"/>
            <w:noWrap/>
            <w:vAlign w:val="center"/>
          </w:tcPr>
          <w:p w14:paraId="533010D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23,42</w:t>
            </w:r>
          </w:p>
        </w:tc>
        <w:tc>
          <w:tcPr>
            <w:tcW w:w="1985" w:type="dxa"/>
            <w:shd w:val="clear" w:color="auto" w:fill="auto"/>
            <w:noWrap/>
            <w:vAlign w:val="center"/>
          </w:tcPr>
          <w:p w14:paraId="7603D229"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18,15</w:t>
            </w:r>
          </w:p>
        </w:tc>
        <w:tc>
          <w:tcPr>
            <w:tcW w:w="1984" w:type="dxa"/>
            <w:shd w:val="clear" w:color="auto" w:fill="auto"/>
            <w:noWrap/>
            <w:vAlign w:val="center"/>
          </w:tcPr>
          <w:p w14:paraId="0BA273F8"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15,52</w:t>
            </w:r>
          </w:p>
        </w:tc>
      </w:tr>
      <w:tr w:rsidR="006D2381" w:rsidRPr="003B4C61" w14:paraId="2D35FBCE" w14:textId="77777777" w:rsidTr="00A60F10">
        <w:trPr>
          <w:trHeight w:val="300"/>
        </w:trPr>
        <w:tc>
          <w:tcPr>
            <w:tcW w:w="3840" w:type="dxa"/>
            <w:shd w:val="clear" w:color="auto" w:fill="auto"/>
            <w:noWrap/>
            <w:vAlign w:val="center"/>
          </w:tcPr>
          <w:p w14:paraId="44EB1F65"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150 мм</w:t>
            </w:r>
          </w:p>
        </w:tc>
        <w:tc>
          <w:tcPr>
            <w:tcW w:w="1987" w:type="dxa"/>
            <w:shd w:val="clear" w:color="auto" w:fill="auto"/>
            <w:noWrap/>
            <w:vAlign w:val="center"/>
          </w:tcPr>
          <w:p w14:paraId="0B204C4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16,9</w:t>
            </w:r>
          </w:p>
        </w:tc>
        <w:tc>
          <w:tcPr>
            <w:tcW w:w="1985" w:type="dxa"/>
            <w:shd w:val="clear" w:color="auto" w:fill="auto"/>
            <w:noWrap/>
            <w:vAlign w:val="center"/>
          </w:tcPr>
          <w:p w14:paraId="711AC017"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13,28</w:t>
            </w:r>
          </w:p>
        </w:tc>
        <w:tc>
          <w:tcPr>
            <w:tcW w:w="1984" w:type="dxa"/>
            <w:shd w:val="clear" w:color="auto" w:fill="auto"/>
            <w:noWrap/>
            <w:vAlign w:val="center"/>
          </w:tcPr>
          <w:p w14:paraId="2A482812"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11,47</w:t>
            </w:r>
          </w:p>
        </w:tc>
      </w:tr>
      <w:tr w:rsidR="006D2381" w:rsidRPr="003B4C61" w14:paraId="274C557F" w14:textId="77777777" w:rsidTr="00A60F10">
        <w:trPr>
          <w:trHeight w:val="300"/>
        </w:trPr>
        <w:tc>
          <w:tcPr>
            <w:tcW w:w="3840" w:type="dxa"/>
            <w:shd w:val="clear" w:color="auto" w:fill="auto"/>
            <w:noWrap/>
            <w:vAlign w:val="center"/>
          </w:tcPr>
          <w:p w14:paraId="0B09C955"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200 мм</w:t>
            </w:r>
          </w:p>
        </w:tc>
        <w:tc>
          <w:tcPr>
            <w:tcW w:w="1987" w:type="dxa"/>
            <w:shd w:val="clear" w:color="auto" w:fill="auto"/>
            <w:noWrap/>
            <w:vAlign w:val="center"/>
          </w:tcPr>
          <w:p w14:paraId="117D7DE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12,25</w:t>
            </w:r>
          </w:p>
        </w:tc>
        <w:tc>
          <w:tcPr>
            <w:tcW w:w="1985" w:type="dxa"/>
            <w:shd w:val="clear" w:color="auto" w:fill="auto"/>
            <w:noWrap/>
            <w:vAlign w:val="center"/>
          </w:tcPr>
          <w:p w14:paraId="1653A6FD"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9,38</w:t>
            </w:r>
          </w:p>
        </w:tc>
        <w:tc>
          <w:tcPr>
            <w:tcW w:w="1984" w:type="dxa"/>
            <w:shd w:val="clear" w:color="auto" w:fill="auto"/>
            <w:noWrap/>
            <w:vAlign w:val="center"/>
          </w:tcPr>
          <w:p w14:paraId="223A07DC"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7,95</w:t>
            </w:r>
          </w:p>
        </w:tc>
      </w:tr>
      <w:tr w:rsidR="006D2381" w:rsidRPr="003B4C61" w14:paraId="73F7AF9B" w14:textId="77777777" w:rsidTr="00A60F10">
        <w:trPr>
          <w:trHeight w:val="300"/>
        </w:trPr>
        <w:tc>
          <w:tcPr>
            <w:tcW w:w="3840" w:type="dxa"/>
            <w:shd w:val="clear" w:color="auto" w:fill="auto"/>
            <w:noWrap/>
            <w:vAlign w:val="center"/>
          </w:tcPr>
          <w:p w14:paraId="3678A30F"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250 мм</w:t>
            </w:r>
          </w:p>
        </w:tc>
        <w:tc>
          <w:tcPr>
            <w:tcW w:w="1987" w:type="dxa"/>
            <w:shd w:val="clear" w:color="auto" w:fill="auto"/>
            <w:noWrap/>
            <w:vAlign w:val="center"/>
          </w:tcPr>
          <w:p w14:paraId="4D143996"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8,65</w:t>
            </w:r>
          </w:p>
        </w:tc>
        <w:tc>
          <w:tcPr>
            <w:tcW w:w="1985" w:type="dxa"/>
            <w:shd w:val="clear" w:color="auto" w:fill="auto"/>
            <w:noWrap/>
            <w:vAlign w:val="center"/>
          </w:tcPr>
          <w:p w14:paraId="1BF1FFBE"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6,93</w:t>
            </w:r>
          </w:p>
        </w:tc>
        <w:tc>
          <w:tcPr>
            <w:tcW w:w="1984" w:type="dxa"/>
            <w:shd w:val="clear" w:color="auto" w:fill="auto"/>
            <w:noWrap/>
            <w:vAlign w:val="center"/>
          </w:tcPr>
          <w:p w14:paraId="2DECE41B" w14:textId="77777777" w:rsidR="006D2381" w:rsidRPr="00A60F10" w:rsidRDefault="006D2381" w:rsidP="000B2BE1">
            <w:pPr>
              <w:spacing w:after="0" w:line="240" w:lineRule="auto"/>
              <w:jc w:val="center"/>
              <w:rPr>
                <w:rFonts w:ascii="Times New Roman" w:hAnsi="Times New Roman" w:cs="Times New Roman"/>
                <w:color w:val="000000"/>
                <w:sz w:val="20"/>
                <w:szCs w:val="20"/>
              </w:rPr>
            </w:pPr>
            <w:r w:rsidRPr="00A60F10">
              <w:rPr>
                <w:rFonts w:ascii="Times New Roman" w:hAnsi="Times New Roman" w:cs="Times New Roman"/>
                <w:color w:val="000000"/>
                <w:sz w:val="20"/>
                <w:szCs w:val="20"/>
              </w:rPr>
              <w:t>6,07</w:t>
            </w:r>
          </w:p>
        </w:tc>
      </w:tr>
    </w:tbl>
    <w:p w14:paraId="3C7040CC" w14:textId="77777777" w:rsidR="00813F0E" w:rsidRDefault="00813F0E" w:rsidP="00D15629">
      <w:pPr>
        <w:spacing w:before="240" w:line="36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соответствии с Постановлением Правительства РФ от 22.10.2012 №1075, при отсутствии технической возможности подключения к системе </w:t>
      </w:r>
      <w:r>
        <w:rPr>
          <w:rFonts w:ascii="Times New Roman" w:hAnsi="Times New Roman" w:cs="Times New Roman"/>
          <w:color w:val="000000"/>
          <w:sz w:val="28"/>
          <w:szCs w:val="28"/>
        </w:rPr>
        <w:lastRenderedPageBreak/>
        <w:t>теплоснабжения плата за подключение устанавливается в индивидуальном порядке.</w:t>
      </w:r>
    </w:p>
    <w:p w14:paraId="3972AECC" w14:textId="77777777" w:rsidR="00813F0E" w:rsidRPr="00EA5A09" w:rsidRDefault="00813F0E" w:rsidP="00813F0E">
      <w:pPr>
        <w:spacing w:line="36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Порядок взаимодействия при выдач</w:t>
      </w:r>
      <w:r w:rsidR="00BF34C7">
        <w:rPr>
          <w:rFonts w:ascii="Times New Roman" w:hAnsi="Times New Roman" w:cs="Times New Roman"/>
          <w:color w:val="000000"/>
          <w:sz w:val="28"/>
          <w:szCs w:val="28"/>
        </w:rPr>
        <w:t>е</w:t>
      </w:r>
      <w:r>
        <w:rPr>
          <w:rFonts w:ascii="Times New Roman" w:hAnsi="Times New Roman" w:cs="Times New Roman"/>
          <w:color w:val="000000"/>
          <w:sz w:val="28"/>
          <w:szCs w:val="28"/>
        </w:rPr>
        <w:t xml:space="preserve"> технических условий, информации о плате за присоединение, заключении договоров о подключении (техническом присоединении) к сетям теплоснабжения определяется Постановлением Правительства Московской области от 30.12.2016 №1027/47.</w:t>
      </w:r>
    </w:p>
    <w:p w14:paraId="7FA89608" w14:textId="366B1D67" w:rsidR="00FC3D42" w:rsidRPr="00E44FD1" w:rsidRDefault="00EA34C0" w:rsidP="00D15629">
      <w:pPr>
        <w:pStyle w:val="1"/>
        <w:spacing w:before="240"/>
        <w:jc w:val="both"/>
        <w:rPr>
          <w:color w:val="auto"/>
        </w:rPr>
      </w:pPr>
      <w:bookmarkStart w:id="117" w:name="_Toc137209449"/>
      <w:r w:rsidRPr="00E44FD1">
        <w:rPr>
          <w:color w:val="auto"/>
        </w:rPr>
        <w:t>1.1</w:t>
      </w:r>
      <w:r w:rsidR="00A0752D">
        <w:rPr>
          <w:color w:val="auto"/>
        </w:rPr>
        <w:t>1</w:t>
      </w:r>
      <w:r w:rsidRPr="00E44FD1">
        <w:rPr>
          <w:color w:val="auto"/>
        </w:rPr>
        <w:t xml:space="preserve">.4. </w:t>
      </w:r>
      <w:r w:rsidR="000B0D28">
        <w:rPr>
          <w:color w:val="auto"/>
        </w:rPr>
        <w:t>Описание платы</w:t>
      </w:r>
      <w:r w:rsidRPr="00E44FD1">
        <w:rPr>
          <w:color w:val="auto"/>
        </w:rPr>
        <w:t xml:space="preserve"> за услуги по поддержанию резервной тепловой мощности, в том числе для социально значимых категорий потребителей</w:t>
      </w:r>
      <w:bookmarkEnd w:id="117"/>
    </w:p>
    <w:p w14:paraId="0190AD84" w14:textId="77777777" w:rsidR="00EA34C0" w:rsidRDefault="00EA34C0" w:rsidP="00EA34C0">
      <w:pPr>
        <w:pStyle w:val="Default"/>
        <w:spacing w:before="240" w:line="360" w:lineRule="auto"/>
        <w:ind w:firstLine="851"/>
        <w:jc w:val="both"/>
        <w:rPr>
          <w:sz w:val="28"/>
          <w:szCs w:val="28"/>
        </w:rPr>
      </w:pPr>
      <w:r>
        <w:rPr>
          <w:sz w:val="28"/>
          <w:szCs w:val="28"/>
        </w:rPr>
        <w:t>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w:t>
      </w:r>
    </w:p>
    <w:p w14:paraId="265D5721" w14:textId="77777777" w:rsidR="00EA34C0" w:rsidRDefault="00EA34C0" w:rsidP="00EA34C0">
      <w:pPr>
        <w:pStyle w:val="Default"/>
        <w:spacing w:line="360" w:lineRule="auto"/>
        <w:ind w:firstLine="851"/>
        <w:jc w:val="both"/>
        <w:rPr>
          <w:sz w:val="28"/>
          <w:szCs w:val="28"/>
        </w:rPr>
      </w:pPr>
      <w:r>
        <w:rPr>
          <w:sz w:val="28"/>
          <w:szCs w:val="28"/>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65E44CFA" w14:textId="77777777" w:rsidR="00EA34C0" w:rsidRDefault="00EA34C0" w:rsidP="00EA34C0">
      <w:pPr>
        <w:pStyle w:val="Default"/>
        <w:spacing w:line="360" w:lineRule="auto"/>
        <w:jc w:val="both"/>
        <w:rPr>
          <w:sz w:val="28"/>
          <w:szCs w:val="28"/>
        </w:rPr>
      </w:pPr>
      <w:r>
        <w:rPr>
          <w:sz w:val="28"/>
          <w:szCs w:val="28"/>
        </w:rPr>
        <w:t>Плата за услуги по поддержанию резервной тепловой мощности устанавливается органом регулирования для каждой регулируемой организации равной ставке за мощность установленного для такой организации тарифа или, если для такой организации установлен одноставочный тариф, равной ставке за мощность двухставочного тарифа, рассчитанного для такой организации в соответствии с методическими указаниями.</w:t>
      </w:r>
    </w:p>
    <w:p w14:paraId="0269FCCF" w14:textId="77777777" w:rsidR="00EA34C0" w:rsidRDefault="00EA34C0" w:rsidP="00EA34C0">
      <w:pPr>
        <w:pStyle w:val="Default"/>
        <w:spacing w:line="360" w:lineRule="auto"/>
        <w:ind w:firstLine="851"/>
        <w:jc w:val="both"/>
        <w:rPr>
          <w:sz w:val="28"/>
          <w:szCs w:val="28"/>
        </w:rPr>
      </w:pPr>
      <w:r>
        <w:rPr>
          <w:sz w:val="28"/>
          <w:szCs w:val="28"/>
        </w:rP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w:t>
      </w:r>
      <w:r>
        <w:rPr>
          <w:sz w:val="28"/>
          <w:szCs w:val="28"/>
        </w:rPr>
        <w:lastRenderedPageBreak/>
        <w:t>на тепловую энергию (мощность), рассчитанного для такой организации в соответствии с методическими указаниями.</w:t>
      </w:r>
    </w:p>
    <w:p w14:paraId="3714553C" w14:textId="77777777" w:rsidR="00322345" w:rsidRDefault="00322345" w:rsidP="00322345">
      <w:pPr>
        <w:pStyle w:val="Default"/>
        <w:spacing w:line="360" w:lineRule="auto"/>
        <w:ind w:firstLine="851"/>
        <w:jc w:val="both"/>
        <w:rPr>
          <w:sz w:val="28"/>
          <w:szCs w:val="28"/>
        </w:rPr>
      </w:pPr>
      <w:r>
        <w:rPr>
          <w:sz w:val="28"/>
          <w:szCs w:val="28"/>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2216B5F1" w14:textId="77777777" w:rsidR="00322345" w:rsidRDefault="00322345" w:rsidP="00322345">
      <w:pPr>
        <w:pStyle w:val="Default"/>
        <w:spacing w:line="360" w:lineRule="auto"/>
        <w:ind w:firstLine="851"/>
        <w:jc w:val="both"/>
        <w:rPr>
          <w:sz w:val="28"/>
          <w:szCs w:val="28"/>
        </w:rPr>
      </w:pPr>
      <w:r>
        <w:rPr>
          <w:sz w:val="28"/>
          <w:szCs w:val="28"/>
        </w:rPr>
        <w:t xml:space="preserve">а) физические лица, приобретающие тепловую энергию в целях потребления в населенных пунктах и жилых зонах при воинских частях; </w:t>
      </w:r>
    </w:p>
    <w:p w14:paraId="5C4EB28B" w14:textId="77777777" w:rsidR="00322345" w:rsidRDefault="00322345" w:rsidP="00322345">
      <w:pPr>
        <w:pStyle w:val="Default"/>
        <w:spacing w:line="360" w:lineRule="auto"/>
        <w:ind w:firstLine="851"/>
        <w:jc w:val="both"/>
        <w:rPr>
          <w:sz w:val="28"/>
          <w:szCs w:val="28"/>
        </w:rPr>
      </w:pPr>
      <w:r>
        <w:rPr>
          <w:sz w:val="28"/>
          <w:szCs w:val="28"/>
        </w:rPr>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14:paraId="52247016" w14:textId="77777777" w:rsidR="00322345" w:rsidRDefault="00322345" w:rsidP="00322345">
      <w:pPr>
        <w:pStyle w:val="Default"/>
        <w:spacing w:line="360" w:lineRule="auto"/>
        <w:ind w:firstLine="851"/>
        <w:jc w:val="both"/>
        <w:rPr>
          <w:sz w:val="28"/>
          <w:szCs w:val="28"/>
        </w:rPr>
      </w:pPr>
      <w:r>
        <w:rPr>
          <w:sz w:val="28"/>
          <w:szCs w:val="28"/>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5AECE3EB" w14:textId="77777777" w:rsidR="00322345" w:rsidRDefault="00322345" w:rsidP="00322345">
      <w:pPr>
        <w:pStyle w:val="Default"/>
        <w:spacing w:line="360" w:lineRule="auto"/>
        <w:ind w:firstLine="851"/>
        <w:jc w:val="both"/>
        <w:rPr>
          <w:sz w:val="28"/>
          <w:szCs w:val="28"/>
        </w:rPr>
      </w:pPr>
      <w:r>
        <w:rPr>
          <w:sz w:val="28"/>
          <w:szCs w:val="28"/>
        </w:rPr>
        <w:t xml:space="preserve">г) религиозные организации; </w:t>
      </w:r>
    </w:p>
    <w:p w14:paraId="4CF085BD" w14:textId="77777777" w:rsidR="00322345" w:rsidRDefault="00322345" w:rsidP="00322345">
      <w:pPr>
        <w:pStyle w:val="Default"/>
        <w:spacing w:line="360" w:lineRule="auto"/>
        <w:ind w:firstLine="851"/>
        <w:jc w:val="both"/>
        <w:rPr>
          <w:sz w:val="28"/>
          <w:szCs w:val="28"/>
        </w:rPr>
      </w:pPr>
      <w:r>
        <w:rPr>
          <w:sz w:val="28"/>
          <w:szCs w:val="28"/>
        </w:rP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4247758F" w14:textId="77777777" w:rsidR="00322345" w:rsidRDefault="00322345" w:rsidP="00322345">
      <w:pPr>
        <w:pStyle w:val="Default"/>
        <w:spacing w:line="360" w:lineRule="auto"/>
        <w:ind w:firstLine="851"/>
        <w:jc w:val="both"/>
        <w:rPr>
          <w:sz w:val="28"/>
          <w:szCs w:val="28"/>
        </w:rPr>
      </w:pPr>
      <w:r>
        <w:rPr>
          <w:sz w:val="28"/>
          <w:szCs w:val="28"/>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4814BF78" w14:textId="77777777" w:rsidR="000B0D28" w:rsidRDefault="000B0D28" w:rsidP="00322345">
      <w:pPr>
        <w:pStyle w:val="Default"/>
        <w:spacing w:line="360" w:lineRule="auto"/>
        <w:ind w:firstLine="851"/>
        <w:jc w:val="both"/>
        <w:rPr>
          <w:sz w:val="28"/>
          <w:szCs w:val="28"/>
        </w:rPr>
        <w:sectPr w:rsidR="000B0D28" w:rsidSect="000B0D28">
          <w:pgSz w:w="11906" w:h="16838" w:code="9"/>
          <w:pgMar w:top="1134" w:right="851" w:bottom="1134" w:left="1276" w:header="709" w:footer="709" w:gutter="0"/>
          <w:cols w:space="708"/>
          <w:docGrid w:linePitch="360"/>
        </w:sectPr>
      </w:pPr>
    </w:p>
    <w:p w14:paraId="050A5F10" w14:textId="70F93BA5" w:rsidR="00A0752D" w:rsidRPr="00D043F5" w:rsidRDefault="000B0D28" w:rsidP="000B07EF">
      <w:pPr>
        <w:pStyle w:val="1"/>
        <w:spacing w:before="240"/>
        <w:jc w:val="both"/>
        <w:rPr>
          <w:color w:val="auto"/>
        </w:rPr>
      </w:pPr>
      <w:bookmarkStart w:id="118" w:name="_Toc137209450"/>
      <w:r>
        <w:rPr>
          <w:color w:val="auto"/>
        </w:rPr>
        <w:lastRenderedPageBreak/>
        <w:t>1.11.5</w:t>
      </w:r>
      <w:r w:rsidR="00A0752D" w:rsidRPr="00D043F5">
        <w:rPr>
          <w:color w:val="auto"/>
        </w:rPr>
        <w:t xml:space="preserve">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118"/>
    </w:p>
    <w:p w14:paraId="79ED8B80" w14:textId="5B0B1896" w:rsidR="00D10214" w:rsidRPr="00D10214" w:rsidRDefault="00D10214" w:rsidP="000B07EF">
      <w:pPr>
        <w:pStyle w:val="Default"/>
        <w:spacing w:before="240" w:line="360" w:lineRule="auto"/>
        <w:ind w:firstLine="851"/>
        <w:jc w:val="both"/>
        <w:rPr>
          <w:sz w:val="28"/>
          <w:szCs w:val="28"/>
        </w:rPr>
      </w:pPr>
      <w:r>
        <w:rPr>
          <w:sz w:val="28"/>
          <w:szCs w:val="28"/>
        </w:rPr>
        <w:t>О</w:t>
      </w:r>
      <w:r w:rsidR="0065133F">
        <w:rPr>
          <w:sz w:val="28"/>
          <w:szCs w:val="28"/>
        </w:rPr>
        <w:t>писание изменений в утвержденных</w:t>
      </w:r>
      <w:r>
        <w:rPr>
          <w:sz w:val="28"/>
          <w:szCs w:val="28"/>
        </w:rPr>
        <w:t xml:space="preserve"> ценах (тарифах), зафиксированных за период, предшествующий </w:t>
      </w:r>
      <w:r w:rsidR="002B0A44">
        <w:rPr>
          <w:sz w:val="28"/>
          <w:szCs w:val="28"/>
        </w:rPr>
        <w:t>разработке</w:t>
      </w:r>
      <w:r>
        <w:rPr>
          <w:sz w:val="28"/>
          <w:szCs w:val="28"/>
        </w:rPr>
        <w:t xml:space="preserve"> схемы теплоснабжения предст</w:t>
      </w:r>
      <w:r w:rsidR="000B0D28">
        <w:rPr>
          <w:sz w:val="28"/>
          <w:szCs w:val="28"/>
        </w:rPr>
        <w:t>авлены в таблице 1.11.5.1</w:t>
      </w:r>
    </w:p>
    <w:p w14:paraId="290DB186" w14:textId="1ABBE480" w:rsidR="00D10214" w:rsidRPr="000B07EF" w:rsidRDefault="00D10214" w:rsidP="00D10214">
      <w:pPr>
        <w:pStyle w:val="Default"/>
        <w:spacing w:before="240" w:line="360" w:lineRule="auto"/>
        <w:jc w:val="both"/>
        <w:rPr>
          <w:sz w:val="22"/>
          <w:szCs w:val="22"/>
        </w:rPr>
      </w:pPr>
      <w:r w:rsidRPr="000B07EF">
        <w:rPr>
          <w:sz w:val="22"/>
          <w:szCs w:val="22"/>
        </w:rPr>
        <w:t>Таблица 1.</w:t>
      </w:r>
      <w:r w:rsidR="000B0D28" w:rsidRPr="000B07EF">
        <w:rPr>
          <w:sz w:val="22"/>
          <w:szCs w:val="22"/>
        </w:rPr>
        <w:t>11.5.1</w:t>
      </w:r>
      <w:r w:rsidRPr="000B07EF">
        <w:rPr>
          <w:sz w:val="22"/>
          <w:szCs w:val="22"/>
        </w:rPr>
        <w:t>–Тарифы на от</w:t>
      </w:r>
      <w:r w:rsidR="00857425" w:rsidRPr="000B07EF">
        <w:rPr>
          <w:sz w:val="22"/>
          <w:szCs w:val="22"/>
        </w:rPr>
        <w:t xml:space="preserve">пущенную тепловую энергию </w:t>
      </w:r>
    </w:p>
    <w:tbl>
      <w:tblPr>
        <w:tblW w:w="14618" w:type="dxa"/>
        <w:tblInd w:w="91" w:type="dxa"/>
        <w:tblLook w:val="04A0" w:firstRow="1" w:lastRow="0" w:firstColumn="1" w:lastColumn="0" w:noHBand="0" w:noVBand="1"/>
      </w:tblPr>
      <w:tblGrid>
        <w:gridCol w:w="2711"/>
        <w:gridCol w:w="2835"/>
        <w:gridCol w:w="1134"/>
        <w:gridCol w:w="2835"/>
        <w:gridCol w:w="992"/>
        <w:gridCol w:w="3118"/>
        <w:gridCol w:w="993"/>
      </w:tblGrid>
      <w:tr w:rsidR="002B0A44" w:rsidRPr="002917A5" w14:paraId="73430E3C" w14:textId="77777777" w:rsidTr="000B07EF">
        <w:trPr>
          <w:trHeight w:val="300"/>
        </w:trPr>
        <w:tc>
          <w:tcPr>
            <w:tcW w:w="271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14:paraId="0D603D9F" w14:textId="77777777" w:rsidR="002B0A44" w:rsidRPr="002917A5" w:rsidRDefault="002B0A44" w:rsidP="00D10214">
            <w:pPr>
              <w:spacing w:after="0" w:line="240" w:lineRule="auto"/>
              <w:jc w:val="center"/>
              <w:rPr>
                <w:rFonts w:ascii="Times New Roman" w:eastAsia="Times New Roman" w:hAnsi="Times New Roman" w:cs="Times New Roman"/>
                <w:b/>
                <w:color w:val="000000"/>
                <w:sz w:val="20"/>
                <w:szCs w:val="20"/>
              </w:rPr>
            </w:pPr>
            <w:r w:rsidRPr="002917A5">
              <w:rPr>
                <w:rFonts w:ascii="Times New Roman" w:eastAsia="Times New Roman" w:hAnsi="Times New Roman" w:cs="Times New Roman"/>
                <w:b/>
                <w:color w:val="000000"/>
                <w:sz w:val="20"/>
                <w:szCs w:val="20"/>
              </w:rPr>
              <w:t>Наименование организации</w:t>
            </w:r>
          </w:p>
        </w:tc>
        <w:tc>
          <w:tcPr>
            <w:tcW w:w="11907" w:type="dxa"/>
            <w:gridSpan w:val="6"/>
            <w:tcBorders>
              <w:top w:val="single" w:sz="4" w:space="0" w:color="auto"/>
              <w:left w:val="nil"/>
              <w:bottom w:val="single" w:sz="4" w:space="0" w:color="auto"/>
              <w:right w:val="single" w:sz="4" w:space="0" w:color="auto"/>
            </w:tcBorders>
            <w:shd w:val="clear" w:color="auto" w:fill="B2A1C7" w:themeFill="accent4" w:themeFillTint="99"/>
            <w:vAlign w:val="bottom"/>
          </w:tcPr>
          <w:p w14:paraId="4028AB5E" w14:textId="77777777" w:rsidR="002B0A44" w:rsidRPr="002917A5" w:rsidRDefault="002B0A44" w:rsidP="00D10214">
            <w:pPr>
              <w:spacing w:after="0" w:line="240" w:lineRule="auto"/>
              <w:jc w:val="center"/>
              <w:rPr>
                <w:rFonts w:ascii="Times New Roman" w:eastAsia="Times New Roman" w:hAnsi="Times New Roman" w:cs="Times New Roman"/>
                <w:b/>
                <w:color w:val="000000"/>
                <w:sz w:val="20"/>
                <w:szCs w:val="20"/>
              </w:rPr>
            </w:pPr>
            <w:r w:rsidRPr="002917A5">
              <w:rPr>
                <w:rFonts w:ascii="Times New Roman" w:eastAsia="Times New Roman" w:hAnsi="Times New Roman" w:cs="Times New Roman"/>
                <w:b/>
                <w:color w:val="000000"/>
                <w:sz w:val="20"/>
                <w:szCs w:val="20"/>
              </w:rPr>
              <w:t>Тариф, руб./Гкал</w:t>
            </w:r>
            <w:r>
              <w:rPr>
                <w:rFonts w:ascii="Times New Roman" w:eastAsia="Times New Roman" w:hAnsi="Times New Roman" w:cs="Times New Roman"/>
                <w:b/>
                <w:color w:val="000000"/>
                <w:sz w:val="20"/>
                <w:szCs w:val="20"/>
              </w:rPr>
              <w:t>, без НДС</w:t>
            </w:r>
          </w:p>
        </w:tc>
      </w:tr>
      <w:tr w:rsidR="000B0D28" w:rsidRPr="002917A5" w14:paraId="2D96F278" w14:textId="77777777" w:rsidTr="000B07EF">
        <w:trPr>
          <w:trHeight w:val="300"/>
        </w:trPr>
        <w:tc>
          <w:tcPr>
            <w:tcW w:w="271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E8612DF" w14:textId="77777777" w:rsidR="000B0D28" w:rsidRPr="002917A5" w:rsidRDefault="000B0D28" w:rsidP="00D10214">
            <w:pPr>
              <w:spacing w:after="0" w:line="240" w:lineRule="auto"/>
              <w:jc w:val="center"/>
              <w:rPr>
                <w:rFonts w:ascii="Times New Roman" w:eastAsia="Times New Roman" w:hAnsi="Times New Roman" w:cs="Times New Roman"/>
                <w:b/>
                <w:color w:val="000000"/>
                <w:sz w:val="20"/>
                <w:szCs w:val="20"/>
              </w:rPr>
            </w:pPr>
          </w:p>
        </w:tc>
        <w:tc>
          <w:tcPr>
            <w:tcW w:w="2835" w:type="dxa"/>
            <w:tcBorders>
              <w:top w:val="nil"/>
              <w:left w:val="nil"/>
              <w:bottom w:val="single" w:sz="4" w:space="0" w:color="auto"/>
              <w:right w:val="single" w:sz="4" w:space="0" w:color="auto"/>
            </w:tcBorders>
            <w:shd w:val="clear" w:color="auto" w:fill="B2A1C7" w:themeFill="accent4" w:themeFillTint="99"/>
            <w:vAlign w:val="center"/>
          </w:tcPr>
          <w:p w14:paraId="288EF79D" w14:textId="7549E92A" w:rsidR="000B0D28" w:rsidRPr="002917A5" w:rsidRDefault="000B0D28" w:rsidP="0085742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w:t>
            </w:r>
            <w:r w:rsidR="004E3E55">
              <w:rPr>
                <w:rFonts w:ascii="Times New Roman" w:eastAsia="Times New Roman" w:hAnsi="Times New Roman" w:cs="Times New Roman"/>
                <w:b/>
                <w:color w:val="000000"/>
                <w:sz w:val="20"/>
                <w:szCs w:val="20"/>
              </w:rPr>
              <w:t>1</w:t>
            </w:r>
          </w:p>
        </w:tc>
        <w:tc>
          <w:tcPr>
            <w:tcW w:w="1134" w:type="dxa"/>
            <w:tcBorders>
              <w:top w:val="nil"/>
              <w:left w:val="nil"/>
              <w:bottom w:val="single" w:sz="4" w:space="0" w:color="auto"/>
              <w:right w:val="single" w:sz="4" w:space="0" w:color="auto"/>
            </w:tcBorders>
            <w:shd w:val="clear" w:color="auto" w:fill="B2A1C7" w:themeFill="accent4" w:themeFillTint="99"/>
            <w:vAlign w:val="center"/>
          </w:tcPr>
          <w:p w14:paraId="0FBE0C98" w14:textId="77777777" w:rsidR="000B0D28" w:rsidRPr="002917A5" w:rsidRDefault="000B0D28" w:rsidP="00BC791D">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Рост, %</w:t>
            </w:r>
          </w:p>
        </w:tc>
        <w:tc>
          <w:tcPr>
            <w:tcW w:w="2835" w:type="dxa"/>
            <w:tcBorders>
              <w:top w:val="nil"/>
              <w:left w:val="nil"/>
              <w:bottom w:val="single" w:sz="4" w:space="0" w:color="auto"/>
              <w:right w:val="single" w:sz="4" w:space="0" w:color="auto"/>
            </w:tcBorders>
            <w:shd w:val="clear" w:color="auto" w:fill="B2A1C7" w:themeFill="accent4" w:themeFillTint="99"/>
            <w:vAlign w:val="center"/>
          </w:tcPr>
          <w:p w14:paraId="08F5CC6F" w14:textId="4EA8A118" w:rsidR="000B0D28" w:rsidRPr="002917A5" w:rsidRDefault="000B0D28" w:rsidP="0085742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w:t>
            </w:r>
            <w:r w:rsidR="004E3E55">
              <w:rPr>
                <w:rFonts w:ascii="Times New Roman" w:eastAsia="Times New Roman" w:hAnsi="Times New Roman" w:cs="Times New Roman"/>
                <w:b/>
                <w:color w:val="000000"/>
                <w:sz w:val="20"/>
                <w:szCs w:val="20"/>
              </w:rPr>
              <w:t>2</w:t>
            </w:r>
          </w:p>
        </w:tc>
        <w:tc>
          <w:tcPr>
            <w:tcW w:w="992" w:type="dxa"/>
            <w:tcBorders>
              <w:top w:val="nil"/>
              <w:left w:val="nil"/>
              <w:bottom w:val="single" w:sz="4" w:space="0" w:color="auto"/>
              <w:right w:val="single" w:sz="4" w:space="0" w:color="auto"/>
            </w:tcBorders>
            <w:shd w:val="clear" w:color="auto" w:fill="B2A1C7" w:themeFill="accent4" w:themeFillTint="99"/>
            <w:vAlign w:val="center"/>
          </w:tcPr>
          <w:p w14:paraId="58B06E0D" w14:textId="77777777" w:rsidR="000B0D28" w:rsidRPr="002917A5" w:rsidRDefault="000B0D28" w:rsidP="0085742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Рост, %</w:t>
            </w:r>
          </w:p>
        </w:tc>
        <w:tc>
          <w:tcPr>
            <w:tcW w:w="3118" w:type="dxa"/>
            <w:tcBorders>
              <w:top w:val="nil"/>
              <w:left w:val="nil"/>
              <w:bottom w:val="single" w:sz="4" w:space="0" w:color="auto"/>
              <w:right w:val="single" w:sz="4" w:space="0" w:color="auto"/>
            </w:tcBorders>
            <w:shd w:val="clear" w:color="auto" w:fill="B2A1C7" w:themeFill="accent4" w:themeFillTint="99"/>
            <w:vAlign w:val="center"/>
          </w:tcPr>
          <w:p w14:paraId="037ADD9D" w14:textId="42E62021" w:rsidR="000B0D28" w:rsidRPr="002917A5" w:rsidRDefault="000B0D28" w:rsidP="002B0A4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202</w:t>
            </w:r>
            <w:r w:rsidR="004E3E55">
              <w:rPr>
                <w:rFonts w:ascii="Times New Roman" w:eastAsia="Times New Roman" w:hAnsi="Times New Roman" w:cs="Times New Roman"/>
                <w:b/>
                <w:color w:val="000000"/>
                <w:sz w:val="20"/>
                <w:szCs w:val="20"/>
              </w:rPr>
              <w:t>3</w:t>
            </w:r>
          </w:p>
        </w:tc>
        <w:tc>
          <w:tcPr>
            <w:tcW w:w="993" w:type="dxa"/>
            <w:tcBorders>
              <w:top w:val="nil"/>
              <w:left w:val="nil"/>
              <w:bottom w:val="single" w:sz="4" w:space="0" w:color="auto"/>
              <w:right w:val="single" w:sz="4" w:space="0" w:color="auto"/>
            </w:tcBorders>
            <w:shd w:val="clear" w:color="auto" w:fill="B2A1C7" w:themeFill="accent4" w:themeFillTint="99"/>
            <w:vAlign w:val="center"/>
          </w:tcPr>
          <w:p w14:paraId="1B94914D" w14:textId="77777777" w:rsidR="000B0D28" w:rsidRPr="002917A5" w:rsidRDefault="000B0D28" w:rsidP="002B0A44">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Рост, %</w:t>
            </w:r>
          </w:p>
        </w:tc>
      </w:tr>
      <w:tr w:rsidR="000B0D28" w:rsidRPr="002917A5" w14:paraId="019BCBEC" w14:textId="77777777" w:rsidTr="000B07EF">
        <w:trPr>
          <w:trHeight w:val="579"/>
        </w:trPr>
        <w:tc>
          <w:tcPr>
            <w:tcW w:w="2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0A19D" w14:textId="77777777" w:rsidR="000B0D28" w:rsidRPr="009C0D3F" w:rsidRDefault="000B0D28" w:rsidP="00D10214">
            <w:pPr>
              <w:spacing w:after="0" w:line="240" w:lineRule="auto"/>
              <w:jc w:val="both"/>
              <w:rPr>
                <w:rFonts w:ascii="Times New Roman" w:hAnsi="Times New Roman" w:cs="Times New Roman"/>
                <w:color w:val="000000"/>
                <w:sz w:val="20"/>
                <w:szCs w:val="20"/>
              </w:rPr>
            </w:pPr>
            <w:r w:rsidRPr="009C0D3F">
              <w:rPr>
                <w:rFonts w:ascii="Times New Roman" w:eastAsia="Times New Roman" w:hAnsi="Times New Roman" w:cs="Times New Roman"/>
                <w:color w:val="000000"/>
                <w:sz w:val="20"/>
                <w:szCs w:val="20"/>
              </w:rPr>
              <w:t>ООО «РСК»</w:t>
            </w:r>
          </w:p>
        </w:tc>
        <w:tc>
          <w:tcPr>
            <w:tcW w:w="2835" w:type="dxa"/>
            <w:tcBorders>
              <w:top w:val="single" w:sz="4" w:space="0" w:color="auto"/>
              <w:left w:val="nil"/>
              <w:bottom w:val="single" w:sz="4" w:space="0" w:color="auto"/>
              <w:right w:val="single" w:sz="4" w:space="0" w:color="auto"/>
            </w:tcBorders>
            <w:vAlign w:val="center"/>
          </w:tcPr>
          <w:p w14:paraId="5F21CA3A" w14:textId="77777777" w:rsidR="000B0D28" w:rsidRPr="00FB13E5" w:rsidRDefault="000B0D28" w:rsidP="000B2BE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01.01-30.06-1742,40</w:t>
            </w:r>
          </w:p>
          <w:p w14:paraId="22F82D8B" w14:textId="2E57F84D" w:rsidR="000B0D28" w:rsidRPr="009C0D3F" w:rsidRDefault="000B0D28" w:rsidP="004353A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01.07-31.12-1814,55</w:t>
            </w:r>
          </w:p>
        </w:tc>
        <w:tc>
          <w:tcPr>
            <w:tcW w:w="1134" w:type="dxa"/>
            <w:tcBorders>
              <w:top w:val="single" w:sz="4" w:space="0" w:color="auto"/>
              <w:left w:val="nil"/>
              <w:bottom w:val="single" w:sz="4" w:space="0" w:color="auto"/>
              <w:right w:val="single" w:sz="4" w:space="0" w:color="auto"/>
            </w:tcBorders>
            <w:vAlign w:val="center"/>
          </w:tcPr>
          <w:p w14:paraId="25F80012" w14:textId="04063577" w:rsidR="000B0D28" w:rsidRPr="009C0D3F" w:rsidRDefault="000B0D28" w:rsidP="00A5201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835" w:type="dxa"/>
            <w:tcBorders>
              <w:top w:val="single" w:sz="4" w:space="0" w:color="auto"/>
              <w:left w:val="nil"/>
              <w:bottom w:val="single" w:sz="4" w:space="0" w:color="auto"/>
              <w:right w:val="single" w:sz="4" w:space="0" w:color="auto"/>
            </w:tcBorders>
            <w:vAlign w:val="center"/>
          </w:tcPr>
          <w:p w14:paraId="6EFCA1A1" w14:textId="77777777" w:rsidR="000B0D28" w:rsidRPr="001851F4" w:rsidRDefault="000B0D28" w:rsidP="000B2BE1">
            <w:pPr>
              <w:spacing w:after="0" w:line="240" w:lineRule="auto"/>
              <w:jc w:val="center"/>
              <w:rPr>
                <w:rFonts w:ascii="Times New Roman" w:eastAsia="Times New Roman" w:hAnsi="Times New Roman" w:cs="Times New Roman"/>
                <w:color w:val="000000"/>
                <w:sz w:val="20"/>
                <w:szCs w:val="20"/>
              </w:rPr>
            </w:pPr>
            <w:r w:rsidRPr="001851F4">
              <w:rPr>
                <w:rFonts w:ascii="Times New Roman" w:eastAsia="Times New Roman" w:hAnsi="Times New Roman" w:cs="Times New Roman"/>
                <w:color w:val="000000"/>
                <w:sz w:val="20"/>
                <w:szCs w:val="20"/>
              </w:rPr>
              <w:t>01.01-30.06-1814,55</w:t>
            </w:r>
          </w:p>
          <w:p w14:paraId="2178AE01" w14:textId="6CD1A315" w:rsidR="000B0D28" w:rsidRPr="009C0D3F" w:rsidRDefault="000B0D28" w:rsidP="00857425">
            <w:pPr>
              <w:spacing w:after="0" w:line="240" w:lineRule="auto"/>
              <w:jc w:val="center"/>
              <w:rPr>
                <w:rFonts w:ascii="Times New Roman" w:eastAsia="Times New Roman" w:hAnsi="Times New Roman" w:cs="Times New Roman"/>
                <w:color w:val="000000"/>
                <w:sz w:val="20"/>
                <w:szCs w:val="20"/>
              </w:rPr>
            </w:pPr>
            <w:r w:rsidRPr="001851F4">
              <w:rPr>
                <w:rFonts w:ascii="Times New Roman" w:eastAsia="Times New Roman" w:hAnsi="Times New Roman" w:cs="Times New Roman"/>
                <w:color w:val="000000"/>
                <w:sz w:val="20"/>
                <w:szCs w:val="20"/>
              </w:rPr>
              <w:t>01.07-31.12-1856,72</w:t>
            </w:r>
          </w:p>
        </w:tc>
        <w:tc>
          <w:tcPr>
            <w:tcW w:w="992" w:type="dxa"/>
            <w:tcBorders>
              <w:top w:val="single" w:sz="4" w:space="0" w:color="auto"/>
              <w:left w:val="nil"/>
              <w:bottom w:val="single" w:sz="4" w:space="0" w:color="auto"/>
              <w:right w:val="single" w:sz="4" w:space="0" w:color="auto"/>
            </w:tcBorders>
            <w:vAlign w:val="center"/>
          </w:tcPr>
          <w:p w14:paraId="2DB82C9D" w14:textId="60DDFF9A" w:rsidR="000B0D28" w:rsidRPr="009C0D3F" w:rsidRDefault="000B0D28" w:rsidP="0085742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2,32</w:t>
            </w:r>
          </w:p>
        </w:tc>
        <w:tc>
          <w:tcPr>
            <w:tcW w:w="3118" w:type="dxa"/>
            <w:tcBorders>
              <w:top w:val="single" w:sz="4" w:space="0" w:color="auto"/>
              <w:left w:val="nil"/>
              <w:bottom w:val="single" w:sz="4" w:space="0" w:color="auto"/>
              <w:right w:val="single" w:sz="4" w:space="0" w:color="auto"/>
            </w:tcBorders>
          </w:tcPr>
          <w:p w14:paraId="26C7D4A1" w14:textId="77777777" w:rsidR="000B0D28" w:rsidRPr="000C2380" w:rsidRDefault="000B0D28" w:rsidP="000B2BE1">
            <w:pPr>
              <w:spacing w:after="0" w:line="240" w:lineRule="auto"/>
              <w:jc w:val="center"/>
              <w:rPr>
                <w:rFonts w:ascii="Times New Roman" w:eastAsia="Times New Roman" w:hAnsi="Times New Roman" w:cs="Times New Roman"/>
                <w:color w:val="000000"/>
                <w:sz w:val="20"/>
                <w:szCs w:val="20"/>
              </w:rPr>
            </w:pPr>
            <w:r w:rsidRPr="000C2380">
              <w:rPr>
                <w:rFonts w:ascii="Times New Roman" w:eastAsia="Times New Roman" w:hAnsi="Times New Roman" w:cs="Times New Roman"/>
                <w:color w:val="000000"/>
                <w:sz w:val="20"/>
                <w:szCs w:val="20"/>
              </w:rPr>
              <w:t>С 01.01-30.06-1856,72</w:t>
            </w:r>
          </w:p>
          <w:p w14:paraId="5B34EBD2" w14:textId="77777777" w:rsidR="000B0D28" w:rsidRDefault="000B0D28" w:rsidP="000B2BE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01.07-31.11</w:t>
            </w:r>
            <w:r w:rsidRPr="000C2380">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1921,64</w:t>
            </w:r>
          </w:p>
          <w:p w14:paraId="0D128DB3" w14:textId="7ACA8D23" w:rsidR="000B0D28" w:rsidRPr="001851F4" w:rsidRDefault="000B0D28" w:rsidP="000C238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С 01.12-31.12 -2079,27</w:t>
            </w:r>
          </w:p>
        </w:tc>
        <w:tc>
          <w:tcPr>
            <w:tcW w:w="993" w:type="dxa"/>
            <w:tcBorders>
              <w:top w:val="single" w:sz="4" w:space="0" w:color="auto"/>
              <w:left w:val="nil"/>
              <w:bottom w:val="single" w:sz="4" w:space="0" w:color="auto"/>
              <w:right w:val="single" w:sz="4" w:space="0" w:color="auto"/>
            </w:tcBorders>
            <w:vAlign w:val="center"/>
          </w:tcPr>
          <w:p w14:paraId="1BD2D0AA" w14:textId="1B7CCA4D" w:rsidR="000B0D28" w:rsidRPr="001851F4" w:rsidRDefault="00404EC9" w:rsidP="00FF58E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8,59</w:t>
            </w:r>
          </w:p>
        </w:tc>
      </w:tr>
      <w:tr w:rsidR="000B0D28" w:rsidRPr="002917A5" w14:paraId="33157A47" w14:textId="77777777" w:rsidTr="000B07EF">
        <w:trPr>
          <w:trHeight w:val="724"/>
        </w:trPr>
        <w:tc>
          <w:tcPr>
            <w:tcW w:w="2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ADF1F" w14:textId="77777777" w:rsidR="000B0D28" w:rsidRPr="009C0D3F" w:rsidRDefault="000B0D28" w:rsidP="00D10214">
            <w:pP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ОАО «ВПК «НПО машиностроение»</w:t>
            </w:r>
          </w:p>
        </w:tc>
        <w:tc>
          <w:tcPr>
            <w:tcW w:w="2835" w:type="dxa"/>
            <w:tcBorders>
              <w:top w:val="single" w:sz="4" w:space="0" w:color="auto"/>
              <w:left w:val="nil"/>
              <w:bottom w:val="single" w:sz="4" w:space="0" w:color="auto"/>
              <w:right w:val="single" w:sz="4" w:space="0" w:color="auto"/>
            </w:tcBorders>
            <w:vAlign w:val="center"/>
          </w:tcPr>
          <w:p w14:paraId="6B6B7432" w14:textId="77777777" w:rsidR="000B0D28" w:rsidRPr="00FB13E5" w:rsidRDefault="000B0D28" w:rsidP="000B2BE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01.01-30.06-1333,30</w:t>
            </w:r>
          </w:p>
          <w:p w14:paraId="58F040FA" w14:textId="1455830D" w:rsidR="000B0D28" w:rsidRDefault="000B0D2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0"/>
                <w:szCs w:val="20"/>
              </w:rPr>
              <w:t>01.07-31.12-1369,20</w:t>
            </w:r>
          </w:p>
        </w:tc>
        <w:tc>
          <w:tcPr>
            <w:tcW w:w="1134" w:type="dxa"/>
            <w:tcBorders>
              <w:top w:val="single" w:sz="4" w:space="0" w:color="auto"/>
              <w:left w:val="nil"/>
              <w:bottom w:val="single" w:sz="4" w:space="0" w:color="auto"/>
              <w:right w:val="single" w:sz="4" w:space="0" w:color="auto"/>
            </w:tcBorders>
            <w:vAlign w:val="center"/>
          </w:tcPr>
          <w:p w14:paraId="13F9A139" w14:textId="44C0C9D3" w:rsidR="000B0D28" w:rsidRDefault="000B0D2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2835" w:type="dxa"/>
            <w:tcBorders>
              <w:top w:val="single" w:sz="4" w:space="0" w:color="auto"/>
              <w:left w:val="nil"/>
              <w:bottom w:val="single" w:sz="4" w:space="0" w:color="auto"/>
              <w:right w:val="single" w:sz="4" w:space="0" w:color="auto"/>
            </w:tcBorders>
            <w:vAlign w:val="center"/>
          </w:tcPr>
          <w:p w14:paraId="27B4B1EC" w14:textId="77777777" w:rsidR="000B0D28" w:rsidRPr="00F820E1" w:rsidRDefault="000B0D28" w:rsidP="000B2BE1">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01.01-30.06-1333,30</w:t>
            </w:r>
          </w:p>
          <w:p w14:paraId="32745067" w14:textId="5A1A706B" w:rsidR="000B0D28" w:rsidRPr="009C0D3F" w:rsidRDefault="000B0D28" w:rsidP="0026784E">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01.07-31.12-1369,20</w:t>
            </w:r>
          </w:p>
        </w:tc>
        <w:tc>
          <w:tcPr>
            <w:tcW w:w="992" w:type="dxa"/>
            <w:tcBorders>
              <w:top w:val="single" w:sz="4" w:space="0" w:color="auto"/>
              <w:left w:val="nil"/>
              <w:bottom w:val="single" w:sz="4" w:space="0" w:color="auto"/>
              <w:right w:val="single" w:sz="4" w:space="0" w:color="auto"/>
            </w:tcBorders>
            <w:vAlign w:val="center"/>
          </w:tcPr>
          <w:p w14:paraId="333D53B7" w14:textId="05BBE9BB" w:rsidR="000B0D28" w:rsidRPr="009C0D3F" w:rsidRDefault="000B0D28" w:rsidP="00857425">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2,6</w:t>
            </w:r>
          </w:p>
        </w:tc>
        <w:tc>
          <w:tcPr>
            <w:tcW w:w="3118" w:type="dxa"/>
            <w:tcBorders>
              <w:top w:val="single" w:sz="4" w:space="0" w:color="auto"/>
              <w:left w:val="nil"/>
              <w:bottom w:val="single" w:sz="4" w:space="0" w:color="auto"/>
              <w:right w:val="single" w:sz="4" w:space="0" w:color="auto"/>
            </w:tcBorders>
            <w:vAlign w:val="center"/>
          </w:tcPr>
          <w:p w14:paraId="65827128" w14:textId="77777777" w:rsidR="000B0D28" w:rsidRPr="002626C8" w:rsidRDefault="000B0D28" w:rsidP="000B2BE1">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w:t>
            </w:r>
            <w:r>
              <w:rPr>
                <w:rFonts w:ascii="Times New Roman" w:eastAsia="Times New Roman" w:hAnsi="Times New Roman" w:cs="Times New Roman"/>
                <w:color w:val="000000"/>
                <w:sz w:val="20"/>
                <w:szCs w:val="20"/>
              </w:rPr>
              <w:t>1525,41</w:t>
            </w:r>
          </w:p>
          <w:p w14:paraId="583BF122" w14:textId="77777777" w:rsidR="000B0D28" w:rsidRDefault="000B0D28" w:rsidP="000B2BE1">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Pr>
                <w:rFonts w:ascii="Times New Roman" w:eastAsia="Times New Roman" w:hAnsi="Times New Roman" w:cs="Times New Roman"/>
                <w:color w:val="000000"/>
                <w:sz w:val="20"/>
                <w:szCs w:val="20"/>
              </w:rPr>
              <w:t>1894,55</w:t>
            </w:r>
          </w:p>
          <w:p w14:paraId="5DC8BFC9" w14:textId="4843202B" w:rsidR="000B0D28" w:rsidRPr="00F820E1" w:rsidRDefault="000B0D28" w:rsidP="002B0A4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С 01.12.-31.12. -2027,21</w:t>
            </w:r>
          </w:p>
        </w:tc>
        <w:tc>
          <w:tcPr>
            <w:tcW w:w="993" w:type="dxa"/>
            <w:tcBorders>
              <w:top w:val="single" w:sz="4" w:space="0" w:color="auto"/>
              <w:left w:val="nil"/>
              <w:bottom w:val="single" w:sz="4" w:space="0" w:color="auto"/>
              <w:right w:val="single" w:sz="4" w:space="0" w:color="auto"/>
            </w:tcBorders>
            <w:vAlign w:val="center"/>
          </w:tcPr>
          <w:p w14:paraId="79725AE2" w14:textId="1A4003A6" w:rsidR="000B0D28" w:rsidRPr="00F820E1" w:rsidRDefault="00404EC9" w:rsidP="00FF58E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6,544</w:t>
            </w:r>
          </w:p>
        </w:tc>
      </w:tr>
      <w:tr w:rsidR="000B0D28" w:rsidRPr="002917A5" w14:paraId="036D8EAB" w14:textId="77777777" w:rsidTr="000B07EF">
        <w:trPr>
          <w:trHeight w:val="300"/>
        </w:trPr>
        <w:tc>
          <w:tcPr>
            <w:tcW w:w="2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0B81A" w14:textId="77777777" w:rsidR="000B0D28" w:rsidRPr="009C0D3F" w:rsidRDefault="000B0D28" w:rsidP="00D10214">
            <w:pPr>
              <w:spacing w:after="0" w:line="240" w:lineRule="auto"/>
              <w:jc w:val="both"/>
              <w:rPr>
                <w:rFonts w:ascii="Times New Roman" w:hAnsi="Times New Roman" w:cs="Times New Roman"/>
                <w:color w:val="000000"/>
                <w:sz w:val="20"/>
                <w:szCs w:val="20"/>
              </w:rPr>
            </w:pPr>
            <w:r w:rsidRPr="009C0D3F">
              <w:rPr>
                <w:rFonts w:ascii="Times New Roman" w:eastAsia="Times New Roman" w:hAnsi="Times New Roman" w:cs="Times New Roman"/>
                <w:color w:val="000000"/>
                <w:sz w:val="20"/>
                <w:szCs w:val="20"/>
              </w:rPr>
              <w:t>ФКУ «ЦОБХР МВД России»</w:t>
            </w:r>
          </w:p>
        </w:tc>
        <w:tc>
          <w:tcPr>
            <w:tcW w:w="2835" w:type="dxa"/>
            <w:tcBorders>
              <w:top w:val="single" w:sz="4" w:space="0" w:color="auto"/>
              <w:left w:val="nil"/>
              <w:bottom w:val="single" w:sz="4" w:space="0" w:color="auto"/>
              <w:right w:val="single" w:sz="4" w:space="0" w:color="auto"/>
            </w:tcBorders>
            <w:vAlign w:val="center"/>
          </w:tcPr>
          <w:p w14:paraId="711C6840" w14:textId="77777777" w:rsidR="000B0D28" w:rsidRPr="00FB13E5" w:rsidRDefault="000B0D28" w:rsidP="000B2BE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01.01-30.06-1434,30</w:t>
            </w:r>
          </w:p>
          <w:p w14:paraId="6B424B66" w14:textId="69D84C91" w:rsidR="000B0D28" w:rsidRPr="009C0D3F" w:rsidRDefault="000B0D28" w:rsidP="004353A4">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01.07-31.12-1434,30</w:t>
            </w:r>
          </w:p>
        </w:tc>
        <w:tc>
          <w:tcPr>
            <w:tcW w:w="1134" w:type="dxa"/>
            <w:tcBorders>
              <w:top w:val="single" w:sz="4" w:space="0" w:color="auto"/>
              <w:left w:val="nil"/>
              <w:bottom w:val="single" w:sz="4" w:space="0" w:color="auto"/>
              <w:right w:val="single" w:sz="4" w:space="0" w:color="auto"/>
            </w:tcBorders>
            <w:vAlign w:val="center"/>
          </w:tcPr>
          <w:p w14:paraId="69537A18" w14:textId="5B6F95B8" w:rsidR="000B0D28" w:rsidRPr="009C0D3F" w:rsidRDefault="000B0D28" w:rsidP="00A5201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2835" w:type="dxa"/>
            <w:tcBorders>
              <w:top w:val="single" w:sz="4" w:space="0" w:color="auto"/>
              <w:left w:val="nil"/>
              <w:bottom w:val="single" w:sz="4" w:space="0" w:color="auto"/>
              <w:right w:val="single" w:sz="4" w:space="0" w:color="auto"/>
            </w:tcBorders>
            <w:vAlign w:val="center"/>
          </w:tcPr>
          <w:p w14:paraId="1136E6B5" w14:textId="77777777" w:rsidR="000B0D28" w:rsidRPr="00F820E1" w:rsidRDefault="000B0D28" w:rsidP="000B2BE1">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01.01-30.06-1434,30</w:t>
            </w:r>
          </w:p>
          <w:p w14:paraId="3D4AD51A" w14:textId="023D63EE" w:rsidR="000B0D28" w:rsidRPr="009C0D3F" w:rsidRDefault="000B0D28" w:rsidP="009C0D3F">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01.07-31.12-1434,30</w:t>
            </w:r>
          </w:p>
        </w:tc>
        <w:tc>
          <w:tcPr>
            <w:tcW w:w="992" w:type="dxa"/>
            <w:tcBorders>
              <w:top w:val="single" w:sz="4" w:space="0" w:color="auto"/>
              <w:left w:val="nil"/>
              <w:bottom w:val="single" w:sz="4" w:space="0" w:color="auto"/>
              <w:right w:val="single" w:sz="4" w:space="0" w:color="auto"/>
            </w:tcBorders>
            <w:vAlign w:val="center"/>
          </w:tcPr>
          <w:p w14:paraId="7ADE1258" w14:textId="18D83DB4" w:rsidR="000B0D28" w:rsidRPr="009C0D3F" w:rsidRDefault="000B0D28" w:rsidP="009C0D3F">
            <w:pPr>
              <w:spacing w:after="0" w:line="240" w:lineRule="auto"/>
              <w:jc w:val="center"/>
              <w:rPr>
                <w:rFonts w:ascii="Times New Roman" w:eastAsia="Times New Roman" w:hAnsi="Times New Roman" w:cs="Times New Roman"/>
                <w:color w:val="000000"/>
                <w:sz w:val="20"/>
                <w:szCs w:val="20"/>
              </w:rPr>
            </w:pPr>
            <w:r w:rsidRPr="00F820E1">
              <w:rPr>
                <w:rFonts w:ascii="Times New Roman" w:eastAsia="Times New Roman" w:hAnsi="Times New Roman" w:cs="Times New Roman"/>
                <w:color w:val="000000"/>
                <w:sz w:val="20"/>
                <w:szCs w:val="20"/>
              </w:rPr>
              <w:t>0</w:t>
            </w:r>
          </w:p>
        </w:tc>
        <w:tc>
          <w:tcPr>
            <w:tcW w:w="3118" w:type="dxa"/>
            <w:tcBorders>
              <w:top w:val="single" w:sz="4" w:space="0" w:color="auto"/>
              <w:left w:val="nil"/>
              <w:bottom w:val="single" w:sz="4" w:space="0" w:color="auto"/>
              <w:right w:val="single" w:sz="4" w:space="0" w:color="auto"/>
            </w:tcBorders>
            <w:vAlign w:val="center"/>
          </w:tcPr>
          <w:p w14:paraId="61A51E4A" w14:textId="77777777" w:rsidR="000B0D28" w:rsidRPr="002626C8" w:rsidRDefault="000B0D28" w:rsidP="000B2BE1">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01.01-30.06-</w:t>
            </w:r>
            <w:r>
              <w:rPr>
                <w:rFonts w:ascii="Times New Roman" w:eastAsia="Times New Roman" w:hAnsi="Times New Roman" w:cs="Times New Roman"/>
                <w:color w:val="000000"/>
                <w:sz w:val="20"/>
                <w:szCs w:val="20"/>
              </w:rPr>
              <w:t>1483,04</w:t>
            </w:r>
          </w:p>
          <w:p w14:paraId="305FDB87" w14:textId="1687DF44" w:rsidR="000B0D28" w:rsidRPr="00F820E1" w:rsidRDefault="000B0D28" w:rsidP="002B0A44">
            <w:pPr>
              <w:spacing w:after="0" w:line="240" w:lineRule="auto"/>
              <w:jc w:val="center"/>
              <w:rPr>
                <w:rFonts w:ascii="Times New Roman" w:eastAsia="Times New Roman" w:hAnsi="Times New Roman" w:cs="Times New Roman"/>
                <w:color w:val="000000"/>
                <w:sz w:val="20"/>
                <w:szCs w:val="20"/>
              </w:rPr>
            </w:pPr>
            <w:r w:rsidRPr="002626C8">
              <w:rPr>
                <w:rFonts w:ascii="Times New Roman" w:eastAsia="Times New Roman" w:hAnsi="Times New Roman" w:cs="Times New Roman"/>
                <w:color w:val="000000"/>
                <w:sz w:val="20"/>
                <w:szCs w:val="20"/>
              </w:rPr>
              <w:t>С 01.07-31.12-</w:t>
            </w:r>
            <w:r>
              <w:rPr>
                <w:rFonts w:ascii="Times New Roman" w:eastAsia="Times New Roman" w:hAnsi="Times New Roman" w:cs="Times New Roman"/>
                <w:color w:val="000000"/>
                <w:sz w:val="20"/>
                <w:szCs w:val="20"/>
              </w:rPr>
              <w:t>1527,59</w:t>
            </w:r>
          </w:p>
        </w:tc>
        <w:tc>
          <w:tcPr>
            <w:tcW w:w="993" w:type="dxa"/>
            <w:tcBorders>
              <w:top w:val="single" w:sz="4" w:space="0" w:color="auto"/>
              <w:left w:val="nil"/>
              <w:bottom w:val="single" w:sz="4" w:space="0" w:color="auto"/>
              <w:right w:val="single" w:sz="4" w:space="0" w:color="auto"/>
            </w:tcBorders>
            <w:vAlign w:val="center"/>
          </w:tcPr>
          <w:p w14:paraId="68759F4F" w14:textId="3AF8BC88" w:rsidR="000B0D28" w:rsidRPr="00F820E1" w:rsidRDefault="00404EC9" w:rsidP="00FF58E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3,92</w:t>
            </w:r>
          </w:p>
        </w:tc>
      </w:tr>
    </w:tbl>
    <w:p w14:paraId="1D06D7FE" w14:textId="77777777" w:rsidR="00A52019" w:rsidRDefault="00A52019" w:rsidP="00A0752D">
      <w:pPr>
        <w:sectPr w:rsidR="00A52019" w:rsidSect="000B0D28">
          <w:pgSz w:w="16838" w:h="11906" w:orient="landscape" w:code="9"/>
          <w:pgMar w:top="1276" w:right="1134" w:bottom="851" w:left="1134" w:header="709" w:footer="709" w:gutter="0"/>
          <w:cols w:space="708"/>
          <w:docGrid w:linePitch="360"/>
        </w:sectPr>
      </w:pPr>
    </w:p>
    <w:p w14:paraId="2A98E2A6" w14:textId="77777777" w:rsidR="00322345" w:rsidRPr="00E44FD1" w:rsidRDefault="00754334" w:rsidP="0065559B">
      <w:pPr>
        <w:pStyle w:val="1"/>
        <w:jc w:val="both"/>
        <w:rPr>
          <w:color w:val="auto"/>
        </w:rPr>
      </w:pPr>
      <w:bookmarkStart w:id="119" w:name="_Toc137209451"/>
      <w:r w:rsidRPr="00E44FD1">
        <w:rPr>
          <w:color w:val="auto"/>
        </w:rPr>
        <w:lastRenderedPageBreak/>
        <w:t>1.1</w:t>
      </w:r>
      <w:r w:rsidR="00A0752D">
        <w:rPr>
          <w:color w:val="auto"/>
        </w:rPr>
        <w:t>2</w:t>
      </w:r>
      <w:r w:rsidRPr="00E44FD1">
        <w:rPr>
          <w:color w:val="auto"/>
        </w:rPr>
        <w:t>. Описание существующих технических и технологических проблем в системах теплоснабжения</w:t>
      </w:r>
      <w:r w:rsidR="00A0752D">
        <w:rPr>
          <w:color w:val="auto"/>
        </w:rPr>
        <w:t xml:space="preserve"> городского округа</w:t>
      </w:r>
      <w:bookmarkEnd w:id="119"/>
    </w:p>
    <w:p w14:paraId="463BB6B2" w14:textId="77777777" w:rsidR="00754334" w:rsidRPr="00A52019" w:rsidRDefault="005F6B83" w:rsidP="0065559B">
      <w:pPr>
        <w:pStyle w:val="1"/>
        <w:jc w:val="both"/>
        <w:rPr>
          <w:color w:val="auto"/>
        </w:rPr>
      </w:pPr>
      <w:bookmarkStart w:id="120" w:name="_Toc137209452"/>
      <w:r w:rsidRPr="008575C2">
        <w:rPr>
          <w:color w:val="auto"/>
        </w:rPr>
        <w:t>1.1</w:t>
      </w:r>
      <w:r w:rsidR="00CE447D" w:rsidRPr="008575C2">
        <w:rPr>
          <w:color w:val="auto"/>
        </w:rPr>
        <w:t>2</w:t>
      </w:r>
      <w:r w:rsidRPr="008575C2">
        <w:rPr>
          <w:color w:val="auto"/>
        </w:rPr>
        <w:t xml:space="preserve">.1. Описание существующих </w:t>
      </w:r>
      <w:r w:rsidR="00CE447D" w:rsidRPr="008575C2">
        <w:rPr>
          <w:color w:val="auto"/>
        </w:rPr>
        <w:t>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bookmarkEnd w:id="120"/>
    </w:p>
    <w:p w14:paraId="7BDCB3EF" w14:textId="77777777" w:rsidR="00CD6B58" w:rsidRDefault="00CD6B58" w:rsidP="000B07EF">
      <w:pPr>
        <w:pStyle w:val="ConsPlusNormal"/>
        <w:widowControl/>
        <w:spacing w:before="240"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Системы теплоснабжения г.о. Реутов Московской области находятся в удовлетворительном состоянии и готовы к производству тепловой энергии для теплоснабжения подключенных потребителей в период низких температур наружного воздуха отопительного зимнего периода. Однако при проведении анализа существующего положения систем теплоснабжения был выявлен ряд факторов, способных снизить качество и эффективность теплоснабжения г.о. Реутов Московской области:</w:t>
      </w:r>
    </w:p>
    <w:p w14:paraId="5CEFDFE4" w14:textId="77777777" w:rsidR="00CD6B58" w:rsidRDefault="00CD6B58" w:rsidP="00CD6B58">
      <w:pPr>
        <w:pStyle w:val="a3"/>
        <w:widowControl w:val="0"/>
        <w:numPr>
          <w:ilvl w:val="0"/>
          <w:numId w:val="27"/>
        </w:numPr>
        <w:adjustRightInd w:val="0"/>
        <w:spacing w:before="120" w:after="0" w:line="360" w:lineRule="auto"/>
        <w:ind w:left="0" w:firstLine="0"/>
        <w:jc w:val="both"/>
        <w:rPr>
          <w:rFonts w:ascii="Times New Roman" w:eastAsiaTheme="minorHAnsi" w:hAnsi="Times New Roman" w:cs="Times New Roman"/>
          <w:color w:val="000000"/>
          <w:sz w:val="28"/>
          <w:szCs w:val="28"/>
          <w:lang w:eastAsia="en-US"/>
        </w:rPr>
      </w:pPr>
      <w:r>
        <w:rPr>
          <w:rFonts w:ascii="Times New Roman" w:hAnsi="Times New Roman" w:cs="Times New Roman"/>
          <w:color w:val="000000"/>
          <w:sz w:val="28"/>
          <w:szCs w:val="28"/>
        </w:rPr>
        <w:t>наличие в тепловых сетях источников теплоснабжения г.о. Реутов зауженных участков тепловых сетей с малой пропускной способностью, нарушающих гидравлические режимы работы систем теплоснабжения;</w:t>
      </w:r>
    </w:p>
    <w:p w14:paraId="796D28A2" w14:textId="77777777" w:rsidR="00CD6B58" w:rsidRDefault="00CD6B58" w:rsidP="00CD6B58">
      <w:pPr>
        <w:pStyle w:val="ConsPlusNormal"/>
        <w:widowControl/>
        <w:numPr>
          <w:ilvl w:val="0"/>
          <w:numId w:val="27"/>
        </w:numPr>
        <w:spacing w:line="360" w:lineRule="auto"/>
        <w:ind w:left="0" w:firstLine="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большой моральный и физический износ основного и вспомогательного оборудования источников тепловой энергии;</w:t>
      </w:r>
    </w:p>
    <w:p w14:paraId="6BBCC3E3" w14:textId="77777777" w:rsidR="00B43891" w:rsidRPr="00B43891" w:rsidRDefault="00CD6B58" w:rsidP="00CD6B58">
      <w:pPr>
        <w:pStyle w:val="a3"/>
        <w:widowControl w:val="0"/>
        <w:numPr>
          <w:ilvl w:val="0"/>
          <w:numId w:val="27"/>
        </w:numPr>
        <w:adjustRightInd w:val="0"/>
        <w:spacing w:after="0" w:line="360" w:lineRule="auto"/>
        <w:ind w:left="0" w:firstLine="0"/>
        <w:jc w:val="both"/>
        <w:rPr>
          <w:rFonts w:ascii="Times New Roman" w:eastAsiaTheme="minorHAnsi" w:hAnsi="Times New Roman" w:cs="Times New Roman"/>
          <w:color w:val="000000"/>
          <w:sz w:val="28"/>
          <w:szCs w:val="28"/>
          <w:lang w:eastAsia="en-US"/>
        </w:rPr>
      </w:pPr>
      <w:r>
        <w:rPr>
          <w:rFonts w:ascii="Times New Roman" w:hAnsi="Times New Roman" w:cs="Times New Roman"/>
          <w:color w:val="000000"/>
          <w:sz w:val="28"/>
          <w:szCs w:val="28"/>
        </w:rPr>
        <w:t xml:space="preserve"> д</w:t>
      </w:r>
      <w:r w:rsidR="004673DD">
        <w:rPr>
          <w:rFonts w:ascii="Times New Roman" w:hAnsi="Times New Roman" w:cs="Times New Roman"/>
          <w:color w:val="000000"/>
          <w:sz w:val="28"/>
          <w:szCs w:val="28"/>
        </w:rPr>
        <w:t>ефицит мощности на котельных</w:t>
      </w:r>
      <w:r>
        <w:rPr>
          <w:rFonts w:ascii="Times New Roman" w:hAnsi="Times New Roman" w:cs="Times New Roman"/>
          <w:color w:val="000000"/>
          <w:sz w:val="28"/>
          <w:szCs w:val="28"/>
        </w:rPr>
        <w:t xml:space="preserve"> </w:t>
      </w:r>
      <w:r w:rsidR="005D198D">
        <w:rPr>
          <w:rFonts w:ascii="Times New Roman" w:hAnsi="Times New Roman" w:cs="Times New Roman"/>
          <w:color w:val="000000"/>
          <w:sz w:val="28"/>
          <w:szCs w:val="28"/>
        </w:rPr>
        <w:t xml:space="preserve">№2; </w:t>
      </w:r>
      <w:r w:rsidR="008575C2">
        <w:rPr>
          <w:rFonts w:ascii="Times New Roman" w:hAnsi="Times New Roman" w:cs="Times New Roman"/>
          <w:color w:val="000000"/>
          <w:sz w:val="28"/>
          <w:szCs w:val="28"/>
        </w:rPr>
        <w:t xml:space="preserve">№4, </w:t>
      </w:r>
      <w:r>
        <w:rPr>
          <w:rFonts w:ascii="Times New Roman" w:hAnsi="Times New Roman" w:cs="Times New Roman"/>
          <w:color w:val="000000"/>
          <w:sz w:val="28"/>
          <w:szCs w:val="28"/>
        </w:rPr>
        <w:t xml:space="preserve">№5; №6; </w:t>
      </w:r>
      <w:r w:rsidR="00B43891">
        <w:rPr>
          <w:rFonts w:ascii="Times New Roman" w:hAnsi="Times New Roman" w:cs="Times New Roman"/>
          <w:color w:val="000000"/>
          <w:sz w:val="28"/>
          <w:szCs w:val="28"/>
        </w:rPr>
        <w:t xml:space="preserve">№7 </w:t>
      </w:r>
      <w:r>
        <w:rPr>
          <w:rFonts w:ascii="Times New Roman" w:hAnsi="Times New Roman" w:cs="Times New Roman"/>
          <w:color w:val="000000"/>
          <w:sz w:val="28"/>
          <w:szCs w:val="28"/>
        </w:rPr>
        <w:t>из-за увеличенного срока эксплуатации котлов (бол</w:t>
      </w:r>
      <w:r w:rsidR="00694227">
        <w:rPr>
          <w:rFonts w:ascii="Times New Roman" w:hAnsi="Times New Roman" w:cs="Times New Roman"/>
          <w:color w:val="000000"/>
          <w:sz w:val="28"/>
          <w:szCs w:val="28"/>
        </w:rPr>
        <w:t>ее 20 лет)</w:t>
      </w:r>
      <w:r w:rsidR="008575C2">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008575C2">
        <w:rPr>
          <w:rFonts w:ascii="Times New Roman" w:hAnsi="Times New Roman" w:cs="Times New Roman"/>
          <w:color w:val="000000"/>
          <w:sz w:val="28"/>
          <w:szCs w:val="28"/>
        </w:rPr>
        <w:t xml:space="preserve">в частности, </w:t>
      </w:r>
      <w:r>
        <w:rPr>
          <w:rFonts w:ascii="Times New Roman" w:hAnsi="Times New Roman" w:cs="Times New Roman"/>
          <w:color w:val="000000"/>
          <w:sz w:val="28"/>
          <w:szCs w:val="28"/>
        </w:rPr>
        <w:t>на котельной №1 котлы 1965 года выпуска (срок эксплуатации более 50 лет).</w:t>
      </w:r>
      <w:r w:rsidR="00B43891">
        <w:rPr>
          <w:rFonts w:ascii="Times New Roman" w:hAnsi="Times New Roman" w:cs="Times New Roman"/>
          <w:color w:val="000000"/>
          <w:sz w:val="28"/>
          <w:szCs w:val="28"/>
        </w:rPr>
        <w:t xml:space="preserve"> </w:t>
      </w:r>
    </w:p>
    <w:p w14:paraId="43B3D12D" w14:textId="77777777" w:rsidR="00CD6B58" w:rsidRDefault="00B43891" w:rsidP="00CD6B58">
      <w:pPr>
        <w:pStyle w:val="a3"/>
        <w:widowControl w:val="0"/>
        <w:numPr>
          <w:ilvl w:val="0"/>
          <w:numId w:val="27"/>
        </w:numPr>
        <w:adjustRightInd w:val="0"/>
        <w:spacing w:after="0" w:line="360" w:lineRule="auto"/>
        <w:ind w:left="0" w:firstLine="0"/>
        <w:jc w:val="both"/>
        <w:rPr>
          <w:rFonts w:ascii="Times New Roman" w:eastAsiaTheme="minorHAnsi" w:hAnsi="Times New Roman" w:cs="Times New Roman"/>
          <w:color w:val="000000"/>
          <w:sz w:val="28"/>
          <w:szCs w:val="28"/>
          <w:lang w:eastAsia="en-US"/>
        </w:rPr>
      </w:pPr>
      <w:r>
        <w:rPr>
          <w:rFonts w:ascii="Times New Roman" w:hAnsi="Times New Roman" w:cs="Times New Roman"/>
          <w:color w:val="000000"/>
          <w:sz w:val="28"/>
          <w:szCs w:val="28"/>
        </w:rPr>
        <w:t>неудовлетворительный гидравлический режим на тепловых сетях.</w:t>
      </w:r>
    </w:p>
    <w:p w14:paraId="646C92F9" w14:textId="77777777" w:rsidR="00CD6B58" w:rsidRDefault="00CD6B58" w:rsidP="00CD6B58">
      <w:pPr>
        <w:pStyle w:val="ConsPlusNormal"/>
        <w:widowControl/>
        <w:numPr>
          <w:ilvl w:val="0"/>
          <w:numId w:val="27"/>
        </w:numPr>
        <w:spacing w:line="360" w:lineRule="auto"/>
        <w:ind w:left="0" w:firstLine="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имеется снижение расхода сетевой воды в магистрали за счет уменьшения протяженности магистрали, использование насосов на независимом контуре ЦО</w:t>
      </w:r>
    </w:p>
    <w:p w14:paraId="344F3C50" w14:textId="77777777" w:rsidR="00CD6B58" w:rsidRDefault="00CD6B58" w:rsidP="00CD6B58">
      <w:pPr>
        <w:pStyle w:val="ConsPlusNormal"/>
        <w:widowControl/>
        <w:numPr>
          <w:ilvl w:val="0"/>
          <w:numId w:val="27"/>
        </w:numPr>
        <w:spacing w:line="360" w:lineRule="auto"/>
        <w:ind w:left="0" w:firstLine="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существуют проблемы при работе системы отопления по зависимой схеме, в частности, темпера</w:t>
      </w:r>
      <w:r w:rsidR="00B43891">
        <w:rPr>
          <w:rFonts w:ascii="Times New Roman" w:eastAsiaTheme="minorHAnsi" w:hAnsi="Times New Roman" w:cs="Times New Roman"/>
          <w:color w:val="000000"/>
          <w:sz w:val="28"/>
          <w:szCs w:val="28"/>
          <w:lang w:eastAsia="en-US"/>
        </w:rPr>
        <w:t>турный график котельной</w:t>
      </w:r>
      <w:r>
        <w:rPr>
          <w:rFonts w:ascii="Times New Roman" w:eastAsiaTheme="minorHAnsi" w:hAnsi="Times New Roman" w:cs="Times New Roman"/>
          <w:color w:val="000000"/>
          <w:sz w:val="28"/>
          <w:szCs w:val="28"/>
          <w:lang w:eastAsia="en-US"/>
        </w:rPr>
        <w:t xml:space="preserve"> БМК-140 и котельной №2 ООО «РСК» - 130/70, что вызывает большую сложность в регулировке температуры теплоносителя при резких температурных перепадах наружного воздуха, и, как </w:t>
      </w:r>
      <w:r>
        <w:rPr>
          <w:rFonts w:ascii="Times New Roman" w:eastAsiaTheme="minorHAnsi" w:hAnsi="Times New Roman" w:cs="Times New Roman"/>
          <w:color w:val="000000"/>
          <w:sz w:val="28"/>
          <w:szCs w:val="28"/>
          <w:lang w:eastAsia="en-US"/>
        </w:rPr>
        <w:lastRenderedPageBreak/>
        <w:t>следствие, приводит к перегреву или недогреву по</w:t>
      </w:r>
      <w:r w:rsidR="00636169">
        <w:rPr>
          <w:rFonts w:ascii="Times New Roman" w:eastAsiaTheme="minorHAnsi" w:hAnsi="Times New Roman" w:cs="Times New Roman"/>
          <w:color w:val="000000"/>
          <w:sz w:val="28"/>
          <w:szCs w:val="28"/>
          <w:lang w:eastAsia="en-US"/>
        </w:rPr>
        <w:t>мещений (снижение комфортности)</w:t>
      </w:r>
      <w:r w:rsidR="00636169" w:rsidRPr="00636169">
        <w:rPr>
          <w:rFonts w:ascii="Times New Roman" w:eastAsiaTheme="minorHAnsi" w:hAnsi="Times New Roman" w:cs="Times New Roman"/>
          <w:color w:val="000000"/>
          <w:sz w:val="28"/>
          <w:szCs w:val="28"/>
          <w:lang w:eastAsia="en-US"/>
        </w:rPr>
        <w:t>,</w:t>
      </w:r>
      <w:r>
        <w:rPr>
          <w:rFonts w:ascii="Times New Roman" w:eastAsiaTheme="minorHAnsi" w:hAnsi="Times New Roman" w:cs="Times New Roman"/>
          <w:color w:val="000000"/>
          <w:sz w:val="28"/>
          <w:szCs w:val="28"/>
          <w:lang w:eastAsia="en-US"/>
        </w:rPr>
        <w:t xml:space="preserve"> приводит к перерасходу потребляемых энергоресурсов. Необходима установка теплообменника ЦО с регулятором температуры (для организации независимого контура ЦО), установка насосов ЦО для осуществления циркуляции теплоносителя, установка узла учета тепловой энергии на ЦТП, а также установка регулятора перепада давления на входе в ЦТП для обеспечения требуемого гидравлического режима.</w:t>
      </w:r>
    </w:p>
    <w:p w14:paraId="5EC9AB71" w14:textId="77777777" w:rsidR="00CD6B58" w:rsidRDefault="00CD6B58" w:rsidP="00CD6B58">
      <w:pPr>
        <w:pStyle w:val="ConsPlusNormal"/>
        <w:widowContro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Все вышеперечисленные причины приводят к увеличению ремонтного фонда и, как следствие, росту тарифа на отпущенную тепловую энергию.</w:t>
      </w:r>
    </w:p>
    <w:p w14:paraId="79C2FAD8"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Надежность системы теплоснабжения характеризуется частотой 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более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14:paraId="481E26C8" w14:textId="0A2D8174"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Основными причинами, приводящими к снижению надежно</w:t>
      </w:r>
      <w:r w:rsidR="0086468E">
        <w:rPr>
          <w:rFonts w:ascii="Times New Roman" w:eastAsiaTheme="minorHAnsi" w:hAnsi="Times New Roman" w:cs="Times New Roman"/>
          <w:color w:val="000000"/>
          <w:sz w:val="28"/>
          <w:szCs w:val="28"/>
          <w:lang w:eastAsia="en-US"/>
        </w:rPr>
        <w:t>сти</w:t>
      </w:r>
      <w:r>
        <w:rPr>
          <w:rFonts w:ascii="Times New Roman" w:eastAsiaTheme="minorHAnsi" w:hAnsi="Times New Roman" w:cs="Times New Roman"/>
          <w:color w:val="000000"/>
          <w:sz w:val="28"/>
          <w:szCs w:val="28"/>
          <w:lang w:eastAsia="en-US"/>
        </w:rPr>
        <w:t xml:space="preserve"> теплоснабжения</w:t>
      </w:r>
      <w:r w:rsidR="0086468E">
        <w:rPr>
          <w:rFonts w:ascii="Times New Roman" w:eastAsiaTheme="minorHAnsi" w:hAnsi="Times New Roman" w:cs="Times New Roman"/>
          <w:color w:val="000000"/>
          <w:sz w:val="28"/>
          <w:szCs w:val="28"/>
          <w:lang w:eastAsia="en-US"/>
        </w:rPr>
        <w:t>,</w:t>
      </w:r>
      <w:r>
        <w:rPr>
          <w:rFonts w:ascii="Times New Roman" w:eastAsiaTheme="minorHAnsi" w:hAnsi="Times New Roman" w:cs="Times New Roman"/>
          <w:color w:val="000000"/>
          <w:sz w:val="28"/>
          <w:szCs w:val="28"/>
          <w:lang w:eastAsia="en-US"/>
        </w:rPr>
        <w:t xml:space="preserve"> является высокий процент износа тепловых сетей и теплоснабжение потребителей от одного источника.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14:paraId="47C2994D" w14:textId="7C6811F7" w:rsidR="0045188A" w:rsidRDefault="0045188A"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sidRPr="0045188A">
        <w:rPr>
          <w:rFonts w:ascii="Times New Roman" w:eastAsiaTheme="minorHAnsi" w:hAnsi="Times New Roman" w:cs="Times New Roman"/>
          <w:color w:val="000000"/>
          <w:sz w:val="28"/>
          <w:szCs w:val="28"/>
          <w:lang w:eastAsia="en-US"/>
        </w:rPr>
        <w:t>При авариях на внутриквартальных тепловых сетях или внутридомовых системах отопления - происходит отключение источника теплоснабжения (котельная № 2</w:t>
      </w:r>
      <w:r w:rsidR="00B43891">
        <w:rPr>
          <w:rFonts w:ascii="Times New Roman" w:eastAsiaTheme="minorHAnsi" w:hAnsi="Times New Roman" w:cs="Times New Roman"/>
          <w:color w:val="000000"/>
          <w:sz w:val="28"/>
          <w:szCs w:val="28"/>
          <w:lang w:eastAsia="en-US"/>
        </w:rPr>
        <w:t>,</w:t>
      </w:r>
      <w:r w:rsidRPr="0045188A">
        <w:rPr>
          <w:rFonts w:ascii="Times New Roman" w:eastAsiaTheme="minorHAnsi" w:hAnsi="Times New Roman" w:cs="Times New Roman"/>
          <w:color w:val="000000"/>
          <w:sz w:val="28"/>
          <w:szCs w:val="28"/>
          <w:lang w:eastAsia="en-US"/>
        </w:rPr>
        <w:t xml:space="preserve"> котельная БМК-140</w:t>
      </w:r>
      <w:r w:rsidR="00B43891">
        <w:rPr>
          <w:rFonts w:ascii="Times New Roman" w:eastAsiaTheme="minorHAnsi" w:hAnsi="Times New Roman" w:cs="Times New Roman"/>
          <w:color w:val="000000"/>
          <w:sz w:val="28"/>
          <w:szCs w:val="28"/>
          <w:lang w:eastAsia="en-US"/>
        </w:rPr>
        <w:t>)</w:t>
      </w:r>
      <w:r w:rsidR="0086468E">
        <w:rPr>
          <w:rFonts w:ascii="Times New Roman" w:eastAsiaTheme="minorHAnsi" w:hAnsi="Times New Roman" w:cs="Times New Roman"/>
          <w:color w:val="000000"/>
          <w:sz w:val="28"/>
          <w:szCs w:val="28"/>
          <w:lang w:eastAsia="en-US"/>
        </w:rPr>
        <w:t xml:space="preserve"> </w:t>
      </w:r>
      <w:r w:rsidRPr="0045188A">
        <w:rPr>
          <w:rFonts w:ascii="Times New Roman" w:eastAsiaTheme="minorHAnsi" w:hAnsi="Times New Roman" w:cs="Times New Roman"/>
          <w:color w:val="000000"/>
          <w:sz w:val="28"/>
          <w:szCs w:val="28"/>
          <w:lang w:eastAsia="en-US"/>
        </w:rPr>
        <w:t>вызванное резким увеличением подпитки, с прекращением теплоснабжения (ЦО и ГВС)</w:t>
      </w:r>
      <w:r w:rsidR="008575C2">
        <w:rPr>
          <w:rFonts w:ascii="Times New Roman" w:eastAsiaTheme="minorHAnsi" w:hAnsi="Times New Roman" w:cs="Times New Roman"/>
          <w:color w:val="000000"/>
          <w:sz w:val="28"/>
          <w:szCs w:val="28"/>
          <w:lang w:eastAsia="en-US"/>
        </w:rPr>
        <w:t xml:space="preserve"> всех потребителей от источника</w:t>
      </w:r>
      <w:r>
        <w:rPr>
          <w:rFonts w:ascii="Times New Roman" w:eastAsiaTheme="minorHAnsi" w:hAnsi="Times New Roman" w:cs="Times New Roman"/>
          <w:color w:val="000000"/>
          <w:sz w:val="28"/>
          <w:szCs w:val="28"/>
          <w:lang w:eastAsia="en-US"/>
        </w:rPr>
        <w:t>.</w:t>
      </w:r>
    </w:p>
    <w:p w14:paraId="0F80063A"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lastRenderedPageBreak/>
        <w:t>При подмесе водопроводной воды во внутридомовых системах отопления происходит нарушение ВХР на ЦТП, образование ржавчины в разводящих сетях ЦО, внутридомовых системах потребителей ЦО от конкретного ЦТП, а при зависимой схеме присоединения – также в магистральной сети и котловом оборудовании.</w:t>
      </w:r>
    </w:p>
    <w:p w14:paraId="3D7B9E16" w14:textId="77777777" w:rsidR="0045188A" w:rsidRDefault="0045188A"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sidRPr="0045188A">
        <w:rPr>
          <w:rFonts w:ascii="Times New Roman" w:eastAsiaTheme="minorHAnsi" w:hAnsi="Times New Roman" w:cs="Times New Roman"/>
          <w:color w:val="000000"/>
          <w:sz w:val="28"/>
          <w:szCs w:val="28"/>
          <w:lang w:eastAsia="en-US"/>
        </w:rPr>
        <w:t>Имеется нестабильный гидравлический режим - повышенный расход сетевой воды для обеспечения теплоснабжения всех потребителей (за счет сетевых насосов на источнике).</w:t>
      </w:r>
    </w:p>
    <w:p w14:paraId="4A6C829D" w14:textId="66EEA6C7" w:rsidR="00895221" w:rsidRDefault="008575C2"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Для</w:t>
      </w:r>
      <w:r w:rsidR="00895221">
        <w:rPr>
          <w:rFonts w:ascii="Times New Roman" w:eastAsiaTheme="minorHAnsi" w:hAnsi="Times New Roman" w:cs="Times New Roman"/>
          <w:color w:val="000000"/>
          <w:sz w:val="28"/>
          <w:szCs w:val="28"/>
          <w:lang w:eastAsia="en-US"/>
        </w:rPr>
        <w:t xml:space="preserve"> обеспечения надежного и безопасного теплоснабжение между котельными уже существуют закольцовки, в частности, между котельной </w:t>
      </w:r>
      <w:r w:rsidR="00321F4C">
        <w:rPr>
          <w:rFonts w:ascii="Times New Roman" w:eastAsiaTheme="minorHAnsi" w:hAnsi="Times New Roman" w:cs="Times New Roman"/>
          <w:color w:val="000000"/>
          <w:sz w:val="28"/>
          <w:szCs w:val="28"/>
          <w:lang w:eastAsia="en-US"/>
        </w:rPr>
        <w:t>АО</w:t>
      </w:r>
      <w:r w:rsidR="00895221">
        <w:rPr>
          <w:rFonts w:ascii="Times New Roman" w:eastAsiaTheme="minorHAnsi" w:hAnsi="Times New Roman" w:cs="Times New Roman"/>
          <w:color w:val="000000"/>
          <w:sz w:val="28"/>
          <w:szCs w:val="28"/>
          <w:lang w:eastAsia="en-US"/>
        </w:rPr>
        <w:t xml:space="preserve"> «ВПК НПО Машиностроение» и котельной №2, между котел</w:t>
      </w:r>
      <w:r>
        <w:rPr>
          <w:rFonts w:ascii="Times New Roman" w:eastAsiaTheme="minorHAnsi" w:hAnsi="Times New Roman" w:cs="Times New Roman"/>
          <w:color w:val="000000"/>
          <w:sz w:val="28"/>
          <w:szCs w:val="28"/>
          <w:lang w:eastAsia="en-US"/>
        </w:rPr>
        <w:t>ьной №1 и котельной №4,</w:t>
      </w:r>
      <w:r w:rsidR="00895221">
        <w:rPr>
          <w:rFonts w:ascii="Times New Roman" w:eastAsiaTheme="minorHAnsi" w:hAnsi="Times New Roman" w:cs="Times New Roman"/>
          <w:color w:val="000000"/>
          <w:sz w:val="28"/>
          <w:szCs w:val="28"/>
          <w:lang w:eastAsia="en-US"/>
        </w:rPr>
        <w:t xml:space="preserve"> между котельной №5</w:t>
      </w:r>
      <w:r w:rsidR="00F820E1">
        <w:rPr>
          <w:rFonts w:ascii="Times New Roman" w:eastAsiaTheme="minorHAnsi" w:hAnsi="Times New Roman" w:cs="Times New Roman"/>
          <w:color w:val="000000"/>
          <w:sz w:val="28"/>
          <w:szCs w:val="28"/>
          <w:lang w:eastAsia="en-US"/>
        </w:rPr>
        <w:t xml:space="preserve"> и котельной БМК-140 в ТК 3-11.</w:t>
      </w:r>
      <w:r w:rsidR="0065133F">
        <w:rPr>
          <w:rFonts w:ascii="Times New Roman" w:eastAsiaTheme="minorHAnsi" w:hAnsi="Times New Roman" w:cs="Times New Roman"/>
          <w:color w:val="000000"/>
          <w:sz w:val="28"/>
          <w:szCs w:val="28"/>
          <w:lang w:eastAsia="en-US"/>
        </w:rPr>
        <w:t xml:space="preserve"> </w:t>
      </w:r>
      <w:r>
        <w:rPr>
          <w:rFonts w:ascii="Times New Roman" w:eastAsiaTheme="minorHAnsi" w:hAnsi="Times New Roman" w:cs="Times New Roman"/>
          <w:color w:val="000000"/>
          <w:sz w:val="28"/>
          <w:szCs w:val="28"/>
          <w:lang w:eastAsia="en-US"/>
        </w:rPr>
        <w:t>С</w:t>
      </w:r>
      <w:r w:rsidR="00895221">
        <w:rPr>
          <w:rFonts w:ascii="Times New Roman" w:eastAsiaTheme="minorHAnsi" w:hAnsi="Times New Roman" w:cs="Times New Roman"/>
          <w:color w:val="000000"/>
          <w:sz w:val="28"/>
          <w:szCs w:val="28"/>
          <w:lang w:eastAsia="en-US"/>
        </w:rPr>
        <w:t>уществует перемычка меж</w:t>
      </w:r>
      <w:r w:rsidR="00694227">
        <w:rPr>
          <w:rFonts w:ascii="Times New Roman" w:eastAsiaTheme="minorHAnsi" w:hAnsi="Times New Roman" w:cs="Times New Roman"/>
          <w:color w:val="000000"/>
          <w:sz w:val="28"/>
          <w:szCs w:val="28"/>
          <w:lang w:eastAsia="en-US"/>
        </w:rPr>
        <w:t>ду котельными №7 и котельной №2 – предлагается перераспределением нагрузок между котельными № 7 и № 2</w:t>
      </w:r>
      <w:r w:rsidR="00B43891">
        <w:rPr>
          <w:rFonts w:ascii="Times New Roman" w:eastAsiaTheme="minorHAnsi" w:hAnsi="Times New Roman" w:cs="Times New Roman"/>
          <w:color w:val="000000"/>
          <w:sz w:val="28"/>
          <w:szCs w:val="28"/>
          <w:lang w:eastAsia="en-US"/>
        </w:rPr>
        <w:t xml:space="preserve"> при условии реконструкции котельной № 7.</w:t>
      </w:r>
      <w:r w:rsidR="00895221" w:rsidRPr="005D198D">
        <w:rPr>
          <w:rFonts w:ascii="Times New Roman" w:eastAsiaTheme="minorHAnsi" w:hAnsi="Times New Roman" w:cs="Times New Roman"/>
          <w:color w:val="000000"/>
          <w:sz w:val="28"/>
          <w:szCs w:val="28"/>
          <w:lang w:eastAsia="en-US"/>
        </w:rPr>
        <w:t xml:space="preserve"> Для увеличения </w:t>
      </w:r>
      <w:r w:rsidR="00895221" w:rsidRPr="003B37F6">
        <w:rPr>
          <w:rFonts w:ascii="Times New Roman" w:eastAsiaTheme="minorHAnsi" w:hAnsi="Times New Roman" w:cs="Times New Roman"/>
          <w:color w:val="000000"/>
          <w:sz w:val="28"/>
          <w:szCs w:val="28"/>
          <w:lang w:eastAsia="en-US"/>
        </w:rPr>
        <w:t>надёжности теплоснабжения г.о.</w:t>
      </w:r>
      <w:r w:rsidRPr="003B37F6">
        <w:rPr>
          <w:rFonts w:ascii="Times New Roman" w:eastAsiaTheme="minorHAnsi" w:hAnsi="Times New Roman" w:cs="Times New Roman"/>
          <w:color w:val="000000"/>
          <w:sz w:val="28"/>
          <w:szCs w:val="28"/>
          <w:lang w:eastAsia="en-US"/>
        </w:rPr>
        <w:t xml:space="preserve"> </w:t>
      </w:r>
      <w:r w:rsidR="00895221" w:rsidRPr="003B37F6">
        <w:rPr>
          <w:rFonts w:ascii="Times New Roman" w:eastAsiaTheme="minorHAnsi" w:hAnsi="Times New Roman" w:cs="Times New Roman"/>
          <w:color w:val="000000"/>
          <w:sz w:val="28"/>
          <w:szCs w:val="28"/>
          <w:lang w:eastAsia="en-US"/>
        </w:rPr>
        <w:t xml:space="preserve">Реутов планируется строительство </w:t>
      </w:r>
      <w:r w:rsidR="005D198D" w:rsidRPr="003B37F6">
        <w:rPr>
          <w:rFonts w:ascii="Times New Roman" w:eastAsiaTheme="minorHAnsi" w:hAnsi="Times New Roman" w:cs="Times New Roman"/>
          <w:color w:val="000000"/>
          <w:sz w:val="28"/>
          <w:szCs w:val="28"/>
          <w:lang w:eastAsia="en-US"/>
        </w:rPr>
        <w:t>новой закольцовки</w:t>
      </w:r>
      <w:r w:rsidR="00895221" w:rsidRPr="003B37F6">
        <w:rPr>
          <w:rFonts w:ascii="Times New Roman" w:eastAsiaTheme="minorHAnsi" w:hAnsi="Times New Roman" w:cs="Times New Roman"/>
          <w:color w:val="000000"/>
          <w:sz w:val="28"/>
          <w:szCs w:val="28"/>
          <w:lang w:eastAsia="en-US"/>
        </w:rPr>
        <w:t xml:space="preserve"> между котельными №4, №6 </w:t>
      </w:r>
      <w:r w:rsidR="002E333B" w:rsidRPr="003B37F6">
        <w:rPr>
          <w:rFonts w:ascii="Times New Roman" w:eastAsiaTheme="minorHAnsi" w:hAnsi="Times New Roman" w:cs="Times New Roman"/>
          <w:color w:val="000000"/>
          <w:sz w:val="28"/>
          <w:szCs w:val="28"/>
          <w:lang w:eastAsia="en-US"/>
        </w:rPr>
        <w:t>и №2</w:t>
      </w:r>
      <w:r w:rsidR="00F820E1" w:rsidRPr="003B37F6">
        <w:rPr>
          <w:rFonts w:ascii="Times New Roman" w:hAnsi="Times New Roman" w:cs="Times New Roman"/>
          <w:color w:val="000000"/>
          <w:sz w:val="28"/>
          <w:szCs w:val="28"/>
        </w:rPr>
        <w:t>, закольцовки между котельными №1 и №5</w:t>
      </w:r>
      <w:r w:rsidR="00717DEC" w:rsidRPr="003B37F6">
        <w:rPr>
          <w:rFonts w:ascii="Times New Roman" w:hAnsi="Times New Roman" w:cs="Times New Roman"/>
          <w:color w:val="000000"/>
          <w:sz w:val="28"/>
          <w:szCs w:val="28"/>
        </w:rPr>
        <w:t>. Также рассматривается строительство закольцовки на участке тепловой сети от ТК 10-46 до ТК 10-47 от БМК-140 при подключении перспективного объекта – МКД корпус  16  в мкр. 10-10 А для обеспечения надёжного теплоснабжения, а также для</w:t>
      </w:r>
      <w:r w:rsidR="00717DEC">
        <w:rPr>
          <w:rFonts w:ascii="Times New Roman" w:hAnsi="Times New Roman" w:cs="Times New Roman"/>
          <w:color w:val="000000"/>
          <w:sz w:val="28"/>
          <w:szCs w:val="28"/>
        </w:rPr>
        <w:t xml:space="preserve"> улучшения гидравлического режима на конечных потребителях по ул.</w:t>
      </w:r>
      <w:r w:rsidR="0051497E">
        <w:rPr>
          <w:rFonts w:ascii="Times New Roman" w:hAnsi="Times New Roman" w:cs="Times New Roman"/>
          <w:color w:val="000000"/>
          <w:sz w:val="28"/>
          <w:szCs w:val="28"/>
        </w:rPr>
        <w:t xml:space="preserve"> </w:t>
      </w:r>
      <w:r w:rsidR="00717DEC">
        <w:rPr>
          <w:rFonts w:ascii="Times New Roman" w:hAnsi="Times New Roman" w:cs="Times New Roman"/>
          <w:color w:val="000000"/>
          <w:sz w:val="28"/>
          <w:szCs w:val="28"/>
        </w:rPr>
        <w:t xml:space="preserve">Октября. </w:t>
      </w:r>
      <w:r w:rsidR="00895221">
        <w:rPr>
          <w:rFonts w:ascii="Times New Roman" w:hAnsi="Times New Roman" w:cs="Times New Roman"/>
          <w:color w:val="000000"/>
          <w:sz w:val="28"/>
          <w:szCs w:val="28"/>
        </w:rPr>
        <w:t>Надежность системы теплоснабжения так же обеспечивается наличием резервных источников питания на котельных и ЦТП. Их перечень приведён в Приложении 1.</w:t>
      </w:r>
    </w:p>
    <w:p w14:paraId="3FDBABF5"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xml:space="preserve">Для обеспечения надежности и качества теплоснабжения, обеспечения энергобезопасности предлагается осуществить следующие мероприятия: </w:t>
      </w:r>
    </w:p>
    <w:p w14:paraId="6960B78F"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перевод теплоснабжения потребителей от ЦТП на независимый контур отопления (ЦТП №1 и ЦТП №4 от котельной №7, ЦТП №1 от котельной БМК 140, ЦТП № 2 котельной №2)</w:t>
      </w:r>
      <w:r w:rsidR="00636169">
        <w:rPr>
          <w:rFonts w:ascii="Times New Roman" w:eastAsiaTheme="minorHAnsi" w:hAnsi="Times New Roman" w:cs="Times New Roman"/>
          <w:color w:val="000000"/>
          <w:sz w:val="28"/>
          <w:szCs w:val="28"/>
          <w:lang w:eastAsia="en-US"/>
        </w:rPr>
        <w:t xml:space="preserve"> с установкой теплообменника ЦО с регулятором температуры (для организации независимого контура ЦО), установкой насосов ЦО для осуществления циркуляции теплоносителя, установкой узла учета </w:t>
      </w:r>
      <w:r w:rsidR="00636169">
        <w:rPr>
          <w:rFonts w:ascii="Times New Roman" w:eastAsiaTheme="minorHAnsi" w:hAnsi="Times New Roman" w:cs="Times New Roman"/>
          <w:color w:val="000000"/>
          <w:sz w:val="28"/>
          <w:szCs w:val="28"/>
          <w:lang w:eastAsia="en-US"/>
        </w:rPr>
        <w:lastRenderedPageBreak/>
        <w:t>тепловой энергии на ЦТП и установкой регулятора перепада давления на входе в ЦТП для обеспечения требуемого гидравлического режима</w:t>
      </w:r>
      <w:r>
        <w:rPr>
          <w:rFonts w:ascii="Times New Roman" w:eastAsiaTheme="minorHAnsi" w:hAnsi="Times New Roman" w:cs="Times New Roman"/>
          <w:color w:val="000000"/>
          <w:sz w:val="28"/>
          <w:szCs w:val="28"/>
          <w:lang w:eastAsia="en-US"/>
        </w:rPr>
        <w:t>;</w:t>
      </w:r>
    </w:p>
    <w:p w14:paraId="3E6ED5D2" w14:textId="77777777" w:rsidR="0045188A" w:rsidRDefault="0045188A"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замена кожухотрубных водяных подогревателей ГВС, отработавших свой ресурс на пластинчатые водяные подогреватели с разборными пластинчатыми теплообменниками с установкой регуляторов ГВС для обеспечения качества горячего водоснабжения (нагрев до нормативной температуры).</w:t>
      </w:r>
    </w:p>
    <w:p w14:paraId="3D0DB035"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sidRPr="00F376C1">
        <w:rPr>
          <w:rFonts w:ascii="Times New Roman" w:eastAsiaTheme="minorHAnsi" w:hAnsi="Times New Roman" w:cs="Times New Roman"/>
          <w:color w:val="000000"/>
          <w:sz w:val="28"/>
          <w:szCs w:val="28"/>
          <w:lang w:eastAsia="en-US"/>
        </w:rPr>
        <w:t xml:space="preserve">- </w:t>
      </w:r>
      <w:r w:rsidR="00D659CC" w:rsidRPr="00F376C1">
        <w:rPr>
          <w:rFonts w:ascii="Times New Roman" w:eastAsiaTheme="minorHAnsi" w:hAnsi="Times New Roman" w:cs="Times New Roman"/>
          <w:color w:val="000000"/>
          <w:sz w:val="28"/>
          <w:szCs w:val="28"/>
          <w:lang w:eastAsia="en-US"/>
        </w:rPr>
        <w:t>перевод</w:t>
      </w:r>
      <w:r w:rsidRPr="00F376C1">
        <w:rPr>
          <w:rFonts w:ascii="Times New Roman" w:eastAsiaTheme="minorHAnsi" w:hAnsi="Times New Roman" w:cs="Times New Roman"/>
          <w:color w:val="000000"/>
          <w:sz w:val="28"/>
          <w:szCs w:val="28"/>
          <w:lang w:eastAsia="en-US"/>
        </w:rPr>
        <w:t xml:space="preserve"> РТХ котельной №5</w:t>
      </w:r>
      <w:r w:rsidR="00D659CC" w:rsidRPr="00F376C1">
        <w:rPr>
          <w:rFonts w:ascii="Times New Roman" w:eastAsiaTheme="minorHAnsi" w:hAnsi="Times New Roman" w:cs="Times New Roman"/>
          <w:color w:val="000000"/>
          <w:sz w:val="28"/>
          <w:szCs w:val="28"/>
          <w:lang w:eastAsia="en-US"/>
        </w:rPr>
        <w:t xml:space="preserve"> в аварийное топливное хозяйство</w:t>
      </w:r>
      <w:r w:rsidRPr="00F376C1">
        <w:rPr>
          <w:rFonts w:ascii="Times New Roman" w:eastAsiaTheme="minorHAnsi" w:hAnsi="Times New Roman" w:cs="Times New Roman"/>
          <w:color w:val="000000"/>
          <w:sz w:val="28"/>
          <w:szCs w:val="28"/>
          <w:lang w:eastAsia="en-US"/>
        </w:rPr>
        <w:t>;</w:t>
      </w:r>
    </w:p>
    <w:p w14:paraId="512DAFB4" w14:textId="77777777"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обеспечение стабильной работы оборудования в условиях частого отключения электроэнергии;</w:t>
      </w:r>
    </w:p>
    <w:p w14:paraId="60BA6D0C" w14:textId="43EAFB1F" w:rsidR="00895221"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sidRPr="003B37F6">
        <w:rPr>
          <w:rFonts w:ascii="Times New Roman" w:eastAsiaTheme="minorHAnsi" w:hAnsi="Times New Roman" w:cs="Times New Roman"/>
          <w:color w:val="000000"/>
          <w:sz w:val="28"/>
          <w:szCs w:val="28"/>
          <w:lang w:eastAsia="en-US"/>
        </w:rPr>
        <w:t xml:space="preserve">- строительство тепловой сети от котельной №4 до котельной №6 и ЦТП №2 котельной </w:t>
      </w:r>
      <w:r w:rsidR="0051497E" w:rsidRPr="003B37F6">
        <w:rPr>
          <w:rFonts w:ascii="Times New Roman" w:eastAsiaTheme="minorHAnsi" w:hAnsi="Times New Roman" w:cs="Times New Roman"/>
          <w:color w:val="000000"/>
          <w:sz w:val="28"/>
          <w:szCs w:val="28"/>
          <w:lang w:eastAsia="en-US"/>
        </w:rPr>
        <w:t>2 (НПО)</w:t>
      </w:r>
      <w:r w:rsidRPr="003B37F6">
        <w:rPr>
          <w:rFonts w:ascii="Times New Roman" w:eastAsiaTheme="minorHAnsi" w:hAnsi="Times New Roman" w:cs="Times New Roman"/>
          <w:color w:val="000000"/>
          <w:sz w:val="28"/>
          <w:szCs w:val="28"/>
          <w:lang w:eastAsia="en-US"/>
        </w:rPr>
        <w:t>;</w:t>
      </w:r>
    </w:p>
    <w:p w14:paraId="6AF64B56" w14:textId="77777777" w:rsidR="00E55984" w:rsidRDefault="00895221"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перекладка тепловых сетей со сроком эксплуатации выше норма</w:t>
      </w:r>
      <w:r w:rsidR="00E55984">
        <w:rPr>
          <w:rFonts w:ascii="Times New Roman" w:eastAsiaTheme="minorHAnsi" w:hAnsi="Times New Roman" w:cs="Times New Roman"/>
          <w:color w:val="000000"/>
          <w:sz w:val="28"/>
          <w:szCs w:val="28"/>
          <w:lang w:eastAsia="en-US"/>
        </w:rPr>
        <w:t>тивного, ветхих тепловых сетей;</w:t>
      </w:r>
    </w:p>
    <w:p w14:paraId="05B50441" w14:textId="28B0B9DE" w:rsidR="00895221" w:rsidRDefault="00E55984"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 перекладка зауженных участков тепловых сетей.</w:t>
      </w:r>
    </w:p>
    <w:p w14:paraId="0C70D535" w14:textId="77777777" w:rsidR="00636169" w:rsidRDefault="00636169" w:rsidP="00895221">
      <w:pPr>
        <w:pStyle w:val="ConsPlusNormal"/>
        <w:spacing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-плановый ремонт магистральных и распределительных тепловых сетей ЦО и ГВС.</w:t>
      </w:r>
    </w:p>
    <w:p w14:paraId="6C9BC3E0" w14:textId="36380A16" w:rsidR="000B2BE1" w:rsidRPr="000B2BE1" w:rsidRDefault="000B2BE1" w:rsidP="000B07EF">
      <w:pPr>
        <w:pStyle w:val="1"/>
        <w:spacing w:before="240"/>
        <w:jc w:val="both"/>
        <w:rPr>
          <w:color w:val="auto"/>
        </w:rPr>
      </w:pPr>
      <w:bookmarkStart w:id="121" w:name="_Toc132106785"/>
      <w:bookmarkStart w:id="122" w:name="_Toc137209453"/>
      <w:r w:rsidRPr="000B2BE1">
        <w:rPr>
          <w:color w:val="auto"/>
        </w:rPr>
        <w:t xml:space="preserve">1.12.2. Описание существующих проблем организации </w:t>
      </w:r>
      <w:r w:rsidR="000B07EF" w:rsidRPr="000B2BE1">
        <w:rPr>
          <w:color w:val="auto"/>
        </w:rPr>
        <w:t>надежного теплоснабжения</w:t>
      </w:r>
      <w:r w:rsidRPr="000B2BE1">
        <w:rPr>
          <w:color w:val="auto"/>
        </w:rPr>
        <w:t xml:space="preserve">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bookmarkEnd w:id="121"/>
      <w:bookmarkEnd w:id="122"/>
    </w:p>
    <w:p w14:paraId="240547E6" w14:textId="3A75605C" w:rsidR="000B2BE1" w:rsidRPr="000B2BE1" w:rsidRDefault="000B2BE1" w:rsidP="000B07EF">
      <w:pPr>
        <w:spacing w:before="240" w:after="0" w:line="360" w:lineRule="auto"/>
        <w:ind w:firstLine="709"/>
        <w:jc w:val="both"/>
        <w:rPr>
          <w:rFonts w:ascii="Times New Roman" w:eastAsiaTheme="minorHAnsi" w:hAnsi="Times New Roman" w:cs="Times New Roman"/>
          <w:color w:val="000000"/>
          <w:sz w:val="28"/>
          <w:szCs w:val="28"/>
          <w:lang w:eastAsia="en-US"/>
        </w:rPr>
      </w:pPr>
      <w:bookmarkStart w:id="123" w:name="_Toc106971696"/>
      <w:r w:rsidRPr="000B2BE1">
        <w:rPr>
          <w:rFonts w:ascii="Times New Roman" w:eastAsiaTheme="minorHAnsi" w:hAnsi="Times New Roman" w:cs="Times New Roman"/>
          <w:color w:val="000000"/>
          <w:sz w:val="28"/>
          <w:szCs w:val="28"/>
          <w:lang w:eastAsia="en-US"/>
        </w:rPr>
        <w:t xml:space="preserve">Описание существующих проблем организации надежного теплоснабжения </w:t>
      </w:r>
      <w:r>
        <w:rPr>
          <w:rFonts w:ascii="Times New Roman" w:eastAsiaTheme="minorHAnsi" w:hAnsi="Times New Roman" w:cs="Times New Roman"/>
          <w:color w:val="000000"/>
          <w:sz w:val="28"/>
          <w:szCs w:val="28"/>
          <w:lang w:eastAsia="en-US"/>
        </w:rPr>
        <w:t xml:space="preserve">г.о. </w:t>
      </w:r>
      <w:r w:rsidR="000B07EF">
        <w:rPr>
          <w:rFonts w:ascii="Times New Roman" w:eastAsiaTheme="minorHAnsi" w:hAnsi="Times New Roman" w:cs="Times New Roman"/>
          <w:color w:val="000000"/>
          <w:sz w:val="28"/>
          <w:szCs w:val="28"/>
          <w:lang w:eastAsia="en-US"/>
        </w:rPr>
        <w:t xml:space="preserve">Реутов </w:t>
      </w:r>
      <w:r w:rsidR="000B07EF" w:rsidRPr="000B2BE1">
        <w:rPr>
          <w:rFonts w:ascii="Times New Roman" w:eastAsiaTheme="minorHAnsi" w:hAnsi="Times New Roman" w:cs="Times New Roman"/>
          <w:color w:val="000000"/>
          <w:sz w:val="28"/>
          <w:szCs w:val="28"/>
          <w:lang w:eastAsia="en-US"/>
        </w:rPr>
        <w:t>представлено</w:t>
      </w:r>
      <w:r w:rsidRPr="000B2BE1">
        <w:rPr>
          <w:rFonts w:ascii="Times New Roman" w:eastAsiaTheme="minorHAnsi" w:hAnsi="Times New Roman" w:cs="Times New Roman"/>
          <w:color w:val="000000"/>
          <w:sz w:val="28"/>
          <w:szCs w:val="28"/>
          <w:lang w:eastAsia="en-US"/>
        </w:rPr>
        <w:t xml:space="preserve"> в п. 1.12.1.</w:t>
      </w:r>
      <w:bookmarkEnd w:id="123"/>
    </w:p>
    <w:p w14:paraId="5FB01071" w14:textId="4384921D" w:rsidR="00CE447D" w:rsidRPr="00E44FD1" w:rsidRDefault="00CE447D" w:rsidP="00CE447D">
      <w:pPr>
        <w:pStyle w:val="1"/>
        <w:spacing w:before="0"/>
        <w:jc w:val="both"/>
        <w:rPr>
          <w:color w:val="auto"/>
        </w:rPr>
      </w:pPr>
      <w:bookmarkStart w:id="124" w:name="_Toc137209454"/>
      <w:r w:rsidRPr="00C27119">
        <w:rPr>
          <w:color w:val="auto"/>
        </w:rPr>
        <w:t>1.12</w:t>
      </w:r>
      <w:r w:rsidR="000B2BE1">
        <w:rPr>
          <w:color w:val="auto"/>
        </w:rPr>
        <w:t>.3</w:t>
      </w:r>
      <w:r w:rsidRPr="00C27119">
        <w:rPr>
          <w:color w:val="auto"/>
        </w:rPr>
        <w:t>. Описание существующих проблем развития систем теплоснабжения</w:t>
      </w:r>
      <w:bookmarkEnd w:id="124"/>
    </w:p>
    <w:p w14:paraId="0073B61E" w14:textId="77777777" w:rsidR="00895221" w:rsidRDefault="00895221" w:rsidP="000B07EF">
      <w:pPr>
        <w:pStyle w:val="ConsPlusNormal"/>
        <w:spacing w:before="240" w:line="360" w:lineRule="auto"/>
        <w:ind w:firstLine="540"/>
        <w:jc w:val="both"/>
        <w:rPr>
          <w:rFonts w:ascii="Times New Roman" w:eastAsiaTheme="minorHAnsi" w:hAnsi="Times New Roman" w:cs="Times New Roman"/>
          <w:color w:val="000000"/>
          <w:sz w:val="28"/>
          <w:szCs w:val="28"/>
          <w:lang w:eastAsia="en-US"/>
        </w:rPr>
      </w:pPr>
      <w:r>
        <w:rPr>
          <w:rFonts w:ascii="Times New Roman" w:eastAsiaTheme="minorHAnsi" w:hAnsi="Times New Roman" w:cs="Times New Roman"/>
          <w:color w:val="000000"/>
          <w:sz w:val="28"/>
          <w:szCs w:val="28"/>
          <w:lang w:eastAsia="en-US"/>
        </w:rPr>
        <w:t>Одной из существующих проблем развития системы теплоснабжения г.о. Реутов является рост перспективной нагрузки при наличии ограничений тепловой мощности котельных. Также важной проблемой развития системы теплоснабжения г.о. Реутов является отсутствие определённых источников инвестирования</w:t>
      </w:r>
      <w:r w:rsidR="002E333B">
        <w:rPr>
          <w:rFonts w:ascii="Times New Roman" w:eastAsiaTheme="minorHAnsi" w:hAnsi="Times New Roman" w:cs="Times New Roman"/>
          <w:color w:val="000000"/>
          <w:sz w:val="28"/>
          <w:szCs w:val="28"/>
          <w:lang w:eastAsia="en-US"/>
        </w:rPr>
        <w:t>.</w:t>
      </w:r>
      <w:r w:rsidR="00BE0562">
        <w:rPr>
          <w:rFonts w:ascii="Times New Roman" w:eastAsiaTheme="minorHAnsi" w:hAnsi="Times New Roman" w:cs="Times New Roman"/>
          <w:color w:val="000000"/>
          <w:sz w:val="28"/>
          <w:szCs w:val="28"/>
          <w:lang w:eastAsia="en-US"/>
        </w:rPr>
        <w:t xml:space="preserve"> </w:t>
      </w:r>
    </w:p>
    <w:p w14:paraId="721E420F" w14:textId="7F87819C" w:rsidR="005F6B83" w:rsidRPr="00C27119" w:rsidRDefault="009D5B45" w:rsidP="00DC0F64">
      <w:pPr>
        <w:pStyle w:val="1"/>
        <w:spacing w:before="0"/>
        <w:jc w:val="both"/>
        <w:rPr>
          <w:color w:val="auto"/>
        </w:rPr>
      </w:pPr>
      <w:bookmarkStart w:id="125" w:name="_Toc137209455"/>
      <w:r w:rsidRPr="00C27119">
        <w:rPr>
          <w:color w:val="auto"/>
        </w:rPr>
        <w:lastRenderedPageBreak/>
        <w:t>1.1</w:t>
      </w:r>
      <w:r w:rsidR="00C27119" w:rsidRPr="00C27119">
        <w:rPr>
          <w:color w:val="auto"/>
        </w:rPr>
        <w:t>2</w:t>
      </w:r>
      <w:r w:rsidR="000B2BE1">
        <w:rPr>
          <w:color w:val="auto"/>
        </w:rPr>
        <w:t>.4</w:t>
      </w:r>
      <w:r w:rsidRPr="00C27119">
        <w:rPr>
          <w:color w:val="auto"/>
        </w:rPr>
        <w:t xml:space="preserve">. Описание существующих проблем организации надежного и </w:t>
      </w:r>
      <w:r w:rsidR="00DC0F64" w:rsidRPr="00C27119">
        <w:rPr>
          <w:color w:val="auto"/>
        </w:rPr>
        <w:t>эффективного снабжения топливом действующих систем теплоснабжения.</w:t>
      </w:r>
      <w:bookmarkEnd w:id="125"/>
    </w:p>
    <w:p w14:paraId="0DD93D41" w14:textId="77777777" w:rsidR="00895221" w:rsidRDefault="00895221" w:rsidP="000B07EF">
      <w:pPr>
        <w:spacing w:before="240"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На источниках теплоснабжения г.о. Реутов в качестве основного топлива используется природный газ. В качестве резервного топлива на котельных № 5, БМК140, АО «ВПК НПО машиностроение»</w:t>
      </w:r>
      <w:r w:rsidR="007F1841">
        <w:rPr>
          <w:rFonts w:ascii="Times New Roman" w:hAnsi="Times New Roman" w:cs="Times New Roman"/>
          <w:color w:val="000000"/>
          <w:sz w:val="28"/>
          <w:szCs w:val="28"/>
        </w:rPr>
        <w:t xml:space="preserve">, </w:t>
      </w:r>
      <w:r w:rsidR="007F1841" w:rsidRPr="007F1841">
        <w:rPr>
          <w:rFonts w:ascii="Times New Roman" w:hAnsi="Times New Roman" w:cs="Times New Roman"/>
          <w:color w:val="000000"/>
          <w:sz w:val="28"/>
          <w:szCs w:val="28"/>
        </w:rPr>
        <w:t>ФКУ «ЦОБХР МВД России»</w:t>
      </w:r>
      <w:r w:rsidR="007F1841">
        <w:rPr>
          <w:rFonts w:ascii="Times New Roman" w:hAnsi="Times New Roman" w:cs="Times New Roman"/>
          <w:color w:val="000000"/>
          <w:sz w:val="28"/>
          <w:szCs w:val="28"/>
        </w:rPr>
        <w:t xml:space="preserve">, </w:t>
      </w:r>
      <w:r>
        <w:rPr>
          <w:rFonts w:ascii="Times New Roman" w:hAnsi="Times New Roman" w:cs="Times New Roman"/>
          <w:color w:val="000000"/>
          <w:sz w:val="28"/>
          <w:szCs w:val="28"/>
        </w:rPr>
        <w:t>используется дизельное топливо. Проблемы, связанные с доставкой, транспортировкой, складированием, надежным и эффективным снабжением топливом действующих систем теплоснабжения, не выявлены.</w:t>
      </w:r>
    </w:p>
    <w:p w14:paraId="620F92BF" w14:textId="2AA9DF5C" w:rsidR="007A38B8" w:rsidRPr="00E44FD1" w:rsidRDefault="00131D29" w:rsidP="000B07EF">
      <w:pPr>
        <w:pStyle w:val="1"/>
        <w:spacing w:before="240"/>
        <w:jc w:val="both"/>
        <w:rPr>
          <w:color w:val="auto"/>
        </w:rPr>
      </w:pPr>
      <w:bookmarkStart w:id="126" w:name="_Toc137209456"/>
      <w:r w:rsidRPr="00E44FD1">
        <w:rPr>
          <w:color w:val="auto"/>
        </w:rPr>
        <w:t>1.1</w:t>
      </w:r>
      <w:r w:rsidR="000B2BE1">
        <w:rPr>
          <w:color w:val="auto"/>
        </w:rPr>
        <w:t>2.5</w:t>
      </w:r>
      <w:r w:rsidRPr="00E44FD1">
        <w:rPr>
          <w:color w:val="auto"/>
        </w:rPr>
        <w:t>. Анализ предписаний надзорных органов об устранении нарушений, влияющих на безопасность и надежность системы теплоснабжения</w:t>
      </w:r>
      <w:bookmarkEnd w:id="126"/>
    </w:p>
    <w:p w14:paraId="0A7D82B4" w14:textId="77777777" w:rsidR="00131D29" w:rsidRDefault="00A24C2A" w:rsidP="00A24C2A">
      <w:pPr>
        <w:pStyle w:val="Default"/>
        <w:spacing w:before="240" w:line="360" w:lineRule="auto"/>
        <w:ind w:firstLine="851"/>
        <w:jc w:val="both"/>
        <w:rPr>
          <w:sz w:val="28"/>
          <w:szCs w:val="28"/>
        </w:rPr>
      </w:pPr>
      <w:r>
        <w:rPr>
          <w:sz w:val="28"/>
          <w:szCs w:val="28"/>
        </w:rPr>
        <w:t xml:space="preserve">Предписания надзорных органов об устранении нарушений, влияющих на безопасность и надежность системы теплоснабжения теплоснабжающим организациям </w:t>
      </w:r>
      <w:r w:rsidR="00DC0F64">
        <w:rPr>
          <w:sz w:val="28"/>
          <w:szCs w:val="28"/>
        </w:rPr>
        <w:t xml:space="preserve">в г.о. </w:t>
      </w:r>
      <w:r w:rsidR="0018657E">
        <w:rPr>
          <w:sz w:val="28"/>
          <w:szCs w:val="28"/>
        </w:rPr>
        <w:t>Реутов</w:t>
      </w:r>
      <w:r w:rsidR="00DC0F64">
        <w:rPr>
          <w:sz w:val="28"/>
          <w:szCs w:val="28"/>
        </w:rPr>
        <w:t xml:space="preserve"> </w:t>
      </w:r>
      <w:r>
        <w:rPr>
          <w:sz w:val="28"/>
          <w:szCs w:val="28"/>
        </w:rPr>
        <w:t>не выдавались.</w:t>
      </w:r>
    </w:p>
    <w:p w14:paraId="0C0BFAA7" w14:textId="0B3BE596" w:rsidR="00DC0F64" w:rsidRPr="00E44FD1" w:rsidRDefault="00434A15" w:rsidP="000B07EF">
      <w:pPr>
        <w:pStyle w:val="1"/>
        <w:spacing w:before="240"/>
        <w:jc w:val="both"/>
        <w:rPr>
          <w:color w:val="auto"/>
        </w:rPr>
      </w:pPr>
      <w:bookmarkStart w:id="127" w:name="_Toc137209457"/>
      <w:r>
        <w:rPr>
          <w:color w:val="auto"/>
        </w:rPr>
        <w:t>1.12.6</w:t>
      </w:r>
      <w:r w:rsidR="00DC0F64" w:rsidRPr="00EA0B76">
        <w:rPr>
          <w:color w:val="auto"/>
        </w:rPr>
        <w:t>. Описание изменений технических и технологических проблем в системах теплоснабжения поселения, городского округа, произошедших в</w:t>
      </w:r>
      <w:r w:rsidR="006F66B2" w:rsidRPr="00EA0B76">
        <w:rPr>
          <w:color w:val="auto"/>
        </w:rPr>
        <w:t xml:space="preserve"> </w:t>
      </w:r>
      <w:r w:rsidR="00DC0F64" w:rsidRPr="00EA0B76">
        <w:rPr>
          <w:color w:val="auto"/>
        </w:rPr>
        <w:t>период, предшествующий ак</w:t>
      </w:r>
      <w:r w:rsidR="006F66B2" w:rsidRPr="00EA0B76">
        <w:rPr>
          <w:color w:val="auto"/>
        </w:rPr>
        <w:t>туализации схемы теплоснабжения</w:t>
      </w:r>
      <w:bookmarkEnd w:id="127"/>
    </w:p>
    <w:p w14:paraId="429B822E" w14:textId="31976E69" w:rsidR="00DC0F64" w:rsidRPr="002F656A" w:rsidRDefault="00EA0B76" w:rsidP="000B07EF">
      <w:pPr>
        <w:spacing w:before="240" w:after="0" w:line="36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Реализуемые</w:t>
      </w:r>
      <w:r w:rsidR="00245AF3">
        <w:rPr>
          <w:rFonts w:ascii="Times New Roman" w:hAnsi="Times New Roman" w:cs="Times New Roman"/>
          <w:color w:val="000000"/>
          <w:sz w:val="28"/>
          <w:szCs w:val="28"/>
        </w:rPr>
        <w:t xml:space="preserve"> мероприятия по решению технических и технологических проблем в системах теплоснабжения г.о. </w:t>
      </w:r>
      <w:r w:rsidR="0018657E">
        <w:rPr>
          <w:rFonts w:ascii="Times New Roman" w:hAnsi="Times New Roman" w:cs="Times New Roman"/>
          <w:color w:val="000000"/>
          <w:sz w:val="28"/>
          <w:szCs w:val="28"/>
        </w:rPr>
        <w:t>Реутов</w:t>
      </w:r>
      <w:r w:rsidR="00245AF3">
        <w:rPr>
          <w:rFonts w:ascii="Times New Roman" w:hAnsi="Times New Roman" w:cs="Times New Roman"/>
          <w:color w:val="000000"/>
          <w:sz w:val="28"/>
          <w:szCs w:val="28"/>
        </w:rPr>
        <w:t xml:space="preserve"> в период, предшествующий </w:t>
      </w:r>
      <w:r w:rsidR="000B2BE1">
        <w:rPr>
          <w:rFonts w:ascii="Times New Roman" w:hAnsi="Times New Roman" w:cs="Times New Roman"/>
          <w:color w:val="000000"/>
          <w:sz w:val="28"/>
          <w:szCs w:val="28"/>
        </w:rPr>
        <w:t>разработки</w:t>
      </w:r>
      <w:r w:rsidR="00245AF3">
        <w:rPr>
          <w:rFonts w:ascii="Times New Roman" w:hAnsi="Times New Roman" w:cs="Times New Roman"/>
          <w:color w:val="000000"/>
          <w:sz w:val="28"/>
          <w:szCs w:val="28"/>
        </w:rPr>
        <w:t xml:space="preserve"> схемы теплоснабжения, </w:t>
      </w:r>
      <w:r>
        <w:rPr>
          <w:rFonts w:ascii="Times New Roman" w:hAnsi="Times New Roman" w:cs="Times New Roman"/>
          <w:color w:val="000000"/>
          <w:sz w:val="28"/>
          <w:szCs w:val="28"/>
        </w:rPr>
        <w:t>позволяют</w:t>
      </w:r>
      <w:r w:rsidR="00245AF3">
        <w:rPr>
          <w:rFonts w:ascii="Times New Roman" w:hAnsi="Times New Roman" w:cs="Times New Roman"/>
          <w:color w:val="000000"/>
          <w:sz w:val="28"/>
          <w:szCs w:val="28"/>
        </w:rPr>
        <w:t xml:space="preserve"> сделать вывод о том, что </w:t>
      </w:r>
      <w:r w:rsidR="00E55984">
        <w:rPr>
          <w:rFonts w:ascii="Times New Roman" w:hAnsi="Times New Roman" w:cs="Times New Roman"/>
          <w:color w:val="000000"/>
          <w:sz w:val="28"/>
          <w:szCs w:val="28"/>
        </w:rPr>
        <w:t xml:space="preserve">проводимые </w:t>
      </w:r>
      <w:r w:rsidR="00245AF3">
        <w:rPr>
          <w:rFonts w:ascii="Times New Roman" w:hAnsi="Times New Roman" w:cs="Times New Roman"/>
          <w:color w:val="000000"/>
          <w:sz w:val="28"/>
          <w:szCs w:val="28"/>
        </w:rPr>
        <w:t>в течение отопительного и межот</w:t>
      </w:r>
      <w:r w:rsidR="006A046E">
        <w:rPr>
          <w:rFonts w:ascii="Times New Roman" w:hAnsi="Times New Roman" w:cs="Times New Roman"/>
          <w:color w:val="000000"/>
          <w:sz w:val="28"/>
          <w:szCs w:val="28"/>
        </w:rPr>
        <w:t>оп</w:t>
      </w:r>
      <w:r w:rsidR="006220AC">
        <w:rPr>
          <w:rFonts w:ascii="Times New Roman" w:hAnsi="Times New Roman" w:cs="Times New Roman"/>
          <w:color w:val="000000"/>
          <w:sz w:val="28"/>
          <w:szCs w:val="28"/>
        </w:rPr>
        <w:t xml:space="preserve">ительного периода </w:t>
      </w:r>
      <w:r w:rsidR="00245AF3">
        <w:rPr>
          <w:rFonts w:ascii="Times New Roman" w:hAnsi="Times New Roman" w:cs="Times New Roman"/>
          <w:color w:val="000000"/>
          <w:sz w:val="28"/>
          <w:szCs w:val="28"/>
        </w:rPr>
        <w:t>текущие и капитальные ремонты на котельных и тепловых сетях</w:t>
      </w:r>
      <w:r w:rsidR="00E55984">
        <w:rPr>
          <w:rFonts w:ascii="Times New Roman" w:hAnsi="Times New Roman" w:cs="Times New Roman"/>
          <w:color w:val="000000"/>
          <w:sz w:val="28"/>
          <w:szCs w:val="28"/>
        </w:rPr>
        <w:t xml:space="preserve"> </w:t>
      </w:r>
      <w:r w:rsidR="00245AF3">
        <w:rPr>
          <w:rFonts w:ascii="Times New Roman" w:hAnsi="Times New Roman" w:cs="Times New Roman"/>
          <w:color w:val="000000"/>
          <w:sz w:val="28"/>
          <w:szCs w:val="28"/>
        </w:rPr>
        <w:t xml:space="preserve"> позволяют обеспечивать бесперебойное снабжение тепловой энергией население, но, в </w:t>
      </w:r>
      <w:r w:rsidR="00E813D7">
        <w:rPr>
          <w:rFonts w:ascii="Times New Roman" w:hAnsi="Times New Roman" w:cs="Times New Roman"/>
          <w:color w:val="000000"/>
          <w:sz w:val="28"/>
          <w:szCs w:val="28"/>
        </w:rPr>
        <w:t xml:space="preserve">ближайшей перспективе </w:t>
      </w:r>
      <w:r>
        <w:rPr>
          <w:rFonts w:ascii="Times New Roman" w:hAnsi="Times New Roman" w:cs="Times New Roman"/>
          <w:color w:val="000000"/>
          <w:sz w:val="28"/>
          <w:szCs w:val="28"/>
        </w:rPr>
        <w:t>по</w:t>
      </w:r>
      <w:r w:rsidR="00E813D7">
        <w:rPr>
          <w:rFonts w:ascii="Times New Roman" w:hAnsi="Times New Roman" w:cs="Times New Roman"/>
          <w:color w:val="000000"/>
          <w:sz w:val="28"/>
          <w:szCs w:val="28"/>
        </w:rPr>
        <w:t>требуется проведение</w:t>
      </w:r>
      <w:r w:rsidR="00245AF3">
        <w:rPr>
          <w:rFonts w:ascii="Times New Roman" w:hAnsi="Times New Roman" w:cs="Times New Roman"/>
          <w:color w:val="000000"/>
          <w:sz w:val="28"/>
          <w:szCs w:val="28"/>
        </w:rPr>
        <w:t xml:space="preserve"> </w:t>
      </w:r>
      <w:r w:rsidR="006A046E">
        <w:rPr>
          <w:rFonts w:ascii="Times New Roman" w:hAnsi="Times New Roman" w:cs="Times New Roman"/>
          <w:color w:val="000000"/>
          <w:sz w:val="28"/>
          <w:szCs w:val="28"/>
        </w:rPr>
        <w:t xml:space="preserve">более глобальных </w:t>
      </w:r>
      <w:r w:rsidR="00E813D7">
        <w:rPr>
          <w:rFonts w:ascii="Times New Roman" w:hAnsi="Times New Roman" w:cs="Times New Roman"/>
          <w:color w:val="000000"/>
          <w:sz w:val="28"/>
          <w:szCs w:val="28"/>
        </w:rPr>
        <w:t>мероприятий для</w:t>
      </w:r>
      <w:r w:rsidR="00245AF3">
        <w:rPr>
          <w:rFonts w:ascii="Times New Roman" w:hAnsi="Times New Roman" w:cs="Times New Roman"/>
          <w:color w:val="000000"/>
          <w:sz w:val="28"/>
          <w:szCs w:val="28"/>
        </w:rPr>
        <w:t xml:space="preserve"> повышения эффективности теплоснабжения </w:t>
      </w:r>
      <w:r w:rsidR="00E813D7">
        <w:rPr>
          <w:rFonts w:ascii="Times New Roman" w:hAnsi="Times New Roman" w:cs="Times New Roman"/>
          <w:color w:val="000000"/>
          <w:sz w:val="28"/>
          <w:szCs w:val="28"/>
        </w:rPr>
        <w:t xml:space="preserve">г.о. </w:t>
      </w:r>
      <w:r w:rsidR="0018657E">
        <w:rPr>
          <w:rFonts w:ascii="Times New Roman" w:hAnsi="Times New Roman" w:cs="Times New Roman"/>
          <w:color w:val="000000"/>
          <w:sz w:val="28"/>
          <w:szCs w:val="28"/>
        </w:rPr>
        <w:t>Реутов</w:t>
      </w:r>
      <w:r w:rsidR="006A046E">
        <w:rPr>
          <w:rFonts w:ascii="Times New Roman" w:hAnsi="Times New Roman" w:cs="Times New Roman"/>
          <w:color w:val="000000"/>
          <w:sz w:val="28"/>
          <w:szCs w:val="28"/>
        </w:rPr>
        <w:t xml:space="preserve"> (замена котлового оборудования,</w:t>
      </w:r>
      <w:r w:rsidR="00E55984">
        <w:rPr>
          <w:rFonts w:ascii="Times New Roman" w:hAnsi="Times New Roman" w:cs="Times New Roman"/>
          <w:color w:val="000000"/>
          <w:sz w:val="28"/>
          <w:szCs w:val="28"/>
        </w:rPr>
        <w:t xml:space="preserve"> повыше</w:t>
      </w:r>
      <w:r w:rsidR="008575C2">
        <w:rPr>
          <w:rFonts w:ascii="Times New Roman" w:hAnsi="Times New Roman" w:cs="Times New Roman"/>
          <w:color w:val="000000"/>
          <w:sz w:val="28"/>
          <w:szCs w:val="28"/>
        </w:rPr>
        <w:t>ния тепловой мощности котельных</w:t>
      </w:r>
      <w:r w:rsidR="006A046E">
        <w:rPr>
          <w:rFonts w:ascii="Times New Roman" w:hAnsi="Times New Roman" w:cs="Times New Roman"/>
          <w:color w:val="000000"/>
          <w:sz w:val="28"/>
          <w:szCs w:val="28"/>
        </w:rPr>
        <w:t>, перекладки участков ветхих тепловых сетей)</w:t>
      </w:r>
      <w:r w:rsidR="00E813D7">
        <w:rPr>
          <w:rFonts w:ascii="Times New Roman" w:hAnsi="Times New Roman" w:cs="Times New Roman"/>
          <w:color w:val="000000"/>
          <w:sz w:val="28"/>
          <w:szCs w:val="28"/>
        </w:rPr>
        <w:t>, которые</w:t>
      </w:r>
      <w:r w:rsidR="00245AF3">
        <w:rPr>
          <w:rFonts w:ascii="Times New Roman" w:hAnsi="Times New Roman" w:cs="Times New Roman"/>
          <w:color w:val="000000"/>
          <w:sz w:val="28"/>
          <w:szCs w:val="28"/>
        </w:rPr>
        <w:t xml:space="preserve"> </w:t>
      </w:r>
      <w:r w:rsidR="00E55984">
        <w:rPr>
          <w:rFonts w:ascii="Times New Roman" w:hAnsi="Times New Roman" w:cs="Times New Roman"/>
          <w:color w:val="000000"/>
          <w:sz w:val="28"/>
          <w:szCs w:val="28"/>
        </w:rPr>
        <w:t xml:space="preserve">ликвидируют дефицит тепловой энергии </w:t>
      </w:r>
      <w:r>
        <w:rPr>
          <w:rFonts w:ascii="Times New Roman" w:hAnsi="Times New Roman" w:cs="Times New Roman"/>
          <w:color w:val="000000"/>
          <w:sz w:val="28"/>
          <w:szCs w:val="28"/>
        </w:rPr>
        <w:t xml:space="preserve">на котельных </w:t>
      </w:r>
      <w:r w:rsidR="00E55984">
        <w:rPr>
          <w:rFonts w:ascii="Times New Roman" w:hAnsi="Times New Roman" w:cs="Times New Roman"/>
          <w:color w:val="000000"/>
          <w:sz w:val="28"/>
          <w:szCs w:val="28"/>
        </w:rPr>
        <w:t xml:space="preserve">при ударном росте жилого фонда, </w:t>
      </w:r>
      <w:r>
        <w:rPr>
          <w:rFonts w:ascii="Times New Roman" w:hAnsi="Times New Roman" w:cs="Times New Roman"/>
          <w:color w:val="000000"/>
          <w:sz w:val="28"/>
          <w:szCs w:val="28"/>
        </w:rPr>
        <w:t xml:space="preserve">а </w:t>
      </w:r>
      <w:r w:rsidR="00E55984">
        <w:rPr>
          <w:rFonts w:ascii="Times New Roman" w:hAnsi="Times New Roman" w:cs="Times New Roman"/>
          <w:color w:val="000000"/>
          <w:sz w:val="28"/>
          <w:szCs w:val="28"/>
        </w:rPr>
        <w:t xml:space="preserve">в некоторых случаях </w:t>
      </w:r>
      <w:r w:rsidR="00E813D7">
        <w:rPr>
          <w:rFonts w:ascii="Times New Roman" w:hAnsi="Times New Roman" w:cs="Times New Roman"/>
          <w:color w:val="000000"/>
          <w:sz w:val="28"/>
          <w:szCs w:val="28"/>
        </w:rPr>
        <w:t xml:space="preserve">приведут к </w:t>
      </w:r>
      <w:r w:rsidR="00E813D7">
        <w:rPr>
          <w:rFonts w:ascii="Times New Roman" w:hAnsi="Times New Roman" w:cs="Times New Roman"/>
          <w:color w:val="000000"/>
          <w:sz w:val="28"/>
          <w:szCs w:val="28"/>
        </w:rPr>
        <w:lastRenderedPageBreak/>
        <w:t xml:space="preserve">уменьшению себестоимости выработки тепловой энергии, сокращению эксплуатационных затрат, и как следствие, </w:t>
      </w:r>
      <w:r>
        <w:rPr>
          <w:rFonts w:ascii="Times New Roman" w:hAnsi="Times New Roman" w:cs="Times New Roman"/>
          <w:color w:val="000000"/>
          <w:sz w:val="28"/>
          <w:szCs w:val="28"/>
        </w:rPr>
        <w:t xml:space="preserve">приведут </w:t>
      </w:r>
      <w:r w:rsidR="00245AF3">
        <w:rPr>
          <w:rFonts w:ascii="Times New Roman" w:hAnsi="Times New Roman" w:cs="Times New Roman"/>
          <w:color w:val="000000"/>
          <w:sz w:val="28"/>
          <w:szCs w:val="28"/>
        </w:rPr>
        <w:t>к с</w:t>
      </w:r>
      <w:r w:rsidR="00E55984">
        <w:rPr>
          <w:rFonts w:ascii="Times New Roman" w:hAnsi="Times New Roman" w:cs="Times New Roman"/>
          <w:color w:val="000000"/>
          <w:sz w:val="28"/>
          <w:szCs w:val="28"/>
        </w:rPr>
        <w:t>держиванию роста тарифа</w:t>
      </w:r>
      <w:r w:rsidR="00245AF3">
        <w:rPr>
          <w:rFonts w:ascii="Times New Roman" w:hAnsi="Times New Roman" w:cs="Times New Roman"/>
          <w:color w:val="000000"/>
          <w:sz w:val="28"/>
          <w:szCs w:val="28"/>
        </w:rPr>
        <w:t xml:space="preserve"> на </w:t>
      </w:r>
      <w:r w:rsidR="006A046E">
        <w:rPr>
          <w:rFonts w:ascii="Times New Roman" w:hAnsi="Times New Roman" w:cs="Times New Roman"/>
          <w:color w:val="000000"/>
          <w:sz w:val="28"/>
          <w:szCs w:val="28"/>
        </w:rPr>
        <w:t>тепловую энергию для населения</w:t>
      </w:r>
      <w:r w:rsidR="00245AF3">
        <w:rPr>
          <w:rFonts w:ascii="Times New Roman" w:hAnsi="Times New Roman" w:cs="Times New Roman"/>
          <w:color w:val="000000"/>
          <w:sz w:val="28"/>
          <w:szCs w:val="28"/>
        </w:rPr>
        <w:t xml:space="preserve">, </w:t>
      </w:r>
      <w:r w:rsidR="00E813D7">
        <w:rPr>
          <w:rFonts w:ascii="Times New Roman" w:hAnsi="Times New Roman" w:cs="Times New Roman"/>
          <w:color w:val="000000"/>
          <w:sz w:val="28"/>
          <w:szCs w:val="28"/>
        </w:rPr>
        <w:t xml:space="preserve">снижению </w:t>
      </w:r>
      <w:r>
        <w:rPr>
          <w:rFonts w:ascii="Times New Roman" w:hAnsi="Times New Roman" w:cs="Times New Roman"/>
          <w:color w:val="000000"/>
          <w:sz w:val="28"/>
          <w:szCs w:val="28"/>
        </w:rPr>
        <w:t>аварийных ситуаций и обеспечению</w:t>
      </w:r>
      <w:r w:rsidR="00E813D7">
        <w:rPr>
          <w:rFonts w:ascii="Times New Roman" w:hAnsi="Times New Roman" w:cs="Times New Roman"/>
          <w:color w:val="000000"/>
          <w:sz w:val="28"/>
          <w:szCs w:val="28"/>
        </w:rPr>
        <w:t xml:space="preserve"> надежного теплоснабжения потребителей.</w:t>
      </w:r>
      <w:r w:rsidR="002C0036">
        <w:rPr>
          <w:rFonts w:ascii="Times New Roman" w:hAnsi="Times New Roman" w:cs="Times New Roman"/>
          <w:color w:val="000000"/>
          <w:sz w:val="28"/>
          <w:szCs w:val="28"/>
        </w:rPr>
        <w:t xml:space="preserve"> </w:t>
      </w:r>
    </w:p>
    <w:sectPr w:rsidR="00DC0F64" w:rsidRPr="002F656A" w:rsidSect="00384692">
      <w:pgSz w:w="11906" w:h="16838" w:code="9"/>
      <w:pgMar w:top="1134" w:right="851" w:bottom="1134"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65393B" w14:textId="77777777" w:rsidR="00E54F7E" w:rsidRDefault="00E54F7E" w:rsidP="00CC78D9">
      <w:pPr>
        <w:pStyle w:val="a3"/>
        <w:spacing w:after="0" w:line="240" w:lineRule="auto"/>
      </w:pPr>
      <w:r>
        <w:separator/>
      </w:r>
    </w:p>
  </w:endnote>
  <w:endnote w:type="continuationSeparator" w:id="0">
    <w:p w14:paraId="6B32FDA2" w14:textId="77777777" w:rsidR="00E54F7E" w:rsidRDefault="00E54F7E" w:rsidP="00CC78D9">
      <w:pPr>
        <w:pStyle w:val="a3"/>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0B839" w14:textId="77777777" w:rsidR="0026545C" w:rsidRPr="000C6766" w:rsidRDefault="0026545C" w:rsidP="000C6766">
    <w:pPr>
      <w:pStyle w:val="ab"/>
      <w:jc w:val="right"/>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B1A24" w14:textId="77777777" w:rsidR="0026545C" w:rsidRPr="000C6766" w:rsidRDefault="0026545C" w:rsidP="000C6766">
    <w:pPr>
      <w:pStyle w:val="ab"/>
      <w:jc w:val="right"/>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0781220"/>
      <w:docPartObj>
        <w:docPartGallery w:val="Page Numbers (Bottom of Page)"/>
        <w:docPartUnique/>
      </w:docPartObj>
    </w:sdtPr>
    <w:sdtEndPr>
      <w:rPr>
        <w:rFonts w:ascii="Times New Roman" w:hAnsi="Times New Roman" w:cs="Times New Roman"/>
      </w:rPr>
    </w:sdtEndPr>
    <w:sdtContent>
      <w:p w14:paraId="66B569FC" w14:textId="77777777" w:rsidR="0026545C" w:rsidRPr="000C6766" w:rsidRDefault="0026545C" w:rsidP="000C6766">
        <w:pPr>
          <w:pStyle w:val="ab"/>
          <w:jc w:val="right"/>
          <w:rPr>
            <w:rFonts w:ascii="Times New Roman" w:hAnsi="Times New Roman" w:cs="Times New Roman"/>
          </w:rPr>
        </w:pPr>
        <w:r w:rsidRPr="000C6766">
          <w:rPr>
            <w:rFonts w:ascii="Times New Roman" w:hAnsi="Times New Roman" w:cs="Times New Roman"/>
          </w:rPr>
          <w:fldChar w:fldCharType="begin"/>
        </w:r>
        <w:r w:rsidRPr="000C6766">
          <w:rPr>
            <w:rFonts w:ascii="Times New Roman" w:hAnsi="Times New Roman" w:cs="Times New Roman"/>
          </w:rPr>
          <w:instrText>PAGE   \* MERGEFORMAT</w:instrText>
        </w:r>
        <w:r w:rsidRPr="000C6766">
          <w:rPr>
            <w:rFonts w:ascii="Times New Roman" w:hAnsi="Times New Roman" w:cs="Times New Roman"/>
          </w:rPr>
          <w:fldChar w:fldCharType="separate"/>
        </w:r>
        <w:r>
          <w:rPr>
            <w:rFonts w:ascii="Times New Roman" w:hAnsi="Times New Roman" w:cs="Times New Roman"/>
            <w:noProof/>
          </w:rPr>
          <w:t>180</w:t>
        </w:r>
        <w:r w:rsidRPr="000C6766">
          <w:rPr>
            <w:rFonts w:ascii="Times New Roman" w:hAnsi="Times New Roman" w:cs="Times New Roman"/>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89808770"/>
      <w:docPartObj>
        <w:docPartGallery w:val="Page Numbers (Bottom of Page)"/>
        <w:docPartUnique/>
      </w:docPartObj>
    </w:sdtPr>
    <w:sdtEndPr>
      <w:rPr>
        <w:rFonts w:ascii="Times New Roman" w:hAnsi="Times New Roman" w:cs="Times New Roman"/>
      </w:rPr>
    </w:sdtEndPr>
    <w:sdtContent>
      <w:p w14:paraId="6A1A3DA0" w14:textId="77777777" w:rsidR="0026545C" w:rsidRPr="000C6766" w:rsidRDefault="0026545C" w:rsidP="000C6766">
        <w:pPr>
          <w:pStyle w:val="ab"/>
          <w:jc w:val="right"/>
          <w:rPr>
            <w:rFonts w:ascii="Times New Roman" w:hAnsi="Times New Roman" w:cs="Times New Roman"/>
          </w:rPr>
        </w:pPr>
        <w:r w:rsidRPr="000C6766">
          <w:rPr>
            <w:rFonts w:ascii="Times New Roman" w:hAnsi="Times New Roman" w:cs="Times New Roman"/>
          </w:rPr>
          <w:fldChar w:fldCharType="begin"/>
        </w:r>
        <w:r w:rsidRPr="000C6766">
          <w:rPr>
            <w:rFonts w:ascii="Times New Roman" w:hAnsi="Times New Roman" w:cs="Times New Roman"/>
          </w:rPr>
          <w:instrText>PAGE   \* MERGEFORMAT</w:instrText>
        </w:r>
        <w:r w:rsidRPr="000C6766">
          <w:rPr>
            <w:rFonts w:ascii="Times New Roman" w:hAnsi="Times New Roman" w:cs="Times New Roman"/>
          </w:rPr>
          <w:fldChar w:fldCharType="separate"/>
        </w:r>
        <w:r>
          <w:rPr>
            <w:rFonts w:ascii="Times New Roman" w:hAnsi="Times New Roman" w:cs="Times New Roman"/>
            <w:noProof/>
          </w:rPr>
          <w:t>38</w:t>
        </w:r>
        <w:r w:rsidRPr="000C6766">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6AE33C" w14:textId="77777777" w:rsidR="00E54F7E" w:rsidRDefault="00E54F7E" w:rsidP="00CC78D9">
      <w:pPr>
        <w:pStyle w:val="a3"/>
        <w:spacing w:after="0" w:line="240" w:lineRule="auto"/>
      </w:pPr>
      <w:r>
        <w:separator/>
      </w:r>
    </w:p>
  </w:footnote>
  <w:footnote w:type="continuationSeparator" w:id="0">
    <w:p w14:paraId="1ABD4422" w14:textId="77777777" w:rsidR="00E54F7E" w:rsidRDefault="00E54F7E" w:rsidP="00CC78D9">
      <w:pPr>
        <w:pStyle w:val="a3"/>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74223"/>
    <w:multiLevelType w:val="hybridMultilevel"/>
    <w:tmpl w:val="03703B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15:restartNumberingAfterBreak="0">
    <w:nsid w:val="01CC1C34"/>
    <w:multiLevelType w:val="hybridMultilevel"/>
    <w:tmpl w:val="2482FD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0FFF4C3F"/>
    <w:multiLevelType w:val="hybridMultilevel"/>
    <w:tmpl w:val="B554D3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10902044"/>
    <w:multiLevelType w:val="hybridMultilevel"/>
    <w:tmpl w:val="34F866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1459446D"/>
    <w:multiLevelType w:val="hybridMultilevel"/>
    <w:tmpl w:val="B9BE62B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54934F3"/>
    <w:multiLevelType w:val="hybridMultilevel"/>
    <w:tmpl w:val="D0305590"/>
    <w:lvl w:ilvl="0" w:tplc="081C6E7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15:restartNumberingAfterBreak="0">
    <w:nsid w:val="19311E19"/>
    <w:multiLevelType w:val="hybridMultilevel"/>
    <w:tmpl w:val="A3BCD496"/>
    <w:lvl w:ilvl="0" w:tplc="1F0C5E98">
      <w:start w:val="1"/>
      <w:numFmt w:val="decimal"/>
      <w:lvlText w:val="%1."/>
      <w:lvlJc w:val="left"/>
      <w:pPr>
        <w:ind w:left="237" w:hanging="315"/>
      </w:pPr>
      <w:rPr>
        <w:rFonts w:ascii="Times New Roman" w:eastAsia="Times New Roman" w:hAnsi="Times New Roman" w:cs="Times New Roman" w:hint="default"/>
        <w:spacing w:val="0"/>
        <w:w w:val="102"/>
        <w:sz w:val="25"/>
        <w:szCs w:val="25"/>
        <w:lang w:val="en-US" w:eastAsia="en-US" w:bidi="en-US"/>
      </w:rPr>
    </w:lvl>
    <w:lvl w:ilvl="1" w:tplc="4A762370">
      <w:numFmt w:val="bullet"/>
      <w:lvlText w:val="•"/>
      <w:lvlJc w:val="left"/>
      <w:pPr>
        <w:ind w:left="1239" w:hanging="315"/>
      </w:pPr>
      <w:rPr>
        <w:rFonts w:hint="default"/>
        <w:lang w:val="en-US" w:eastAsia="en-US" w:bidi="en-US"/>
      </w:rPr>
    </w:lvl>
    <w:lvl w:ilvl="2" w:tplc="FC7268B8">
      <w:numFmt w:val="bullet"/>
      <w:lvlText w:val="•"/>
      <w:lvlJc w:val="left"/>
      <w:pPr>
        <w:ind w:left="2238" w:hanging="315"/>
      </w:pPr>
      <w:rPr>
        <w:rFonts w:hint="default"/>
        <w:lang w:val="en-US" w:eastAsia="en-US" w:bidi="en-US"/>
      </w:rPr>
    </w:lvl>
    <w:lvl w:ilvl="3" w:tplc="CFD495A6">
      <w:numFmt w:val="bullet"/>
      <w:lvlText w:val="•"/>
      <w:lvlJc w:val="left"/>
      <w:pPr>
        <w:ind w:left="3237" w:hanging="315"/>
      </w:pPr>
      <w:rPr>
        <w:rFonts w:hint="default"/>
        <w:lang w:val="en-US" w:eastAsia="en-US" w:bidi="en-US"/>
      </w:rPr>
    </w:lvl>
    <w:lvl w:ilvl="4" w:tplc="70C0FD00">
      <w:numFmt w:val="bullet"/>
      <w:lvlText w:val="•"/>
      <w:lvlJc w:val="left"/>
      <w:pPr>
        <w:ind w:left="4236" w:hanging="315"/>
      </w:pPr>
      <w:rPr>
        <w:rFonts w:hint="default"/>
        <w:lang w:val="en-US" w:eastAsia="en-US" w:bidi="en-US"/>
      </w:rPr>
    </w:lvl>
    <w:lvl w:ilvl="5" w:tplc="A3F20456">
      <w:numFmt w:val="bullet"/>
      <w:lvlText w:val="•"/>
      <w:lvlJc w:val="left"/>
      <w:pPr>
        <w:ind w:left="5235" w:hanging="315"/>
      </w:pPr>
      <w:rPr>
        <w:rFonts w:hint="default"/>
        <w:lang w:val="en-US" w:eastAsia="en-US" w:bidi="en-US"/>
      </w:rPr>
    </w:lvl>
    <w:lvl w:ilvl="6" w:tplc="AD228042">
      <w:numFmt w:val="bullet"/>
      <w:lvlText w:val="•"/>
      <w:lvlJc w:val="left"/>
      <w:pPr>
        <w:ind w:left="6234" w:hanging="315"/>
      </w:pPr>
      <w:rPr>
        <w:rFonts w:hint="default"/>
        <w:lang w:val="en-US" w:eastAsia="en-US" w:bidi="en-US"/>
      </w:rPr>
    </w:lvl>
    <w:lvl w:ilvl="7" w:tplc="F3767CC4">
      <w:numFmt w:val="bullet"/>
      <w:lvlText w:val="•"/>
      <w:lvlJc w:val="left"/>
      <w:pPr>
        <w:ind w:left="7233" w:hanging="315"/>
      </w:pPr>
      <w:rPr>
        <w:rFonts w:hint="default"/>
        <w:lang w:val="en-US" w:eastAsia="en-US" w:bidi="en-US"/>
      </w:rPr>
    </w:lvl>
    <w:lvl w:ilvl="8" w:tplc="D5AE35A0">
      <w:numFmt w:val="bullet"/>
      <w:lvlText w:val="•"/>
      <w:lvlJc w:val="left"/>
      <w:pPr>
        <w:ind w:left="8232" w:hanging="315"/>
      </w:pPr>
      <w:rPr>
        <w:rFonts w:hint="default"/>
        <w:lang w:val="en-US" w:eastAsia="en-US" w:bidi="en-US"/>
      </w:rPr>
    </w:lvl>
  </w:abstractNum>
  <w:abstractNum w:abstractNumId="7" w15:restartNumberingAfterBreak="0">
    <w:nsid w:val="260A758F"/>
    <w:multiLevelType w:val="hybridMultilevel"/>
    <w:tmpl w:val="3334B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rFonts w:hint="default"/>
        <w:lang w:val="en-US" w:eastAsia="en-US" w:bidi="en-US"/>
      </w:rPr>
    </w:lvl>
    <w:lvl w:ilvl="3" w:tplc="042431CE">
      <w:numFmt w:val="bullet"/>
      <w:lvlText w:val="•"/>
      <w:lvlJc w:val="left"/>
      <w:pPr>
        <w:ind w:left="3455" w:hanging="361"/>
      </w:pPr>
      <w:rPr>
        <w:rFonts w:hint="default"/>
        <w:lang w:val="en-US" w:eastAsia="en-US" w:bidi="en-US"/>
      </w:rPr>
    </w:lvl>
    <w:lvl w:ilvl="4" w:tplc="31E6BA28">
      <w:numFmt w:val="bullet"/>
      <w:lvlText w:val="•"/>
      <w:lvlJc w:val="left"/>
      <w:pPr>
        <w:ind w:left="4423" w:hanging="361"/>
      </w:pPr>
      <w:rPr>
        <w:rFonts w:hint="default"/>
        <w:lang w:val="en-US" w:eastAsia="en-US" w:bidi="en-US"/>
      </w:rPr>
    </w:lvl>
    <w:lvl w:ilvl="5" w:tplc="36CCC23E">
      <w:numFmt w:val="bullet"/>
      <w:lvlText w:val="•"/>
      <w:lvlJc w:val="left"/>
      <w:pPr>
        <w:ind w:left="5391" w:hanging="361"/>
      </w:pPr>
      <w:rPr>
        <w:rFonts w:hint="default"/>
        <w:lang w:val="en-US" w:eastAsia="en-US" w:bidi="en-US"/>
      </w:rPr>
    </w:lvl>
    <w:lvl w:ilvl="6" w:tplc="4B648A10">
      <w:numFmt w:val="bullet"/>
      <w:lvlText w:val="•"/>
      <w:lvlJc w:val="left"/>
      <w:pPr>
        <w:ind w:left="6358" w:hanging="361"/>
      </w:pPr>
      <w:rPr>
        <w:rFonts w:hint="default"/>
        <w:lang w:val="en-US" w:eastAsia="en-US" w:bidi="en-US"/>
      </w:rPr>
    </w:lvl>
    <w:lvl w:ilvl="7" w:tplc="11DA1AAE">
      <w:numFmt w:val="bullet"/>
      <w:lvlText w:val="•"/>
      <w:lvlJc w:val="left"/>
      <w:pPr>
        <w:ind w:left="7326" w:hanging="361"/>
      </w:pPr>
      <w:rPr>
        <w:rFonts w:hint="default"/>
        <w:lang w:val="en-US" w:eastAsia="en-US" w:bidi="en-US"/>
      </w:rPr>
    </w:lvl>
    <w:lvl w:ilvl="8" w:tplc="D75A4320">
      <w:numFmt w:val="bullet"/>
      <w:lvlText w:val="•"/>
      <w:lvlJc w:val="left"/>
      <w:pPr>
        <w:ind w:left="8294" w:hanging="361"/>
      </w:pPr>
      <w:rPr>
        <w:rFonts w:hint="default"/>
        <w:lang w:val="en-US" w:eastAsia="en-US" w:bidi="en-US"/>
      </w:rPr>
    </w:lvl>
  </w:abstractNum>
  <w:abstractNum w:abstractNumId="10" w15:restartNumberingAfterBreak="0">
    <w:nsid w:val="2F99398D"/>
    <w:multiLevelType w:val="multilevel"/>
    <w:tmpl w:val="273A58BA"/>
    <w:lvl w:ilvl="0">
      <w:start w:val="1"/>
      <w:numFmt w:val="decimal"/>
      <w:lvlText w:val="%1."/>
      <w:lvlJc w:val="left"/>
      <w:pPr>
        <w:ind w:left="675" w:hanging="675"/>
      </w:pPr>
      <w:rPr>
        <w:rFonts w:hint="default"/>
      </w:rPr>
    </w:lvl>
    <w:lvl w:ilvl="1">
      <w:start w:val="9"/>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2" w15:restartNumberingAfterBreak="0">
    <w:nsid w:val="3536251E"/>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82C37FF"/>
    <w:multiLevelType w:val="multilevel"/>
    <w:tmpl w:val="DC80DB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3C23212"/>
    <w:multiLevelType w:val="hybridMultilevel"/>
    <w:tmpl w:val="82160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1C6562E"/>
    <w:multiLevelType w:val="multilevel"/>
    <w:tmpl w:val="B058CFB4"/>
    <w:lvl w:ilvl="0">
      <w:start w:val="1"/>
      <w:numFmt w:val="decimal"/>
      <w:lvlText w:val="%1"/>
      <w:lvlJc w:val="left"/>
      <w:pPr>
        <w:ind w:left="615" w:hanging="615"/>
      </w:pPr>
      <w:rPr>
        <w:rFonts w:hint="default"/>
      </w:rPr>
    </w:lvl>
    <w:lvl w:ilvl="1">
      <w:start w:val="9"/>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7" w15:restartNumberingAfterBreak="0">
    <w:nsid w:val="5C5B61F7"/>
    <w:multiLevelType w:val="hybridMultilevel"/>
    <w:tmpl w:val="05EA6262"/>
    <w:lvl w:ilvl="0" w:tplc="DA9AE7DE">
      <w:start w:val="4"/>
      <w:numFmt w:val="decimal"/>
      <w:lvlText w:val="%1."/>
      <w:lvlJc w:val="left"/>
      <w:pPr>
        <w:ind w:left="521" w:hanging="285"/>
      </w:pPr>
      <w:rPr>
        <w:rFonts w:ascii="Times New Roman" w:eastAsia="Times New Roman" w:hAnsi="Times New Roman" w:cs="Times New Roman" w:hint="default"/>
        <w:spacing w:val="0"/>
        <w:w w:val="102"/>
        <w:sz w:val="25"/>
        <w:szCs w:val="25"/>
        <w:lang w:val="en-US" w:eastAsia="en-US" w:bidi="en-US"/>
      </w:rPr>
    </w:lvl>
    <w:lvl w:ilvl="1" w:tplc="CB24B02A">
      <w:numFmt w:val="bullet"/>
      <w:lvlText w:val="•"/>
      <w:lvlJc w:val="left"/>
      <w:pPr>
        <w:ind w:left="1523" w:hanging="285"/>
      </w:pPr>
      <w:rPr>
        <w:rFonts w:hint="default"/>
        <w:lang w:val="en-US" w:eastAsia="en-US" w:bidi="en-US"/>
      </w:rPr>
    </w:lvl>
    <w:lvl w:ilvl="2" w:tplc="E17CD7A0">
      <w:numFmt w:val="bullet"/>
      <w:lvlText w:val="•"/>
      <w:lvlJc w:val="left"/>
      <w:pPr>
        <w:ind w:left="2522" w:hanging="285"/>
      </w:pPr>
      <w:rPr>
        <w:rFonts w:hint="default"/>
        <w:lang w:val="en-US" w:eastAsia="en-US" w:bidi="en-US"/>
      </w:rPr>
    </w:lvl>
    <w:lvl w:ilvl="3" w:tplc="A8729D9A">
      <w:numFmt w:val="bullet"/>
      <w:lvlText w:val="•"/>
      <w:lvlJc w:val="left"/>
      <w:pPr>
        <w:ind w:left="3521" w:hanging="285"/>
      </w:pPr>
      <w:rPr>
        <w:rFonts w:hint="default"/>
        <w:lang w:val="en-US" w:eastAsia="en-US" w:bidi="en-US"/>
      </w:rPr>
    </w:lvl>
    <w:lvl w:ilvl="4" w:tplc="95D0F586">
      <w:numFmt w:val="bullet"/>
      <w:lvlText w:val="•"/>
      <w:lvlJc w:val="left"/>
      <w:pPr>
        <w:ind w:left="4520" w:hanging="285"/>
      </w:pPr>
      <w:rPr>
        <w:rFonts w:hint="default"/>
        <w:lang w:val="en-US" w:eastAsia="en-US" w:bidi="en-US"/>
      </w:rPr>
    </w:lvl>
    <w:lvl w:ilvl="5" w:tplc="AF5ABBEA">
      <w:numFmt w:val="bullet"/>
      <w:lvlText w:val="•"/>
      <w:lvlJc w:val="left"/>
      <w:pPr>
        <w:ind w:left="5519" w:hanging="285"/>
      </w:pPr>
      <w:rPr>
        <w:rFonts w:hint="default"/>
        <w:lang w:val="en-US" w:eastAsia="en-US" w:bidi="en-US"/>
      </w:rPr>
    </w:lvl>
    <w:lvl w:ilvl="6" w:tplc="AABECA90">
      <w:numFmt w:val="bullet"/>
      <w:lvlText w:val="•"/>
      <w:lvlJc w:val="left"/>
      <w:pPr>
        <w:ind w:left="6518" w:hanging="285"/>
      </w:pPr>
      <w:rPr>
        <w:rFonts w:hint="default"/>
        <w:lang w:val="en-US" w:eastAsia="en-US" w:bidi="en-US"/>
      </w:rPr>
    </w:lvl>
    <w:lvl w:ilvl="7" w:tplc="935834DC">
      <w:numFmt w:val="bullet"/>
      <w:lvlText w:val="•"/>
      <w:lvlJc w:val="left"/>
      <w:pPr>
        <w:ind w:left="7517" w:hanging="285"/>
      </w:pPr>
      <w:rPr>
        <w:rFonts w:hint="default"/>
        <w:lang w:val="en-US" w:eastAsia="en-US" w:bidi="en-US"/>
      </w:rPr>
    </w:lvl>
    <w:lvl w:ilvl="8" w:tplc="6B60B1E6">
      <w:numFmt w:val="bullet"/>
      <w:lvlText w:val="•"/>
      <w:lvlJc w:val="left"/>
      <w:pPr>
        <w:ind w:left="8516" w:hanging="285"/>
      </w:pPr>
      <w:rPr>
        <w:rFonts w:hint="default"/>
        <w:lang w:val="en-US" w:eastAsia="en-US" w:bidi="en-US"/>
      </w:rPr>
    </w:lvl>
  </w:abstractNum>
  <w:abstractNum w:abstractNumId="18" w15:restartNumberingAfterBreak="0">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F87199B"/>
    <w:multiLevelType w:val="multilevel"/>
    <w:tmpl w:val="27E4D334"/>
    <w:lvl w:ilvl="0">
      <w:start w:val="1"/>
      <w:numFmt w:val="decimal"/>
      <w:lvlText w:val="%1."/>
      <w:lvlJc w:val="left"/>
      <w:pPr>
        <w:ind w:left="450" w:hanging="45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20" w15:restartNumberingAfterBreak="0">
    <w:nsid w:val="64F71AD3"/>
    <w:multiLevelType w:val="hybridMultilevel"/>
    <w:tmpl w:val="730E5E22"/>
    <w:lvl w:ilvl="0" w:tplc="BD18D106">
      <w:numFmt w:val="bullet"/>
      <w:lvlText w:val="-"/>
      <w:lvlJc w:val="left"/>
      <w:pPr>
        <w:ind w:left="237" w:hanging="135"/>
      </w:pPr>
      <w:rPr>
        <w:rFonts w:ascii="Times New Roman" w:eastAsia="Times New Roman" w:hAnsi="Times New Roman" w:cs="Times New Roman" w:hint="default"/>
        <w:w w:val="101"/>
        <w:sz w:val="25"/>
        <w:szCs w:val="25"/>
        <w:lang w:val="en-US" w:eastAsia="en-US" w:bidi="en-US"/>
      </w:rPr>
    </w:lvl>
    <w:lvl w:ilvl="1" w:tplc="6D246070">
      <w:numFmt w:val="bullet"/>
      <w:lvlText w:val="•"/>
      <w:lvlJc w:val="left"/>
      <w:pPr>
        <w:ind w:left="1239" w:hanging="135"/>
      </w:pPr>
      <w:rPr>
        <w:rFonts w:hint="default"/>
        <w:lang w:val="en-US" w:eastAsia="en-US" w:bidi="en-US"/>
      </w:rPr>
    </w:lvl>
    <w:lvl w:ilvl="2" w:tplc="141CFAE4">
      <w:numFmt w:val="bullet"/>
      <w:lvlText w:val="•"/>
      <w:lvlJc w:val="left"/>
      <w:pPr>
        <w:ind w:left="2238" w:hanging="135"/>
      </w:pPr>
      <w:rPr>
        <w:rFonts w:hint="default"/>
        <w:lang w:val="en-US" w:eastAsia="en-US" w:bidi="en-US"/>
      </w:rPr>
    </w:lvl>
    <w:lvl w:ilvl="3" w:tplc="A056B2FE">
      <w:numFmt w:val="bullet"/>
      <w:lvlText w:val="•"/>
      <w:lvlJc w:val="left"/>
      <w:pPr>
        <w:ind w:left="3237" w:hanging="135"/>
      </w:pPr>
      <w:rPr>
        <w:rFonts w:hint="default"/>
        <w:lang w:val="en-US" w:eastAsia="en-US" w:bidi="en-US"/>
      </w:rPr>
    </w:lvl>
    <w:lvl w:ilvl="4" w:tplc="53320E6A">
      <w:numFmt w:val="bullet"/>
      <w:lvlText w:val="•"/>
      <w:lvlJc w:val="left"/>
      <w:pPr>
        <w:ind w:left="4236" w:hanging="135"/>
      </w:pPr>
      <w:rPr>
        <w:rFonts w:hint="default"/>
        <w:lang w:val="en-US" w:eastAsia="en-US" w:bidi="en-US"/>
      </w:rPr>
    </w:lvl>
    <w:lvl w:ilvl="5" w:tplc="6608B270">
      <w:numFmt w:val="bullet"/>
      <w:lvlText w:val="•"/>
      <w:lvlJc w:val="left"/>
      <w:pPr>
        <w:ind w:left="5235" w:hanging="135"/>
      </w:pPr>
      <w:rPr>
        <w:rFonts w:hint="default"/>
        <w:lang w:val="en-US" w:eastAsia="en-US" w:bidi="en-US"/>
      </w:rPr>
    </w:lvl>
    <w:lvl w:ilvl="6" w:tplc="04184F4A">
      <w:numFmt w:val="bullet"/>
      <w:lvlText w:val="•"/>
      <w:lvlJc w:val="left"/>
      <w:pPr>
        <w:ind w:left="6234" w:hanging="135"/>
      </w:pPr>
      <w:rPr>
        <w:rFonts w:hint="default"/>
        <w:lang w:val="en-US" w:eastAsia="en-US" w:bidi="en-US"/>
      </w:rPr>
    </w:lvl>
    <w:lvl w:ilvl="7" w:tplc="2658857E">
      <w:numFmt w:val="bullet"/>
      <w:lvlText w:val="•"/>
      <w:lvlJc w:val="left"/>
      <w:pPr>
        <w:ind w:left="7233" w:hanging="135"/>
      </w:pPr>
      <w:rPr>
        <w:rFonts w:hint="default"/>
        <w:lang w:val="en-US" w:eastAsia="en-US" w:bidi="en-US"/>
      </w:rPr>
    </w:lvl>
    <w:lvl w:ilvl="8" w:tplc="AAC6FEB8">
      <w:numFmt w:val="bullet"/>
      <w:lvlText w:val="•"/>
      <w:lvlJc w:val="left"/>
      <w:pPr>
        <w:ind w:left="8232" w:hanging="135"/>
      </w:pPr>
      <w:rPr>
        <w:rFonts w:hint="default"/>
        <w:lang w:val="en-US" w:eastAsia="en-US" w:bidi="en-US"/>
      </w:rPr>
    </w:lvl>
  </w:abstractNum>
  <w:abstractNum w:abstractNumId="21" w15:restartNumberingAfterBreak="0">
    <w:nsid w:val="652179BF"/>
    <w:multiLevelType w:val="hybridMultilevel"/>
    <w:tmpl w:val="AE4AE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C65584"/>
    <w:multiLevelType w:val="hybridMultilevel"/>
    <w:tmpl w:val="5AD6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CB774B0"/>
    <w:multiLevelType w:val="hybridMultilevel"/>
    <w:tmpl w:val="A4AA7D9A"/>
    <w:lvl w:ilvl="0" w:tplc="849E294C">
      <w:numFmt w:val="bullet"/>
      <w:lvlText w:val="-"/>
      <w:lvlJc w:val="left"/>
      <w:pPr>
        <w:ind w:left="1428" w:hanging="360"/>
      </w:pPr>
      <w:rPr>
        <w:rFonts w:ascii="Times New Roman" w:eastAsia="Times New Roman" w:hAnsi="Times New Roman" w:cs="Times New Roman" w:hint="default"/>
      </w:rPr>
    </w:lvl>
    <w:lvl w:ilvl="1" w:tplc="B8EE35C6" w:tentative="1">
      <w:start w:val="1"/>
      <w:numFmt w:val="bullet"/>
      <w:lvlText w:val="o"/>
      <w:lvlJc w:val="left"/>
      <w:pPr>
        <w:ind w:left="2148" w:hanging="360"/>
      </w:pPr>
      <w:rPr>
        <w:rFonts w:ascii="Courier New" w:hAnsi="Courier New" w:cs="Courier New" w:hint="default"/>
      </w:rPr>
    </w:lvl>
    <w:lvl w:ilvl="2" w:tplc="60B6A4F8" w:tentative="1">
      <w:start w:val="1"/>
      <w:numFmt w:val="bullet"/>
      <w:lvlText w:val=""/>
      <w:lvlJc w:val="left"/>
      <w:pPr>
        <w:ind w:left="2868" w:hanging="360"/>
      </w:pPr>
      <w:rPr>
        <w:rFonts w:ascii="Wingdings" w:hAnsi="Wingdings" w:hint="default"/>
      </w:rPr>
    </w:lvl>
    <w:lvl w:ilvl="3" w:tplc="49FA8F1C" w:tentative="1">
      <w:start w:val="1"/>
      <w:numFmt w:val="bullet"/>
      <w:lvlText w:val=""/>
      <w:lvlJc w:val="left"/>
      <w:pPr>
        <w:ind w:left="3588" w:hanging="360"/>
      </w:pPr>
      <w:rPr>
        <w:rFonts w:ascii="Symbol" w:hAnsi="Symbol" w:hint="default"/>
      </w:rPr>
    </w:lvl>
    <w:lvl w:ilvl="4" w:tplc="91F63082" w:tentative="1">
      <w:start w:val="1"/>
      <w:numFmt w:val="bullet"/>
      <w:lvlText w:val="o"/>
      <w:lvlJc w:val="left"/>
      <w:pPr>
        <w:ind w:left="4308" w:hanging="360"/>
      </w:pPr>
      <w:rPr>
        <w:rFonts w:ascii="Courier New" w:hAnsi="Courier New" w:cs="Courier New" w:hint="default"/>
      </w:rPr>
    </w:lvl>
    <w:lvl w:ilvl="5" w:tplc="47B43416" w:tentative="1">
      <w:start w:val="1"/>
      <w:numFmt w:val="bullet"/>
      <w:lvlText w:val=""/>
      <w:lvlJc w:val="left"/>
      <w:pPr>
        <w:ind w:left="5028" w:hanging="360"/>
      </w:pPr>
      <w:rPr>
        <w:rFonts w:ascii="Wingdings" w:hAnsi="Wingdings" w:hint="default"/>
      </w:rPr>
    </w:lvl>
    <w:lvl w:ilvl="6" w:tplc="8130A1D0" w:tentative="1">
      <w:start w:val="1"/>
      <w:numFmt w:val="bullet"/>
      <w:lvlText w:val=""/>
      <w:lvlJc w:val="left"/>
      <w:pPr>
        <w:ind w:left="5748" w:hanging="360"/>
      </w:pPr>
      <w:rPr>
        <w:rFonts w:ascii="Symbol" w:hAnsi="Symbol" w:hint="default"/>
      </w:rPr>
    </w:lvl>
    <w:lvl w:ilvl="7" w:tplc="0F98B1D6" w:tentative="1">
      <w:start w:val="1"/>
      <w:numFmt w:val="bullet"/>
      <w:lvlText w:val="o"/>
      <w:lvlJc w:val="left"/>
      <w:pPr>
        <w:ind w:left="6468" w:hanging="360"/>
      </w:pPr>
      <w:rPr>
        <w:rFonts w:ascii="Courier New" w:hAnsi="Courier New" w:cs="Courier New" w:hint="default"/>
      </w:rPr>
    </w:lvl>
    <w:lvl w:ilvl="8" w:tplc="D674D7E6" w:tentative="1">
      <w:start w:val="1"/>
      <w:numFmt w:val="bullet"/>
      <w:lvlText w:val=""/>
      <w:lvlJc w:val="left"/>
      <w:pPr>
        <w:ind w:left="7188" w:hanging="360"/>
      </w:pPr>
      <w:rPr>
        <w:rFonts w:ascii="Wingdings" w:hAnsi="Wingdings" w:hint="default"/>
      </w:rPr>
    </w:lvl>
  </w:abstractNum>
  <w:abstractNum w:abstractNumId="24" w15:restartNumberingAfterBreak="0">
    <w:nsid w:val="70B34D3D"/>
    <w:multiLevelType w:val="hybridMultilevel"/>
    <w:tmpl w:val="40FA4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90472D3"/>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7E8759BD"/>
    <w:multiLevelType w:val="multilevel"/>
    <w:tmpl w:val="3F02AF38"/>
    <w:lvl w:ilvl="0">
      <w:start w:val="4"/>
      <w:numFmt w:val="decimal"/>
      <w:lvlText w:val="%1"/>
      <w:lvlJc w:val="left"/>
      <w:pPr>
        <w:ind w:left="722" w:hanging="363"/>
      </w:pPr>
      <w:rPr>
        <w:rFonts w:hint="default"/>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rFonts w:hint="default"/>
        <w:lang w:val="ru-RU" w:eastAsia="ru-RU" w:bidi="ru-RU"/>
      </w:rPr>
    </w:lvl>
    <w:lvl w:ilvl="4">
      <w:numFmt w:val="bullet"/>
      <w:lvlText w:val="•"/>
      <w:lvlJc w:val="left"/>
      <w:pPr>
        <w:ind w:left="3061" w:hanging="137"/>
      </w:pPr>
      <w:rPr>
        <w:rFonts w:hint="default"/>
        <w:lang w:val="ru-RU" w:eastAsia="ru-RU" w:bidi="ru-RU"/>
      </w:rPr>
    </w:lvl>
    <w:lvl w:ilvl="5">
      <w:numFmt w:val="bullet"/>
      <w:lvlText w:val="•"/>
      <w:lvlJc w:val="left"/>
      <w:pPr>
        <w:ind w:left="4232" w:hanging="137"/>
      </w:pPr>
      <w:rPr>
        <w:rFonts w:hint="default"/>
        <w:lang w:val="ru-RU" w:eastAsia="ru-RU" w:bidi="ru-RU"/>
      </w:rPr>
    </w:lvl>
    <w:lvl w:ilvl="6">
      <w:numFmt w:val="bullet"/>
      <w:lvlText w:val="•"/>
      <w:lvlJc w:val="left"/>
      <w:pPr>
        <w:ind w:left="5403" w:hanging="137"/>
      </w:pPr>
      <w:rPr>
        <w:rFonts w:hint="default"/>
        <w:lang w:val="ru-RU" w:eastAsia="ru-RU" w:bidi="ru-RU"/>
      </w:rPr>
    </w:lvl>
    <w:lvl w:ilvl="7">
      <w:numFmt w:val="bullet"/>
      <w:lvlText w:val="•"/>
      <w:lvlJc w:val="left"/>
      <w:pPr>
        <w:ind w:left="6574" w:hanging="137"/>
      </w:pPr>
      <w:rPr>
        <w:rFonts w:hint="default"/>
        <w:lang w:val="ru-RU" w:eastAsia="ru-RU" w:bidi="ru-RU"/>
      </w:rPr>
    </w:lvl>
    <w:lvl w:ilvl="8">
      <w:numFmt w:val="bullet"/>
      <w:lvlText w:val="•"/>
      <w:lvlJc w:val="left"/>
      <w:pPr>
        <w:ind w:left="7744" w:hanging="137"/>
      </w:pPr>
      <w:rPr>
        <w:rFonts w:hint="default"/>
        <w:lang w:val="ru-RU" w:eastAsia="ru-RU" w:bidi="ru-RU"/>
      </w:rPr>
    </w:lvl>
  </w:abstractNum>
  <w:abstractNum w:abstractNumId="27" w15:restartNumberingAfterBreak="0">
    <w:nsid w:val="7FAE153C"/>
    <w:multiLevelType w:val="hybridMultilevel"/>
    <w:tmpl w:val="5238A3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5"/>
  </w:num>
  <w:num w:numId="2">
    <w:abstractNumId w:val="12"/>
  </w:num>
  <w:num w:numId="3">
    <w:abstractNumId w:val="4"/>
  </w:num>
  <w:num w:numId="4">
    <w:abstractNumId w:val="27"/>
  </w:num>
  <w:num w:numId="5">
    <w:abstractNumId w:val="11"/>
  </w:num>
  <w:num w:numId="6">
    <w:abstractNumId w:val="16"/>
  </w:num>
  <w:num w:numId="7">
    <w:abstractNumId w:val="1"/>
  </w:num>
  <w:num w:numId="8">
    <w:abstractNumId w:val="14"/>
  </w:num>
  <w:num w:numId="9">
    <w:abstractNumId w:val="19"/>
  </w:num>
  <w:num w:numId="10">
    <w:abstractNumId w:val="7"/>
  </w:num>
  <w:num w:numId="11">
    <w:abstractNumId w:val="22"/>
  </w:num>
  <w:num w:numId="12">
    <w:abstractNumId w:val="21"/>
  </w:num>
  <w:num w:numId="13">
    <w:abstractNumId w:val="24"/>
  </w:num>
  <w:num w:numId="14">
    <w:abstractNumId w:val="0"/>
  </w:num>
  <w:num w:numId="15">
    <w:abstractNumId w:val="3"/>
  </w:num>
  <w:num w:numId="16">
    <w:abstractNumId w:val="23"/>
  </w:num>
  <w:num w:numId="17">
    <w:abstractNumId w:val="5"/>
  </w:num>
  <w:num w:numId="18">
    <w:abstractNumId w:val="20"/>
  </w:num>
  <w:num w:numId="19">
    <w:abstractNumId w:val="9"/>
  </w:num>
  <w:num w:numId="20">
    <w:abstractNumId w:val="17"/>
  </w:num>
  <w:num w:numId="21">
    <w:abstractNumId w:val="6"/>
  </w:num>
  <w:num w:numId="22">
    <w:abstractNumId w:val="18"/>
  </w:num>
  <w:num w:numId="23">
    <w:abstractNumId w:val="15"/>
  </w:num>
  <w:num w:numId="24">
    <w:abstractNumId w:val="10"/>
  </w:num>
  <w:num w:numId="25">
    <w:abstractNumId w:val="8"/>
  </w:num>
  <w:num w:numId="26">
    <w:abstractNumId w:val="26"/>
  </w:num>
  <w:num w:numId="27">
    <w:abstractNumId w:val="2"/>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6B4A"/>
    <w:rsid w:val="000000F9"/>
    <w:rsid w:val="00000327"/>
    <w:rsid w:val="00000530"/>
    <w:rsid w:val="00000B4A"/>
    <w:rsid w:val="00000C49"/>
    <w:rsid w:val="00000E39"/>
    <w:rsid w:val="0000169A"/>
    <w:rsid w:val="00001CD6"/>
    <w:rsid w:val="00002649"/>
    <w:rsid w:val="000032D8"/>
    <w:rsid w:val="000036CD"/>
    <w:rsid w:val="00003F71"/>
    <w:rsid w:val="00004232"/>
    <w:rsid w:val="00004340"/>
    <w:rsid w:val="00004889"/>
    <w:rsid w:val="00004929"/>
    <w:rsid w:val="00004E2C"/>
    <w:rsid w:val="00005D6B"/>
    <w:rsid w:val="00005FCC"/>
    <w:rsid w:val="00006458"/>
    <w:rsid w:val="00006AAB"/>
    <w:rsid w:val="00006D25"/>
    <w:rsid w:val="0000730D"/>
    <w:rsid w:val="000077E8"/>
    <w:rsid w:val="00007B81"/>
    <w:rsid w:val="00007EC8"/>
    <w:rsid w:val="000100E6"/>
    <w:rsid w:val="00010AA1"/>
    <w:rsid w:val="00011101"/>
    <w:rsid w:val="000112F7"/>
    <w:rsid w:val="00011552"/>
    <w:rsid w:val="00012241"/>
    <w:rsid w:val="000124A5"/>
    <w:rsid w:val="00012853"/>
    <w:rsid w:val="000130FA"/>
    <w:rsid w:val="00014C21"/>
    <w:rsid w:val="00015BC0"/>
    <w:rsid w:val="00017118"/>
    <w:rsid w:val="0001723A"/>
    <w:rsid w:val="000173E1"/>
    <w:rsid w:val="000209D9"/>
    <w:rsid w:val="00020C2C"/>
    <w:rsid w:val="00021059"/>
    <w:rsid w:val="00021554"/>
    <w:rsid w:val="00021658"/>
    <w:rsid w:val="00021A0A"/>
    <w:rsid w:val="00021F24"/>
    <w:rsid w:val="00021F8D"/>
    <w:rsid w:val="0002231A"/>
    <w:rsid w:val="00022527"/>
    <w:rsid w:val="0002294D"/>
    <w:rsid w:val="00023BF1"/>
    <w:rsid w:val="00023FD2"/>
    <w:rsid w:val="000241A9"/>
    <w:rsid w:val="000242EC"/>
    <w:rsid w:val="00024804"/>
    <w:rsid w:val="00024916"/>
    <w:rsid w:val="00024C73"/>
    <w:rsid w:val="00024EB3"/>
    <w:rsid w:val="0002596A"/>
    <w:rsid w:val="0002601C"/>
    <w:rsid w:val="000261E1"/>
    <w:rsid w:val="000266F0"/>
    <w:rsid w:val="00027651"/>
    <w:rsid w:val="0003019F"/>
    <w:rsid w:val="00031BB0"/>
    <w:rsid w:val="0003260D"/>
    <w:rsid w:val="0003306A"/>
    <w:rsid w:val="000336CA"/>
    <w:rsid w:val="0003405A"/>
    <w:rsid w:val="0003452D"/>
    <w:rsid w:val="00034625"/>
    <w:rsid w:val="00034D44"/>
    <w:rsid w:val="00035073"/>
    <w:rsid w:val="00035E13"/>
    <w:rsid w:val="00035FDD"/>
    <w:rsid w:val="00036439"/>
    <w:rsid w:val="00037846"/>
    <w:rsid w:val="00040913"/>
    <w:rsid w:val="000415EC"/>
    <w:rsid w:val="00041948"/>
    <w:rsid w:val="000423A7"/>
    <w:rsid w:val="000426C9"/>
    <w:rsid w:val="000429E0"/>
    <w:rsid w:val="00042F20"/>
    <w:rsid w:val="00043596"/>
    <w:rsid w:val="00043C70"/>
    <w:rsid w:val="00043CDE"/>
    <w:rsid w:val="00044D60"/>
    <w:rsid w:val="000458C2"/>
    <w:rsid w:val="00045AD2"/>
    <w:rsid w:val="00045C2F"/>
    <w:rsid w:val="00045F72"/>
    <w:rsid w:val="000464CD"/>
    <w:rsid w:val="000476AC"/>
    <w:rsid w:val="00047D6B"/>
    <w:rsid w:val="000505F9"/>
    <w:rsid w:val="00050765"/>
    <w:rsid w:val="00050982"/>
    <w:rsid w:val="00050B13"/>
    <w:rsid w:val="00050E03"/>
    <w:rsid w:val="00051DDA"/>
    <w:rsid w:val="0005288E"/>
    <w:rsid w:val="00052904"/>
    <w:rsid w:val="00052E72"/>
    <w:rsid w:val="000533CA"/>
    <w:rsid w:val="000533F6"/>
    <w:rsid w:val="00053625"/>
    <w:rsid w:val="000547ED"/>
    <w:rsid w:val="00055B4C"/>
    <w:rsid w:val="00055DC0"/>
    <w:rsid w:val="00056B61"/>
    <w:rsid w:val="00057D84"/>
    <w:rsid w:val="00057E5B"/>
    <w:rsid w:val="0006060C"/>
    <w:rsid w:val="00060AC4"/>
    <w:rsid w:val="0006155B"/>
    <w:rsid w:val="00061864"/>
    <w:rsid w:val="0006213C"/>
    <w:rsid w:val="00062675"/>
    <w:rsid w:val="00062832"/>
    <w:rsid w:val="00062861"/>
    <w:rsid w:val="00062AAD"/>
    <w:rsid w:val="00062C6A"/>
    <w:rsid w:val="000638E7"/>
    <w:rsid w:val="00063E5A"/>
    <w:rsid w:val="0006509F"/>
    <w:rsid w:val="00065214"/>
    <w:rsid w:val="00065A44"/>
    <w:rsid w:val="000662A3"/>
    <w:rsid w:val="00066460"/>
    <w:rsid w:val="0006698D"/>
    <w:rsid w:val="00066C99"/>
    <w:rsid w:val="00066E73"/>
    <w:rsid w:val="00067284"/>
    <w:rsid w:val="00067ABD"/>
    <w:rsid w:val="00070719"/>
    <w:rsid w:val="000714C3"/>
    <w:rsid w:val="00071ACD"/>
    <w:rsid w:val="00071AEB"/>
    <w:rsid w:val="00072130"/>
    <w:rsid w:val="000722FC"/>
    <w:rsid w:val="000725E7"/>
    <w:rsid w:val="00072881"/>
    <w:rsid w:val="00072E8F"/>
    <w:rsid w:val="000732A4"/>
    <w:rsid w:val="00073730"/>
    <w:rsid w:val="00073CAB"/>
    <w:rsid w:val="00073E3D"/>
    <w:rsid w:val="00074A40"/>
    <w:rsid w:val="00074F43"/>
    <w:rsid w:val="00075063"/>
    <w:rsid w:val="0007520D"/>
    <w:rsid w:val="000757CC"/>
    <w:rsid w:val="00076275"/>
    <w:rsid w:val="00076950"/>
    <w:rsid w:val="00076DA7"/>
    <w:rsid w:val="00077014"/>
    <w:rsid w:val="000774CA"/>
    <w:rsid w:val="0007791C"/>
    <w:rsid w:val="00081DFA"/>
    <w:rsid w:val="00081E3C"/>
    <w:rsid w:val="00082ADD"/>
    <w:rsid w:val="000833F6"/>
    <w:rsid w:val="00083457"/>
    <w:rsid w:val="000834B2"/>
    <w:rsid w:val="00083D2C"/>
    <w:rsid w:val="00084043"/>
    <w:rsid w:val="00084AE9"/>
    <w:rsid w:val="0008566E"/>
    <w:rsid w:val="00085891"/>
    <w:rsid w:val="0008618A"/>
    <w:rsid w:val="0008666D"/>
    <w:rsid w:val="00086EC0"/>
    <w:rsid w:val="000871C0"/>
    <w:rsid w:val="00087263"/>
    <w:rsid w:val="00087F14"/>
    <w:rsid w:val="000903C8"/>
    <w:rsid w:val="00090BBE"/>
    <w:rsid w:val="000923B4"/>
    <w:rsid w:val="000928F1"/>
    <w:rsid w:val="00092A67"/>
    <w:rsid w:val="00092DC6"/>
    <w:rsid w:val="0009386A"/>
    <w:rsid w:val="00093F94"/>
    <w:rsid w:val="00094232"/>
    <w:rsid w:val="000948DD"/>
    <w:rsid w:val="00094942"/>
    <w:rsid w:val="00094CB3"/>
    <w:rsid w:val="00094E02"/>
    <w:rsid w:val="00095B58"/>
    <w:rsid w:val="000961D8"/>
    <w:rsid w:val="000963BC"/>
    <w:rsid w:val="00096581"/>
    <w:rsid w:val="0009681C"/>
    <w:rsid w:val="00096D42"/>
    <w:rsid w:val="000971DA"/>
    <w:rsid w:val="00097737"/>
    <w:rsid w:val="000A078F"/>
    <w:rsid w:val="000A0A5C"/>
    <w:rsid w:val="000A11AC"/>
    <w:rsid w:val="000A1A99"/>
    <w:rsid w:val="000A2106"/>
    <w:rsid w:val="000A21DC"/>
    <w:rsid w:val="000A22BB"/>
    <w:rsid w:val="000A22F9"/>
    <w:rsid w:val="000A2E8C"/>
    <w:rsid w:val="000A39B8"/>
    <w:rsid w:val="000A3B55"/>
    <w:rsid w:val="000A3E87"/>
    <w:rsid w:val="000A4917"/>
    <w:rsid w:val="000A4A66"/>
    <w:rsid w:val="000A4E4B"/>
    <w:rsid w:val="000A5ABB"/>
    <w:rsid w:val="000A6AE7"/>
    <w:rsid w:val="000A6D8A"/>
    <w:rsid w:val="000A7162"/>
    <w:rsid w:val="000A7A33"/>
    <w:rsid w:val="000A7E1A"/>
    <w:rsid w:val="000B01F6"/>
    <w:rsid w:val="000B07EF"/>
    <w:rsid w:val="000B0D28"/>
    <w:rsid w:val="000B0D77"/>
    <w:rsid w:val="000B2BE1"/>
    <w:rsid w:val="000B3619"/>
    <w:rsid w:val="000B3C5B"/>
    <w:rsid w:val="000B512F"/>
    <w:rsid w:val="000B5D0E"/>
    <w:rsid w:val="000B6524"/>
    <w:rsid w:val="000B6533"/>
    <w:rsid w:val="000B683F"/>
    <w:rsid w:val="000B71D3"/>
    <w:rsid w:val="000B732B"/>
    <w:rsid w:val="000B7D5C"/>
    <w:rsid w:val="000C0037"/>
    <w:rsid w:val="000C06C2"/>
    <w:rsid w:val="000C0B86"/>
    <w:rsid w:val="000C0E9E"/>
    <w:rsid w:val="000C0F74"/>
    <w:rsid w:val="000C102E"/>
    <w:rsid w:val="000C11BD"/>
    <w:rsid w:val="000C1238"/>
    <w:rsid w:val="000C140D"/>
    <w:rsid w:val="000C14B6"/>
    <w:rsid w:val="000C1739"/>
    <w:rsid w:val="000C18E8"/>
    <w:rsid w:val="000C1D31"/>
    <w:rsid w:val="000C1EE1"/>
    <w:rsid w:val="000C2380"/>
    <w:rsid w:val="000C23EE"/>
    <w:rsid w:val="000C2D12"/>
    <w:rsid w:val="000C2DB0"/>
    <w:rsid w:val="000C3352"/>
    <w:rsid w:val="000C3808"/>
    <w:rsid w:val="000C4BD7"/>
    <w:rsid w:val="000C4DDE"/>
    <w:rsid w:val="000C4E93"/>
    <w:rsid w:val="000C4F2C"/>
    <w:rsid w:val="000C4FCE"/>
    <w:rsid w:val="000C509C"/>
    <w:rsid w:val="000C542D"/>
    <w:rsid w:val="000C559B"/>
    <w:rsid w:val="000C5A5C"/>
    <w:rsid w:val="000C5B81"/>
    <w:rsid w:val="000C61FD"/>
    <w:rsid w:val="000C6766"/>
    <w:rsid w:val="000C70C6"/>
    <w:rsid w:val="000C7538"/>
    <w:rsid w:val="000C7A90"/>
    <w:rsid w:val="000D04BD"/>
    <w:rsid w:val="000D0A34"/>
    <w:rsid w:val="000D1A4D"/>
    <w:rsid w:val="000D1CF3"/>
    <w:rsid w:val="000D2709"/>
    <w:rsid w:val="000D3503"/>
    <w:rsid w:val="000D37A7"/>
    <w:rsid w:val="000D385D"/>
    <w:rsid w:val="000D39BB"/>
    <w:rsid w:val="000D45B2"/>
    <w:rsid w:val="000D5008"/>
    <w:rsid w:val="000D518C"/>
    <w:rsid w:val="000D56BC"/>
    <w:rsid w:val="000D5D61"/>
    <w:rsid w:val="000D68C1"/>
    <w:rsid w:val="000D69CE"/>
    <w:rsid w:val="000D7B06"/>
    <w:rsid w:val="000E0376"/>
    <w:rsid w:val="000E0602"/>
    <w:rsid w:val="000E0BAF"/>
    <w:rsid w:val="000E1B02"/>
    <w:rsid w:val="000E252D"/>
    <w:rsid w:val="000E2D64"/>
    <w:rsid w:val="000E2F2A"/>
    <w:rsid w:val="000E3135"/>
    <w:rsid w:val="000E3683"/>
    <w:rsid w:val="000E3921"/>
    <w:rsid w:val="000E3C90"/>
    <w:rsid w:val="000E4179"/>
    <w:rsid w:val="000E45BF"/>
    <w:rsid w:val="000E5C1A"/>
    <w:rsid w:val="000E652B"/>
    <w:rsid w:val="000E6921"/>
    <w:rsid w:val="000E6E2F"/>
    <w:rsid w:val="000E7097"/>
    <w:rsid w:val="000E74B9"/>
    <w:rsid w:val="000E7C92"/>
    <w:rsid w:val="000E7F49"/>
    <w:rsid w:val="000F01EF"/>
    <w:rsid w:val="000F0DD8"/>
    <w:rsid w:val="000F15F0"/>
    <w:rsid w:val="000F16F3"/>
    <w:rsid w:val="000F189E"/>
    <w:rsid w:val="000F196B"/>
    <w:rsid w:val="000F25E4"/>
    <w:rsid w:val="000F2814"/>
    <w:rsid w:val="000F365F"/>
    <w:rsid w:val="000F3D35"/>
    <w:rsid w:val="000F3DFB"/>
    <w:rsid w:val="000F4149"/>
    <w:rsid w:val="000F4471"/>
    <w:rsid w:val="000F53C0"/>
    <w:rsid w:val="000F54D5"/>
    <w:rsid w:val="000F5593"/>
    <w:rsid w:val="000F5600"/>
    <w:rsid w:val="000F59A5"/>
    <w:rsid w:val="000F633B"/>
    <w:rsid w:val="000F6449"/>
    <w:rsid w:val="000F6F92"/>
    <w:rsid w:val="000F7A6D"/>
    <w:rsid w:val="000F7FB6"/>
    <w:rsid w:val="001008BD"/>
    <w:rsid w:val="00100CB1"/>
    <w:rsid w:val="0010137B"/>
    <w:rsid w:val="00101A11"/>
    <w:rsid w:val="00101B1F"/>
    <w:rsid w:val="001035F2"/>
    <w:rsid w:val="00103718"/>
    <w:rsid w:val="00103B15"/>
    <w:rsid w:val="0010431C"/>
    <w:rsid w:val="001045D1"/>
    <w:rsid w:val="00104704"/>
    <w:rsid w:val="00104DAD"/>
    <w:rsid w:val="001051DB"/>
    <w:rsid w:val="0010564E"/>
    <w:rsid w:val="0010619A"/>
    <w:rsid w:val="00106576"/>
    <w:rsid w:val="00107F17"/>
    <w:rsid w:val="00110462"/>
    <w:rsid w:val="00110921"/>
    <w:rsid w:val="001113C7"/>
    <w:rsid w:val="001118DB"/>
    <w:rsid w:val="00112452"/>
    <w:rsid w:val="0011271A"/>
    <w:rsid w:val="00112DA6"/>
    <w:rsid w:val="00113E89"/>
    <w:rsid w:val="00114542"/>
    <w:rsid w:val="0011686A"/>
    <w:rsid w:val="001176E8"/>
    <w:rsid w:val="00117742"/>
    <w:rsid w:val="00117917"/>
    <w:rsid w:val="00117E69"/>
    <w:rsid w:val="001208D4"/>
    <w:rsid w:val="00121144"/>
    <w:rsid w:val="00121577"/>
    <w:rsid w:val="001216CB"/>
    <w:rsid w:val="0012183F"/>
    <w:rsid w:val="00121D45"/>
    <w:rsid w:val="00122857"/>
    <w:rsid w:val="001228C3"/>
    <w:rsid w:val="00122991"/>
    <w:rsid w:val="00123AD4"/>
    <w:rsid w:val="00124355"/>
    <w:rsid w:val="001247D1"/>
    <w:rsid w:val="00124D92"/>
    <w:rsid w:val="001257B9"/>
    <w:rsid w:val="001259D6"/>
    <w:rsid w:val="00125F19"/>
    <w:rsid w:val="00126D58"/>
    <w:rsid w:val="00127032"/>
    <w:rsid w:val="00127160"/>
    <w:rsid w:val="0012732F"/>
    <w:rsid w:val="001275D2"/>
    <w:rsid w:val="0013013E"/>
    <w:rsid w:val="00130573"/>
    <w:rsid w:val="001307F3"/>
    <w:rsid w:val="00130B25"/>
    <w:rsid w:val="00130B54"/>
    <w:rsid w:val="00130E99"/>
    <w:rsid w:val="0013114F"/>
    <w:rsid w:val="00131982"/>
    <w:rsid w:val="00131C3F"/>
    <w:rsid w:val="00131D29"/>
    <w:rsid w:val="00132DBF"/>
    <w:rsid w:val="00133507"/>
    <w:rsid w:val="00133612"/>
    <w:rsid w:val="00134013"/>
    <w:rsid w:val="001343B4"/>
    <w:rsid w:val="00134BB6"/>
    <w:rsid w:val="00135FB4"/>
    <w:rsid w:val="001361E4"/>
    <w:rsid w:val="001366A8"/>
    <w:rsid w:val="001366EE"/>
    <w:rsid w:val="0013725B"/>
    <w:rsid w:val="00137DDF"/>
    <w:rsid w:val="00140745"/>
    <w:rsid w:val="00141690"/>
    <w:rsid w:val="00141695"/>
    <w:rsid w:val="00141BC2"/>
    <w:rsid w:val="00141E9B"/>
    <w:rsid w:val="001420F9"/>
    <w:rsid w:val="00142785"/>
    <w:rsid w:val="0014297B"/>
    <w:rsid w:val="00142ACC"/>
    <w:rsid w:val="00142DD6"/>
    <w:rsid w:val="001433C6"/>
    <w:rsid w:val="00143512"/>
    <w:rsid w:val="0014360A"/>
    <w:rsid w:val="00143AB1"/>
    <w:rsid w:val="001447B3"/>
    <w:rsid w:val="00144C74"/>
    <w:rsid w:val="00144FCB"/>
    <w:rsid w:val="001460F4"/>
    <w:rsid w:val="001468D0"/>
    <w:rsid w:val="00146E95"/>
    <w:rsid w:val="00146F7E"/>
    <w:rsid w:val="0014783A"/>
    <w:rsid w:val="00147ECE"/>
    <w:rsid w:val="00150397"/>
    <w:rsid w:val="00150FFF"/>
    <w:rsid w:val="00151082"/>
    <w:rsid w:val="00151211"/>
    <w:rsid w:val="00151315"/>
    <w:rsid w:val="00151A0E"/>
    <w:rsid w:val="00151C6A"/>
    <w:rsid w:val="0015210E"/>
    <w:rsid w:val="001523B8"/>
    <w:rsid w:val="00152802"/>
    <w:rsid w:val="001528DF"/>
    <w:rsid w:val="00152A13"/>
    <w:rsid w:val="0015361F"/>
    <w:rsid w:val="00154202"/>
    <w:rsid w:val="00156A45"/>
    <w:rsid w:val="00156D60"/>
    <w:rsid w:val="00157837"/>
    <w:rsid w:val="00157EFA"/>
    <w:rsid w:val="00160AEF"/>
    <w:rsid w:val="00161076"/>
    <w:rsid w:val="00161C01"/>
    <w:rsid w:val="00162B2C"/>
    <w:rsid w:val="0016324D"/>
    <w:rsid w:val="00163647"/>
    <w:rsid w:val="00163E4D"/>
    <w:rsid w:val="0016403B"/>
    <w:rsid w:val="0016427E"/>
    <w:rsid w:val="0016469C"/>
    <w:rsid w:val="001647A3"/>
    <w:rsid w:val="001648DF"/>
    <w:rsid w:val="001654F8"/>
    <w:rsid w:val="00165C80"/>
    <w:rsid w:val="00165D10"/>
    <w:rsid w:val="00165FB7"/>
    <w:rsid w:val="00166DC8"/>
    <w:rsid w:val="00167D7D"/>
    <w:rsid w:val="001700C5"/>
    <w:rsid w:val="001702A9"/>
    <w:rsid w:val="00171A77"/>
    <w:rsid w:val="00172417"/>
    <w:rsid w:val="00172B03"/>
    <w:rsid w:val="00172CE7"/>
    <w:rsid w:val="001733BE"/>
    <w:rsid w:val="001735FE"/>
    <w:rsid w:val="00174113"/>
    <w:rsid w:val="001741C4"/>
    <w:rsid w:val="00174378"/>
    <w:rsid w:val="00174380"/>
    <w:rsid w:val="001744F8"/>
    <w:rsid w:val="0017462B"/>
    <w:rsid w:val="00174869"/>
    <w:rsid w:val="00174A0C"/>
    <w:rsid w:val="00175D04"/>
    <w:rsid w:val="00176354"/>
    <w:rsid w:val="001769EB"/>
    <w:rsid w:val="00176F09"/>
    <w:rsid w:val="0018037E"/>
    <w:rsid w:val="0018078D"/>
    <w:rsid w:val="00180FCF"/>
    <w:rsid w:val="00181490"/>
    <w:rsid w:val="001815F8"/>
    <w:rsid w:val="00182F0A"/>
    <w:rsid w:val="00183E27"/>
    <w:rsid w:val="0018429C"/>
    <w:rsid w:val="001846CF"/>
    <w:rsid w:val="001851F4"/>
    <w:rsid w:val="00185300"/>
    <w:rsid w:val="0018540E"/>
    <w:rsid w:val="00185826"/>
    <w:rsid w:val="00185AF8"/>
    <w:rsid w:val="00185EEE"/>
    <w:rsid w:val="001861E7"/>
    <w:rsid w:val="0018657E"/>
    <w:rsid w:val="00186DF9"/>
    <w:rsid w:val="00186F43"/>
    <w:rsid w:val="001872FB"/>
    <w:rsid w:val="00187B27"/>
    <w:rsid w:val="00187E7C"/>
    <w:rsid w:val="0019037D"/>
    <w:rsid w:val="001908A8"/>
    <w:rsid w:val="0019097F"/>
    <w:rsid w:val="00191AA0"/>
    <w:rsid w:val="00191B8A"/>
    <w:rsid w:val="00192407"/>
    <w:rsid w:val="0019268E"/>
    <w:rsid w:val="00192A44"/>
    <w:rsid w:val="00193952"/>
    <w:rsid w:val="001951A1"/>
    <w:rsid w:val="001959B8"/>
    <w:rsid w:val="00196241"/>
    <w:rsid w:val="00196389"/>
    <w:rsid w:val="001978FE"/>
    <w:rsid w:val="00197D20"/>
    <w:rsid w:val="001A0037"/>
    <w:rsid w:val="001A04BA"/>
    <w:rsid w:val="001A0718"/>
    <w:rsid w:val="001A07C2"/>
    <w:rsid w:val="001A09B4"/>
    <w:rsid w:val="001A0A42"/>
    <w:rsid w:val="001A0B3D"/>
    <w:rsid w:val="001A0E7D"/>
    <w:rsid w:val="001A0F35"/>
    <w:rsid w:val="001A1201"/>
    <w:rsid w:val="001A1C54"/>
    <w:rsid w:val="001A1DDC"/>
    <w:rsid w:val="001A1FA2"/>
    <w:rsid w:val="001A25AC"/>
    <w:rsid w:val="001A40D7"/>
    <w:rsid w:val="001A4566"/>
    <w:rsid w:val="001A4809"/>
    <w:rsid w:val="001A4AC9"/>
    <w:rsid w:val="001A4C8C"/>
    <w:rsid w:val="001A4EAC"/>
    <w:rsid w:val="001A5C62"/>
    <w:rsid w:val="001A5E37"/>
    <w:rsid w:val="001A6A35"/>
    <w:rsid w:val="001A6B44"/>
    <w:rsid w:val="001A6D05"/>
    <w:rsid w:val="001A6DD5"/>
    <w:rsid w:val="001A7664"/>
    <w:rsid w:val="001A79F3"/>
    <w:rsid w:val="001B07BF"/>
    <w:rsid w:val="001B0ADE"/>
    <w:rsid w:val="001B0DAB"/>
    <w:rsid w:val="001B0E3E"/>
    <w:rsid w:val="001B1779"/>
    <w:rsid w:val="001B2984"/>
    <w:rsid w:val="001B36E7"/>
    <w:rsid w:val="001B39A1"/>
    <w:rsid w:val="001B3F54"/>
    <w:rsid w:val="001B46E3"/>
    <w:rsid w:val="001B46E6"/>
    <w:rsid w:val="001B4A41"/>
    <w:rsid w:val="001B513C"/>
    <w:rsid w:val="001B535E"/>
    <w:rsid w:val="001B55F7"/>
    <w:rsid w:val="001B577D"/>
    <w:rsid w:val="001B5E7D"/>
    <w:rsid w:val="001B5ECF"/>
    <w:rsid w:val="001B68C9"/>
    <w:rsid w:val="001B6AB2"/>
    <w:rsid w:val="001B72AE"/>
    <w:rsid w:val="001B7B67"/>
    <w:rsid w:val="001B7D3C"/>
    <w:rsid w:val="001C068F"/>
    <w:rsid w:val="001C095E"/>
    <w:rsid w:val="001C09FF"/>
    <w:rsid w:val="001C0AB2"/>
    <w:rsid w:val="001C0B41"/>
    <w:rsid w:val="001C0EE6"/>
    <w:rsid w:val="001C1115"/>
    <w:rsid w:val="001C1419"/>
    <w:rsid w:val="001C168D"/>
    <w:rsid w:val="001C2D4C"/>
    <w:rsid w:val="001C2D7F"/>
    <w:rsid w:val="001C3DDC"/>
    <w:rsid w:val="001C469C"/>
    <w:rsid w:val="001C4E84"/>
    <w:rsid w:val="001C5217"/>
    <w:rsid w:val="001C5673"/>
    <w:rsid w:val="001C656F"/>
    <w:rsid w:val="001C6CDE"/>
    <w:rsid w:val="001C752E"/>
    <w:rsid w:val="001D00BC"/>
    <w:rsid w:val="001D01AC"/>
    <w:rsid w:val="001D07F8"/>
    <w:rsid w:val="001D0CF9"/>
    <w:rsid w:val="001D1025"/>
    <w:rsid w:val="001D1E5C"/>
    <w:rsid w:val="001D2006"/>
    <w:rsid w:val="001D28AB"/>
    <w:rsid w:val="001D36A8"/>
    <w:rsid w:val="001D3FE6"/>
    <w:rsid w:val="001D4AF7"/>
    <w:rsid w:val="001D5158"/>
    <w:rsid w:val="001D55FC"/>
    <w:rsid w:val="001D56E1"/>
    <w:rsid w:val="001D5906"/>
    <w:rsid w:val="001D5B6B"/>
    <w:rsid w:val="001D6A34"/>
    <w:rsid w:val="001D7005"/>
    <w:rsid w:val="001D7720"/>
    <w:rsid w:val="001D79AD"/>
    <w:rsid w:val="001D7F60"/>
    <w:rsid w:val="001E03FD"/>
    <w:rsid w:val="001E0C7C"/>
    <w:rsid w:val="001E21C9"/>
    <w:rsid w:val="001E2566"/>
    <w:rsid w:val="001E2CCA"/>
    <w:rsid w:val="001E2D43"/>
    <w:rsid w:val="001E2DDF"/>
    <w:rsid w:val="001E338F"/>
    <w:rsid w:val="001E364C"/>
    <w:rsid w:val="001E38AE"/>
    <w:rsid w:val="001E3C48"/>
    <w:rsid w:val="001E3CCD"/>
    <w:rsid w:val="001E3CD4"/>
    <w:rsid w:val="001E40AC"/>
    <w:rsid w:val="001E4771"/>
    <w:rsid w:val="001E4CAF"/>
    <w:rsid w:val="001E4F83"/>
    <w:rsid w:val="001E555C"/>
    <w:rsid w:val="001E5914"/>
    <w:rsid w:val="001E5D19"/>
    <w:rsid w:val="001E5EA0"/>
    <w:rsid w:val="001E6194"/>
    <w:rsid w:val="001E620D"/>
    <w:rsid w:val="001E740E"/>
    <w:rsid w:val="001F0C8E"/>
    <w:rsid w:val="001F1473"/>
    <w:rsid w:val="001F25BB"/>
    <w:rsid w:val="001F3394"/>
    <w:rsid w:val="001F38A0"/>
    <w:rsid w:val="001F39CE"/>
    <w:rsid w:val="001F431D"/>
    <w:rsid w:val="001F451A"/>
    <w:rsid w:val="001F5367"/>
    <w:rsid w:val="001F5A3E"/>
    <w:rsid w:val="001F5FB3"/>
    <w:rsid w:val="001F63B4"/>
    <w:rsid w:val="001F6A7A"/>
    <w:rsid w:val="001F6AAB"/>
    <w:rsid w:val="001F6B62"/>
    <w:rsid w:val="001F7E98"/>
    <w:rsid w:val="001F7F66"/>
    <w:rsid w:val="00200052"/>
    <w:rsid w:val="0020183D"/>
    <w:rsid w:val="00201C46"/>
    <w:rsid w:val="00202136"/>
    <w:rsid w:val="002027D2"/>
    <w:rsid w:val="00202879"/>
    <w:rsid w:val="002045C6"/>
    <w:rsid w:val="002049D6"/>
    <w:rsid w:val="00204C9D"/>
    <w:rsid w:val="00204E06"/>
    <w:rsid w:val="00205135"/>
    <w:rsid w:val="0020525C"/>
    <w:rsid w:val="002067FC"/>
    <w:rsid w:val="00206823"/>
    <w:rsid w:val="00207280"/>
    <w:rsid w:val="002072F8"/>
    <w:rsid w:val="002074EE"/>
    <w:rsid w:val="002075F6"/>
    <w:rsid w:val="00210702"/>
    <w:rsid w:val="002126D3"/>
    <w:rsid w:val="00213484"/>
    <w:rsid w:val="0021350C"/>
    <w:rsid w:val="00213ABF"/>
    <w:rsid w:val="00213C3D"/>
    <w:rsid w:val="00214310"/>
    <w:rsid w:val="002143E9"/>
    <w:rsid w:val="002144E7"/>
    <w:rsid w:val="002148EC"/>
    <w:rsid w:val="00215205"/>
    <w:rsid w:val="00215951"/>
    <w:rsid w:val="00215E0C"/>
    <w:rsid w:val="002162A5"/>
    <w:rsid w:val="002163C4"/>
    <w:rsid w:val="002163F6"/>
    <w:rsid w:val="00216C7E"/>
    <w:rsid w:val="002174A3"/>
    <w:rsid w:val="00217BB6"/>
    <w:rsid w:val="00217F07"/>
    <w:rsid w:val="002202BE"/>
    <w:rsid w:val="00220364"/>
    <w:rsid w:val="00220DBC"/>
    <w:rsid w:val="00221399"/>
    <w:rsid w:val="00221A9B"/>
    <w:rsid w:val="00221FF4"/>
    <w:rsid w:val="00222AC8"/>
    <w:rsid w:val="00222B77"/>
    <w:rsid w:val="002236F1"/>
    <w:rsid w:val="0022385E"/>
    <w:rsid w:val="00224364"/>
    <w:rsid w:val="00224545"/>
    <w:rsid w:val="00224C47"/>
    <w:rsid w:val="00224EFE"/>
    <w:rsid w:val="00225253"/>
    <w:rsid w:val="00225803"/>
    <w:rsid w:val="00225BDD"/>
    <w:rsid w:val="00226359"/>
    <w:rsid w:val="00227080"/>
    <w:rsid w:val="00227F5D"/>
    <w:rsid w:val="00230134"/>
    <w:rsid w:val="002301A9"/>
    <w:rsid w:val="002305F4"/>
    <w:rsid w:val="0023110A"/>
    <w:rsid w:val="00231160"/>
    <w:rsid w:val="002313CB"/>
    <w:rsid w:val="00231DB0"/>
    <w:rsid w:val="0023219C"/>
    <w:rsid w:val="00232C7E"/>
    <w:rsid w:val="00233546"/>
    <w:rsid w:val="00233F5E"/>
    <w:rsid w:val="00235369"/>
    <w:rsid w:val="002359D3"/>
    <w:rsid w:val="00235A90"/>
    <w:rsid w:val="00235B2C"/>
    <w:rsid w:val="00235B99"/>
    <w:rsid w:val="00235CB8"/>
    <w:rsid w:val="00235CF3"/>
    <w:rsid w:val="00235EBC"/>
    <w:rsid w:val="00235F06"/>
    <w:rsid w:val="002370A2"/>
    <w:rsid w:val="002372F9"/>
    <w:rsid w:val="002374B9"/>
    <w:rsid w:val="00237625"/>
    <w:rsid w:val="00240127"/>
    <w:rsid w:val="0024051A"/>
    <w:rsid w:val="002410EC"/>
    <w:rsid w:val="00241227"/>
    <w:rsid w:val="00242848"/>
    <w:rsid w:val="00243154"/>
    <w:rsid w:val="0024334E"/>
    <w:rsid w:val="00244D95"/>
    <w:rsid w:val="0024560A"/>
    <w:rsid w:val="00245675"/>
    <w:rsid w:val="00245AF3"/>
    <w:rsid w:val="00245B7D"/>
    <w:rsid w:val="002460E1"/>
    <w:rsid w:val="002464FB"/>
    <w:rsid w:val="002479EE"/>
    <w:rsid w:val="002512F5"/>
    <w:rsid w:val="0025139D"/>
    <w:rsid w:val="00251632"/>
    <w:rsid w:val="002524AF"/>
    <w:rsid w:val="0025284A"/>
    <w:rsid w:val="002531B4"/>
    <w:rsid w:val="002533C2"/>
    <w:rsid w:val="0025398F"/>
    <w:rsid w:val="00253B0D"/>
    <w:rsid w:val="00254B4F"/>
    <w:rsid w:val="0025535A"/>
    <w:rsid w:val="0025544C"/>
    <w:rsid w:val="00255A36"/>
    <w:rsid w:val="00256196"/>
    <w:rsid w:val="002566DA"/>
    <w:rsid w:val="00257980"/>
    <w:rsid w:val="00257D83"/>
    <w:rsid w:val="00260452"/>
    <w:rsid w:val="0026052F"/>
    <w:rsid w:val="00261472"/>
    <w:rsid w:val="00262136"/>
    <w:rsid w:val="002623C8"/>
    <w:rsid w:val="002626C8"/>
    <w:rsid w:val="00262933"/>
    <w:rsid w:val="00262B92"/>
    <w:rsid w:val="00263032"/>
    <w:rsid w:val="002638F5"/>
    <w:rsid w:val="0026417D"/>
    <w:rsid w:val="002643E3"/>
    <w:rsid w:val="00264C48"/>
    <w:rsid w:val="00264F08"/>
    <w:rsid w:val="0026545C"/>
    <w:rsid w:val="00265612"/>
    <w:rsid w:val="00265F86"/>
    <w:rsid w:val="002664C6"/>
    <w:rsid w:val="0026784E"/>
    <w:rsid w:val="00267CF3"/>
    <w:rsid w:val="00270092"/>
    <w:rsid w:val="00270646"/>
    <w:rsid w:val="002708DB"/>
    <w:rsid w:val="002710E5"/>
    <w:rsid w:val="002710FB"/>
    <w:rsid w:val="002717D0"/>
    <w:rsid w:val="00272998"/>
    <w:rsid w:val="0027325F"/>
    <w:rsid w:val="0027328A"/>
    <w:rsid w:val="0027361C"/>
    <w:rsid w:val="00273A18"/>
    <w:rsid w:val="00273A44"/>
    <w:rsid w:val="00273AB8"/>
    <w:rsid w:val="00273FDC"/>
    <w:rsid w:val="00274012"/>
    <w:rsid w:val="002744FD"/>
    <w:rsid w:val="00275F38"/>
    <w:rsid w:val="00276708"/>
    <w:rsid w:val="002767F8"/>
    <w:rsid w:val="00277791"/>
    <w:rsid w:val="002802BA"/>
    <w:rsid w:val="00280B48"/>
    <w:rsid w:val="00280E10"/>
    <w:rsid w:val="002810C1"/>
    <w:rsid w:val="00281121"/>
    <w:rsid w:val="002815E8"/>
    <w:rsid w:val="00281705"/>
    <w:rsid w:val="00281849"/>
    <w:rsid w:val="00281E6C"/>
    <w:rsid w:val="00281FD6"/>
    <w:rsid w:val="0028246B"/>
    <w:rsid w:val="00282589"/>
    <w:rsid w:val="00282954"/>
    <w:rsid w:val="00282D98"/>
    <w:rsid w:val="00283408"/>
    <w:rsid w:val="002837C2"/>
    <w:rsid w:val="00284760"/>
    <w:rsid w:val="00284BA9"/>
    <w:rsid w:val="002851E8"/>
    <w:rsid w:val="00285350"/>
    <w:rsid w:val="002855A0"/>
    <w:rsid w:val="002855C8"/>
    <w:rsid w:val="00285619"/>
    <w:rsid w:val="00285ED2"/>
    <w:rsid w:val="00286118"/>
    <w:rsid w:val="0028630D"/>
    <w:rsid w:val="002863F4"/>
    <w:rsid w:val="002866B8"/>
    <w:rsid w:val="0028672E"/>
    <w:rsid w:val="00286AAC"/>
    <w:rsid w:val="00286DA3"/>
    <w:rsid w:val="002874D6"/>
    <w:rsid w:val="00287B4D"/>
    <w:rsid w:val="00290467"/>
    <w:rsid w:val="00290A55"/>
    <w:rsid w:val="002913A5"/>
    <w:rsid w:val="002917A5"/>
    <w:rsid w:val="002918C5"/>
    <w:rsid w:val="00291B16"/>
    <w:rsid w:val="00291E3A"/>
    <w:rsid w:val="002920FE"/>
    <w:rsid w:val="002922A6"/>
    <w:rsid w:val="00292821"/>
    <w:rsid w:val="0029328B"/>
    <w:rsid w:val="0029376C"/>
    <w:rsid w:val="00293833"/>
    <w:rsid w:val="00293AB0"/>
    <w:rsid w:val="00294D90"/>
    <w:rsid w:val="0029524C"/>
    <w:rsid w:val="0029579D"/>
    <w:rsid w:val="002958D8"/>
    <w:rsid w:val="002962A1"/>
    <w:rsid w:val="00296529"/>
    <w:rsid w:val="002977ED"/>
    <w:rsid w:val="00297A23"/>
    <w:rsid w:val="002A012D"/>
    <w:rsid w:val="002A08D4"/>
    <w:rsid w:val="002A1BF6"/>
    <w:rsid w:val="002A23EC"/>
    <w:rsid w:val="002A339A"/>
    <w:rsid w:val="002A38B4"/>
    <w:rsid w:val="002A4093"/>
    <w:rsid w:val="002A4692"/>
    <w:rsid w:val="002A5486"/>
    <w:rsid w:val="002A5555"/>
    <w:rsid w:val="002A7146"/>
    <w:rsid w:val="002A7AF4"/>
    <w:rsid w:val="002B09D9"/>
    <w:rsid w:val="002B0A44"/>
    <w:rsid w:val="002B11F1"/>
    <w:rsid w:val="002B241F"/>
    <w:rsid w:val="002B26F6"/>
    <w:rsid w:val="002B282E"/>
    <w:rsid w:val="002B2BA3"/>
    <w:rsid w:val="002B4512"/>
    <w:rsid w:val="002B4749"/>
    <w:rsid w:val="002B4D25"/>
    <w:rsid w:val="002B506B"/>
    <w:rsid w:val="002B6454"/>
    <w:rsid w:val="002B6949"/>
    <w:rsid w:val="002B6D57"/>
    <w:rsid w:val="002B7EB5"/>
    <w:rsid w:val="002C0036"/>
    <w:rsid w:val="002C00C7"/>
    <w:rsid w:val="002C01CC"/>
    <w:rsid w:val="002C05AF"/>
    <w:rsid w:val="002C1A99"/>
    <w:rsid w:val="002C1D44"/>
    <w:rsid w:val="002C1EEA"/>
    <w:rsid w:val="002C2631"/>
    <w:rsid w:val="002C32D5"/>
    <w:rsid w:val="002C3D05"/>
    <w:rsid w:val="002C432C"/>
    <w:rsid w:val="002C564B"/>
    <w:rsid w:val="002C5C4D"/>
    <w:rsid w:val="002C5C91"/>
    <w:rsid w:val="002C5E61"/>
    <w:rsid w:val="002C67AB"/>
    <w:rsid w:val="002C71A8"/>
    <w:rsid w:val="002C7584"/>
    <w:rsid w:val="002C75FD"/>
    <w:rsid w:val="002C7695"/>
    <w:rsid w:val="002C7F64"/>
    <w:rsid w:val="002D1325"/>
    <w:rsid w:val="002D164B"/>
    <w:rsid w:val="002D16D2"/>
    <w:rsid w:val="002D16ED"/>
    <w:rsid w:val="002D17E3"/>
    <w:rsid w:val="002D18C0"/>
    <w:rsid w:val="002D1A2B"/>
    <w:rsid w:val="002D2842"/>
    <w:rsid w:val="002D2968"/>
    <w:rsid w:val="002D2C1B"/>
    <w:rsid w:val="002D2E33"/>
    <w:rsid w:val="002D3724"/>
    <w:rsid w:val="002D400C"/>
    <w:rsid w:val="002D4893"/>
    <w:rsid w:val="002D4C87"/>
    <w:rsid w:val="002D4DB6"/>
    <w:rsid w:val="002D5776"/>
    <w:rsid w:val="002D5D75"/>
    <w:rsid w:val="002D5E38"/>
    <w:rsid w:val="002D6183"/>
    <w:rsid w:val="002D68E6"/>
    <w:rsid w:val="002D6B21"/>
    <w:rsid w:val="002D6E66"/>
    <w:rsid w:val="002D6EF4"/>
    <w:rsid w:val="002D7143"/>
    <w:rsid w:val="002D7431"/>
    <w:rsid w:val="002D79FB"/>
    <w:rsid w:val="002D7A08"/>
    <w:rsid w:val="002E0515"/>
    <w:rsid w:val="002E0BED"/>
    <w:rsid w:val="002E1183"/>
    <w:rsid w:val="002E1240"/>
    <w:rsid w:val="002E1635"/>
    <w:rsid w:val="002E24E3"/>
    <w:rsid w:val="002E27C3"/>
    <w:rsid w:val="002E2D6D"/>
    <w:rsid w:val="002E333B"/>
    <w:rsid w:val="002E385A"/>
    <w:rsid w:val="002E39BE"/>
    <w:rsid w:val="002E3D8C"/>
    <w:rsid w:val="002E57AF"/>
    <w:rsid w:val="002E643D"/>
    <w:rsid w:val="002E645E"/>
    <w:rsid w:val="002E64A9"/>
    <w:rsid w:val="002E6583"/>
    <w:rsid w:val="002E6638"/>
    <w:rsid w:val="002E7B41"/>
    <w:rsid w:val="002F06FA"/>
    <w:rsid w:val="002F0FB3"/>
    <w:rsid w:val="002F1A2E"/>
    <w:rsid w:val="002F1C13"/>
    <w:rsid w:val="002F1E69"/>
    <w:rsid w:val="002F2026"/>
    <w:rsid w:val="002F2475"/>
    <w:rsid w:val="002F2ADF"/>
    <w:rsid w:val="002F2CD8"/>
    <w:rsid w:val="002F2D9D"/>
    <w:rsid w:val="002F2DCB"/>
    <w:rsid w:val="002F38DD"/>
    <w:rsid w:val="002F44A6"/>
    <w:rsid w:val="002F4831"/>
    <w:rsid w:val="002F491F"/>
    <w:rsid w:val="002F4ADC"/>
    <w:rsid w:val="002F4C84"/>
    <w:rsid w:val="002F4EDB"/>
    <w:rsid w:val="002F5271"/>
    <w:rsid w:val="002F52DD"/>
    <w:rsid w:val="002F5360"/>
    <w:rsid w:val="002F5FB7"/>
    <w:rsid w:val="002F61C1"/>
    <w:rsid w:val="002F61DB"/>
    <w:rsid w:val="002F61FD"/>
    <w:rsid w:val="002F656A"/>
    <w:rsid w:val="002F67D9"/>
    <w:rsid w:val="002F6BEC"/>
    <w:rsid w:val="002F6C43"/>
    <w:rsid w:val="002F73DA"/>
    <w:rsid w:val="00300182"/>
    <w:rsid w:val="0030028A"/>
    <w:rsid w:val="003010D4"/>
    <w:rsid w:val="00301B29"/>
    <w:rsid w:val="00301E2C"/>
    <w:rsid w:val="00302152"/>
    <w:rsid w:val="003025F5"/>
    <w:rsid w:val="00302846"/>
    <w:rsid w:val="00302DC8"/>
    <w:rsid w:val="0030338B"/>
    <w:rsid w:val="003037A5"/>
    <w:rsid w:val="00304041"/>
    <w:rsid w:val="0030420C"/>
    <w:rsid w:val="00304268"/>
    <w:rsid w:val="0030453E"/>
    <w:rsid w:val="00304FF2"/>
    <w:rsid w:val="00305162"/>
    <w:rsid w:val="003053A1"/>
    <w:rsid w:val="00305E5C"/>
    <w:rsid w:val="00306786"/>
    <w:rsid w:val="00306949"/>
    <w:rsid w:val="0030769D"/>
    <w:rsid w:val="00310351"/>
    <w:rsid w:val="00312907"/>
    <w:rsid w:val="00312DFE"/>
    <w:rsid w:val="003134BE"/>
    <w:rsid w:val="00313CE8"/>
    <w:rsid w:val="00313DA8"/>
    <w:rsid w:val="0031436C"/>
    <w:rsid w:val="003143B7"/>
    <w:rsid w:val="003145ED"/>
    <w:rsid w:val="00314B16"/>
    <w:rsid w:val="00314BF0"/>
    <w:rsid w:val="00314EA6"/>
    <w:rsid w:val="003157D4"/>
    <w:rsid w:val="00315C64"/>
    <w:rsid w:val="0031606B"/>
    <w:rsid w:val="003166F1"/>
    <w:rsid w:val="0031734B"/>
    <w:rsid w:val="003174DA"/>
    <w:rsid w:val="003178AF"/>
    <w:rsid w:val="0032004F"/>
    <w:rsid w:val="003201CB"/>
    <w:rsid w:val="0032066E"/>
    <w:rsid w:val="00320803"/>
    <w:rsid w:val="00320906"/>
    <w:rsid w:val="00320A48"/>
    <w:rsid w:val="00320AD8"/>
    <w:rsid w:val="00321DD0"/>
    <w:rsid w:val="00321F4C"/>
    <w:rsid w:val="00321FB8"/>
    <w:rsid w:val="00322345"/>
    <w:rsid w:val="003225DE"/>
    <w:rsid w:val="0032265E"/>
    <w:rsid w:val="00322C5B"/>
    <w:rsid w:val="00322E75"/>
    <w:rsid w:val="003237A6"/>
    <w:rsid w:val="00323824"/>
    <w:rsid w:val="00323937"/>
    <w:rsid w:val="00323BCA"/>
    <w:rsid w:val="00323EC0"/>
    <w:rsid w:val="00324260"/>
    <w:rsid w:val="0032464F"/>
    <w:rsid w:val="0032538D"/>
    <w:rsid w:val="003257CC"/>
    <w:rsid w:val="00325A79"/>
    <w:rsid w:val="00325AC8"/>
    <w:rsid w:val="00325ECD"/>
    <w:rsid w:val="00326148"/>
    <w:rsid w:val="00326273"/>
    <w:rsid w:val="00326C15"/>
    <w:rsid w:val="00326F29"/>
    <w:rsid w:val="0032719B"/>
    <w:rsid w:val="0032772B"/>
    <w:rsid w:val="00330421"/>
    <w:rsid w:val="00330791"/>
    <w:rsid w:val="0033090A"/>
    <w:rsid w:val="00330A37"/>
    <w:rsid w:val="00330A81"/>
    <w:rsid w:val="00330E58"/>
    <w:rsid w:val="003312FA"/>
    <w:rsid w:val="00331569"/>
    <w:rsid w:val="00331D46"/>
    <w:rsid w:val="00331E87"/>
    <w:rsid w:val="00331F95"/>
    <w:rsid w:val="003328F9"/>
    <w:rsid w:val="00332FA9"/>
    <w:rsid w:val="003333EB"/>
    <w:rsid w:val="00334BF1"/>
    <w:rsid w:val="00334FDC"/>
    <w:rsid w:val="00335362"/>
    <w:rsid w:val="003357E5"/>
    <w:rsid w:val="00335971"/>
    <w:rsid w:val="00335B99"/>
    <w:rsid w:val="00335CAB"/>
    <w:rsid w:val="00335CF1"/>
    <w:rsid w:val="00336124"/>
    <w:rsid w:val="003368B3"/>
    <w:rsid w:val="003368F5"/>
    <w:rsid w:val="00337677"/>
    <w:rsid w:val="00337C24"/>
    <w:rsid w:val="00340224"/>
    <w:rsid w:val="003409A6"/>
    <w:rsid w:val="003411C3"/>
    <w:rsid w:val="00341617"/>
    <w:rsid w:val="003416E8"/>
    <w:rsid w:val="00341730"/>
    <w:rsid w:val="00341D48"/>
    <w:rsid w:val="00341D5E"/>
    <w:rsid w:val="00342257"/>
    <w:rsid w:val="003429F6"/>
    <w:rsid w:val="00342E32"/>
    <w:rsid w:val="0034470F"/>
    <w:rsid w:val="00344996"/>
    <w:rsid w:val="00345A39"/>
    <w:rsid w:val="00345C13"/>
    <w:rsid w:val="003461B7"/>
    <w:rsid w:val="003461BA"/>
    <w:rsid w:val="003463D9"/>
    <w:rsid w:val="0034686E"/>
    <w:rsid w:val="00346C91"/>
    <w:rsid w:val="003471CC"/>
    <w:rsid w:val="00347450"/>
    <w:rsid w:val="00347547"/>
    <w:rsid w:val="0034796F"/>
    <w:rsid w:val="00347AEC"/>
    <w:rsid w:val="00350181"/>
    <w:rsid w:val="003506F9"/>
    <w:rsid w:val="0035085A"/>
    <w:rsid w:val="00350D02"/>
    <w:rsid w:val="00350E64"/>
    <w:rsid w:val="00350FFB"/>
    <w:rsid w:val="00351102"/>
    <w:rsid w:val="00351A8D"/>
    <w:rsid w:val="0035202D"/>
    <w:rsid w:val="0035206D"/>
    <w:rsid w:val="003521F6"/>
    <w:rsid w:val="00352295"/>
    <w:rsid w:val="003522DD"/>
    <w:rsid w:val="00352A7E"/>
    <w:rsid w:val="00352D8D"/>
    <w:rsid w:val="0035311E"/>
    <w:rsid w:val="003538B5"/>
    <w:rsid w:val="00354630"/>
    <w:rsid w:val="00355061"/>
    <w:rsid w:val="00355C39"/>
    <w:rsid w:val="00355D7A"/>
    <w:rsid w:val="003564A7"/>
    <w:rsid w:val="00357473"/>
    <w:rsid w:val="0035773F"/>
    <w:rsid w:val="00357F8A"/>
    <w:rsid w:val="00360931"/>
    <w:rsid w:val="00360CEA"/>
    <w:rsid w:val="00360E33"/>
    <w:rsid w:val="00361D94"/>
    <w:rsid w:val="003620F2"/>
    <w:rsid w:val="00362D29"/>
    <w:rsid w:val="00362FF9"/>
    <w:rsid w:val="003633C7"/>
    <w:rsid w:val="0036394F"/>
    <w:rsid w:val="0036434B"/>
    <w:rsid w:val="00364C0E"/>
    <w:rsid w:val="00365F50"/>
    <w:rsid w:val="00366289"/>
    <w:rsid w:val="0036669C"/>
    <w:rsid w:val="00370247"/>
    <w:rsid w:val="003708B7"/>
    <w:rsid w:val="00370C7B"/>
    <w:rsid w:val="00370FC1"/>
    <w:rsid w:val="0037166B"/>
    <w:rsid w:val="00371AED"/>
    <w:rsid w:val="00371F35"/>
    <w:rsid w:val="003721F7"/>
    <w:rsid w:val="003725C3"/>
    <w:rsid w:val="00372CB7"/>
    <w:rsid w:val="00372D18"/>
    <w:rsid w:val="0037312A"/>
    <w:rsid w:val="0037325F"/>
    <w:rsid w:val="00373624"/>
    <w:rsid w:val="0037375A"/>
    <w:rsid w:val="003737A0"/>
    <w:rsid w:val="00373A05"/>
    <w:rsid w:val="0037415C"/>
    <w:rsid w:val="003748D8"/>
    <w:rsid w:val="0037549F"/>
    <w:rsid w:val="003763FB"/>
    <w:rsid w:val="003769D3"/>
    <w:rsid w:val="00376AC0"/>
    <w:rsid w:val="00376E7B"/>
    <w:rsid w:val="003775EF"/>
    <w:rsid w:val="00377724"/>
    <w:rsid w:val="00380060"/>
    <w:rsid w:val="00380C9F"/>
    <w:rsid w:val="00380E7F"/>
    <w:rsid w:val="00380FB6"/>
    <w:rsid w:val="003814BA"/>
    <w:rsid w:val="0038165B"/>
    <w:rsid w:val="00381A06"/>
    <w:rsid w:val="00381BDA"/>
    <w:rsid w:val="00381C6B"/>
    <w:rsid w:val="00381ECA"/>
    <w:rsid w:val="00382072"/>
    <w:rsid w:val="0038228E"/>
    <w:rsid w:val="00382474"/>
    <w:rsid w:val="0038287E"/>
    <w:rsid w:val="0038365C"/>
    <w:rsid w:val="00384692"/>
    <w:rsid w:val="00384728"/>
    <w:rsid w:val="00385072"/>
    <w:rsid w:val="003850EF"/>
    <w:rsid w:val="0038551A"/>
    <w:rsid w:val="003857AA"/>
    <w:rsid w:val="00385B9A"/>
    <w:rsid w:val="00385E96"/>
    <w:rsid w:val="00386408"/>
    <w:rsid w:val="00387CA7"/>
    <w:rsid w:val="00387D2D"/>
    <w:rsid w:val="00387DAA"/>
    <w:rsid w:val="003908A7"/>
    <w:rsid w:val="0039095F"/>
    <w:rsid w:val="00390C0A"/>
    <w:rsid w:val="00390DA1"/>
    <w:rsid w:val="00390F52"/>
    <w:rsid w:val="00391063"/>
    <w:rsid w:val="003914C1"/>
    <w:rsid w:val="003917B6"/>
    <w:rsid w:val="003929A8"/>
    <w:rsid w:val="00392A44"/>
    <w:rsid w:val="00392DD2"/>
    <w:rsid w:val="003935DA"/>
    <w:rsid w:val="00393819"/>
    <w:rsid w:val="00393981"/>
    <w:rsid w:val="00393F38"/>
    <w:rsid w:val="003944B5"/>
    <w:rsid w:val="00394684"/>
    <w:rsid w:val="00394756"/>
    <w:rsid w:val="00394E28"/>
    <w:rsid w:val="003954C2"/>
    <w:rsid w:val="00395803"/>
    <w:rsid w:val="00395BF6"/>
    <w:rsid w:val="003962C0"/>
    <w:rsid w:val="00396DE1"/>
    <w:rsid w:val="00396FF2"/>
    <w:rsid w:val="0039719E"/>
    <w:rsid w:val="003971EF"/>
    <w:rsid w:val="003974D7"/>
    <w:rsid w:val="003A01E0"/>
    <w:rsid w:val="003A04D7"/>
    <w:rsid w:val="003A05DE"/>
    <w:rsid w:val="003A0AC9"/>
    <w:rsid w:val="003A0D1E"/>
    <w:rsid w:val="003A1CB2"/>
    <w:rsid w:val="003A23BB"/>
    <w:rsid w:val="003A2623"/>
    <w:rsid w:val="003A2F83"/>
    <w:rsid w:val="003A322A"/>
    <w:rsid w:val="003A3779"/>
    <w:rsid w:val="003A381C"/>
    <w:rsid w:val="003A3828"/>
    <w:rsid w:val="003A3D4E"/>
    <w:rsid w:val="003A4016"/>
    <w:rsid w:val="003A4119"/>
    <w:rsid w:val="003A4670"/>
    <w:rsid w:val="003A5380"/>
    <w:rsid w:val="003A5AEA"/>
    <w:rsid w:val="003A5EF9"/>
    <w:rsid w:val="003A6E3D"/>
    <w:rsid w:val="003A7C2F"/>
    <w:rsid w:val="003B001D"/>
    <w:rsid w:val="003B0133"/>
    <w:rsid w:val="003B0C43"/>
    <w:rsid w:val="003B1050"/>
    <w:rsid w:val="003B1242"/>
    <w:rsid w:val="003B124D"/>
    <w:rsid w:val="003B125D"/>
    <w:rsid w:val="003B2077"/>
    <w:rsid w:val="003B22D8"/>
    <w:rsid w:val="003B2480"/>
    <w:rsid w:val="003B26E1"/>
    <w:rsid w:val="003B37F6"/>
    <w:rsid w:val="003B3953"/>
    <w:rsid w:val="003B3FC4"/>
    <w:rsid w:val="003B450B"/>
    <w:rsid w:val="003B46AD"/>
    <w:rsid w:val="003B4C57"/>
    <w:rsid w:val="003B4F7F"/>
    <w:rsid w:val="003B518A"/>
    <w:rsid w:val="003B5314"/>
    <w:rsid w:val="003B538D"/>
    <w:rsid w:val="003B5438"/>
    <w:rsid w:val="003B56E9"/>
    <w:rsid w:val="003B576E"/>
    <w:rsid w:val="003B5E0B"/>
    <w:rsid w:val="003B6091"/>
    <w:rsid w:val="003B60CA"/>
    <w:rsid w:val="003B697B"/>
    <w:rsid w:val="003B7414"/>
    <w:rsid w:val="003B74BC"/>
    <w:rsid w:val="003B756F"/>
    <w:rsid w:val="003B7CD9"/>
    <w:rsid w:val="003C02DC"/>
    <w:rsid w:val="003C1276"/>
    <w:rsid w:val="003C1719"/>
    <w:rsid w:val="003C18BB"/>
    <w:rsid w:val="003C1DC5"/>
    <w:rsid w:val="003C3009"/>
    <w:rsid w:val="003C3596"/>
    <w:rsid w:val="003C3753"/>
    <w:rsid w:val="003C3C85"/>
    <w:rsid w:val="003C4B8F"/>
    <w:rsid w:val="003C579C"/>
    <w:rsid w:val="003C5C98"/>
    <w:rsid w:val="003C680A"/>
    <w:rsid w:val="003C6963"/>
    <w:rsid w:val="003C6CC5"/>
    <w:rsid w:val="003C6D8B"/>
    <w:rsid w:val="003C6F96"/>
    <w:rsid w:val="003C73E0"/>
    <w:rsid w:val="003C786D"/>
    <w:rsid w:val="003D0217"/>
    <w:rsid w:val="003D03CE"/>
    <w:rsid w:val="003D06B7"/>
    <w:rsid w:val="003D147F"/>
    <w:rsid w:val="003D19E5"/>
    <w:rsid w:val="003D1A7F"/>
    <w:rsid w:val="003D1C88"/>
    <w:rsid w:val="003D1CB7"/>
    <w:rsid w:val="003D2DC4"/>
    <w:rsid w:val="003D2E6A"/>
    <w:rsid w:val="003D3273"/>
    <w:rsid w:val="003D3587"/>
    <w:rsid w:val="003D35DA"/>
    <w:rsid w:val="003D3A4F"/>
    <w:rsid w:val="003D3C4E"/>
    <w:rsid w:val="003D4104"/>
    <w:rsid w:val="003D43F4"/>
    <w:rsid w:val="003D47C8"/>
    <w:rsid w:val="003D52A3"/>
    <w:rsid w:val="003D5ED2"/>
    <w:rsid w:val="003D5F57"/>
    <w:rsid w:val="003D67C4"/>
    <w:rsid w:val="003D7B2A"/>
    <w:rsid w:val="003D7BD5"/>
    <w:rsid w:val="003E0017"/>
    <w:rsid w:val="003E08A8"/>
    <w:rsid w:val="003E0B2F"/>
    <w:rsid w:val="003E13D3"/>
    <w:rsid w:val="003E17C8"/>
    <w:rsid w:val="003E187B"/>
    <w:rsid w:val="003E2243"/>
    <w:rsid w:val="003E2CFD"/>
    <w:rsid w:val="003E3070"/>
    <w:rsid w:val="003E336C"/>
    <w:rsid w:val="003E35B7"/>
    <w:rsid w:val="003E3ABE"/>
    <w:rsid w:val="003E3E39"/>
    <w:rsid w:val="003E4454"/>
    <w:rsid w:val="003E4590"/>
    <w:rsid w:val="003E4A5A"/>
    <w:rsid w:val="003E61FE"/>
    <w:rsid w:val="003E6609"/>
    <w:rsid w:val="003E6613"/>
    <w:rsid w:val="003E6B95"/>
    <w:rsid w:val="003E74FC"/>
    <w:rsid w:val="003E75D4"/>
    <w:rsid w:val="003E785E"/>
    <w:rsid w:val="003F04C8"/>
    <w:rsid w:val="003F0926"/>
    <w:rsid w:val="003F12DE"/>
    <w:rsid w:val="003F1F19"/>
    <w:rsid w:val="003F1F59"/>
    <w:rsid w:val="003F226F"/>
    <w:rsid w:val="003F2484"/>
    <w:rsid w:val="003F2B7E"/>
    <w:rsid w:val="003F2D84"/>
    <w:rsid w:val="003F2E2B"/>
    <w:rsid w:val="003F2F75"/>
    <w:rsid w:val="003F3CF4"/>
    <w:rsid w:val="003F3EF9"/>
    <w:rsid w:val="003F4CFB"/>
    <w:rsid w:val="003F537B"/>
    <w:rsid w:val="003F55A5"/>
    <w:rsid w:val="003F629D"/>
    <w:rsid w:val="003F66E1"/>
    <w:rsid w:val="003F695C"/>
    <w:rsid w:val="00400274"/>
    <w:rsid w:val="0040027A"/>
    <w:rsid w:val="0040052F"/>
    <w:rsid w:val="004012D9"/>
    <w:rsid w:val="004016EB"/>
    <w:rsid w:val="004019C1"/>
    <w:rsid w:val="0040296D"/>
    <w:rsid w:val="00402B13"/>
    <w:rsid w:val="00402F5C"/>
    <w:rsid w:val="0040308F"/>
    <w:rsid w:val="00403864"/>
    <w:rsid w:val="004038E5"/>
    <w:rsid w:val="00403F91"/>
    <w:rsid w:val="00404CC9"/>
    <w:rsid w:val="00404EC9"/>
    <w:rsid w:val="004053A6"/>
    <w:rsid w:val="004062C5"/>
    <w:rsid w:val="0040665B"/>
    <w:rsid w:val="0040687E"/>
    <w:rsid w:val="00406D17"/>
    <w:rsid w:val="0040718C"/>
    <w:rsid w:val="004075CF"/>
    <w:rsid w:val="004077E3"/>
    <w:rsid w:val="00407D63"/>
    <w:rsid w:val="00410EF4"/>
    <w:rsid w:val="00411AEA"/>
    <w:rsid w:val="00412172"/>
    <w:rsid w:val="004133AC"/>
    <w:rsid w:val="00413B06"/>
    <w:rsid w:val="004141B2"/>
    <w:rsid w:val="0041444F"/>
    <w:rsid w:val="00414A6E"/>
    <w:rsid w:val="00414BD8"/>
    <w:rsid w:val="00414C2C"/>
    <w:rsid w:val="004157F1"/>
    <w:rsid w:val="004158AA"/>
    <w:rsid w:val="0041735D"/>
    <w:rsid w:val="00417D05"/>
    <w:rsid w:val="00420942"/>
    <w:rsid w:val="004209D6"/>
    <w:rsid w:val="00420FA0"/>
    <w:rsid w:val="004210B8"/>
    <w:rsid w:val="00421447"/>
    <w:rsid w:val="00421C80"/>
    <w:rsid w:val="00422945"/>
    <w:rsid w:val="00422E8B"/>
    <w:rsid w:val="00423298"/>
    <w:rsid w:val="0042409D"/>
    <w:rsid w:val="00424617"/>
    <w:rsid w:val="0042487F"/>
    <w:rsid w:val="00424E94"/>
    <w:rsid w:val="0042510B"/>
    <w:rsid w:val="004251B1"/>
    <w:rsid w:val="004255E8"/>
    <w:rsid w:val="00426023"/>
    <w:rsid w:val="00426807"/>
    <w:rsid w:val="00426952"/>
    <w:rsid w:val="004275E2"/>
    <w:rsid w:val="00427D2B"/>
    <w:rsid w:val="00427F9F"/>
    <w:rsid w:val="004302CF"/>
    <w:rsid w:val="004302EE"/>
    <w:rsid w:val="004323A0"/>
    <w:rsid w:val="00432EF5"/>
    <w:rsid w:val="00433363"/>
    <w:rsid w:val="004333DC"/>
    <w:rsid w:val="00433AB0"/>
    <w:rsid w:val="00434A15"/>
    <w:rsid w:val="00435176"/>
    <w:rsid w:val="004353A4"/>
    <w:rsid w:val="004356EC"/>
    <w:rsid w:val="0043582E"/>
    <w:rsid w:val="00435F2D"/>
    <w:rsid w:val="004378B4"/>
    <w:rsid w:val="00437982"/>
    <w:rsid w:val="00437D6C"/>
    <w:rsid w:val="004402A3"/>
    <w:rsid w:val="0044041B"/>
    <w:rsid w:val="00440652"/>
    <w:rsid w:val="004410FA"/>
    <w:rsid w:val="0044122E"/>
    <w:rsid w:val="0044201A"/>
    <w:rsid w:val="00442316"/>
    <w:rsid w:val="00442C3C"/>
    <w:rsid w:val="004432E6"/>
    <w:rsid w:val="004433C3"/>
    <w:rsid w:val="00443C1D"/>
    <w:rsid w:val="00443DA4"/>
    <w:rsid w:val="004441BA"/>
    <w:rsid w:val="00444370"/>
    <w:rsid w:val="0044473F"/>
    <w:rsid w:val="00445D20"/>
    <w:rsid w:val="00446376"/>
    <w:rsid w:val="0044644D"/>
    <w:rsid w:val="00446613"/>
    <w:rsid w:val="004466C2"/>
    <w:rsid w:val="00447114"/>
    <w:rsid w:val="0044739B"/>
    <w:rsid w:val="004476A2"/>
    <w:rsid w:val="00447F2D"/>
    <w:rsid w:val="00450271"/>
    <w:rsid w:val="004507D9"/>
    <w:rsid w:val="00450B80"/>
    <w:rsid w:val="00451541"/>
    <w:rsid w:val="00451731"/>
    <w:rsid w:val="004517B1"/>
    <w:rsid w:val="0045188A"/>
    <w:rsid w:val="00451AE4"/>
    <w:rsid w:val="004521E3"/>
    <w:rsid w:val="00452226"/>
    <w:rsid w:val="004523FD"/>
    <w:rsid w:val="0045463A"/>
    <w:rsid w:val="00454B19"/>
    <w:rsid w:val="00455480"/>
    <w:rsid w:val="004554F6"/>
    <w:rsid w:val="00455F6C"/>
    <w:rsid w:val="004560B3"/>
    <w:rsid w:val="00456408"/>
    <w:rsid w:val="00456B4C"/>
    <w:rsid w:val="00456FD6"/>
    <w:rsid w:val="004571F3"/>
    <w:rsid w:val="00457825"/>
    <w:rsid w:val="004578C6"/>
    <w:rsid w:val="00457CA2"/>
    <w:rsid w:val="00460413"/>
    <w:rsid w:val="0046059B"/>
    <w:rsid w:val="004609A3"/>
    <w:rsid w:val="00461059"/>
    <w:rsid w:val="00461A79"/>
    <w:rsid w:val="00462D20"/>
    <w:rsid w:val="0046315C"/>
    <w:rsid w:val="00463202"/>
    <w:rsid w:val="0046330E"/>
    <w:rsid w:val="004633F9"/>
    <w:rsid w:val="00463A1B"/>
    <w:rsid w:val="00463BED"/>
    <w:rsid w:val="00463C35"/>
    <w:rsid w:val="00464478"/>
    <w:rsid w:val="0046476B"/>
    <w:rsid w:val="00464BA1"/>
    <w:rsid w:val="0046506C"/>
    <w:rsid w:val="00465324"/>
    <w:rsid w:val="0046614A"/>
    <w:rsid w:val="00466338"/>
    <w:rsid w:val="004673DD"/>
    <w:rsid w:val="004673E4"/>
    <w:rsid w:val="004703FD"/>
    <w:rsid w:val="004706DD"/>
    <w:rsid w:val="00470F34"/>
    <w:rsid w:val="00471738"/>
    <w:rsid w:val="0047272E"/>
    <w:rsid w:val="004728EF"/>
    <w:rsid w:val="00473887"/>
    <w:rsid w:val="00473E35"/>
    <w:rsid w:val="00473F98"/>
    <w:rsid w:val="004742A9"/>
    <w:rsid w:val="004742AE"/>
    <w:rsid w:val="0047496C"/>
    <w:rsid w:val="00474E0B"/>
    <w:rsid w:val="00474E76"/>
    <w:rsid w:val="00475707"/>
    <w:rsid w:val="00476266"/>
    <w:rsid w:val="004776A6"/>
    <w:rsid w:val="00477813"/>
    <w:rsid w:val="00477CEF"/>
    <w:rsid w:val="0048010B"/>
    <w:rsid w:val="0048013C"/>
    <w:rsid w:val="0048078E"/>
    <w:rsid w:val="00480BB3"/>
    <w:rsid w:val="00480F9D"/>
    <w:rsid w:val="00480FC3"/>
    <w:rsid w:val="00481396"/>
    <w:rsid w:val="004816D9"/>
    <w:rsid w:val="00481E29"/>
    <w:rsid w:val="00482897"/>
    <w:rsid w:val="00482FF1"/>
    <w:rsid w:val="004837FC"/>
    <w:rsid w:val="00483BAD"/>
    <w:rsid w:val="00484A1E"/>
    <w:rsid w:val="00484E31"/>
    <w:rsid w:val="00485029"/>
    <w:rsid w:val="00485462"/>
    <w:rsid w:val="0048568F"/>
    <w:rsid w:val="004857B9"/>
    <w:rsid w:val="0048653F"/>
    <w:rsid w:val="00487496"/>
    <w:rsid w:val="0048769C"/>
    <w:rsid w:val="00487981"/>
    <w:rsid w:val="00487D00"/>
    <w:rsid w:val="0049011A"/>
    <w:rsid w:val="00490421"/>
    <w:rsid w:val="00490D4E"/>
    <w:rsid w:val="00491B68"/>
    <w:rsid w:val="00491ED9"/>
    <w:rsid w:val="00492DE4"/>
    <w:rsid w:val="0049372C"/>
    <w:rsid w:val="00493B74"/>
    <w:rsid w:val="00493C0C"/>
    <w:rsid w:val="004941F8"/>
    <w:rsid w:val="00494CCE"/>
    <w:rsid w:val="00494FC2"/>
    <w:rsid w:val="00495264"/>
    <w:rsid w:val="00495344"/>
    <w:rsid w:val="004958D7"/>
    <w:rsid w:val="00495A8C"/>
    <w:rsid w:val="00495C7F"/>
    <w:rsid w:val="00495DC5"/>
    <w:rsid w:val="004967BC"/>
    <w:rsid w:val="00497430"/>
    <w:rsid w:val="004976F1"/>
    <w:rsid w:val="004979D3"/>
    <w:rsid w:val="004A2B23"/>
    <w:rsid w:val="004A2DC2"/>
    <w:rsid w:val="004A312E"/>
    <w:rsid w:val="004A4409"/>
    <w:rsid w:val="004A46CC"/>
    <w:rsid w:val="004A4C13"/>
    <w:rsid w:val="004A4CFF"/>
    <w:rsid w:val="004A5A9B"/>
    <w:rsid w:val="004A64DE"/>
    <w:rsid w:val="004A6C62"/>
    <w:rsid w:val="004A6DC8"/>
    <w:rsid w:val="004A6E9D"/>
    <w:rsid w:val="004A6EF2"/>
    <w:rsid w:val="004A7484"/>
    <w:rsid w:val="004A7EB2"/>
    <w:rsid w:val="004A7FE2"/>
    <w:rsid w:val="004A7FE6"/>
    <w:rsid w:val="004B05B9"/>
    <w:rsid w:val="004B0F3D"/>
    <w:rsid w:val="004B111E"/>
    <w:rsid w:val="004B18A7"/>
    <w:rsid w:val="004B1DA6"/>
    <w:rsid w:val="004B1DC5"/>
    <w:rsid w:val="004B1E3D"/>
    <w:rsid w:val="004B2059"/>
    <w:rsid w:val="004B23DA"/>
    <w:rsid w:val="004B2BF7"/>
    <w:rsid w:val="004B3A17"/>
    <w:rsid w:val="004B3FEB"/>
    <w:rsid w:val="004B5063"/>
    <w:rsid w:val="004B57F5"/>
    <w:rsid w:val="004B5C81"/>
    <w:rsid w:val="004B5CD8"/>
    <w:rsid w:val="004B62DC"/>
    <w:rsid w:val="004B6616"/>
    <w:rsid w:val="004B6F70"/>
    <w:rsid w:val="004B6FA1"/>
    <w:rsid w:val="004B72C6"/>
    <w:rsid w:val="004C0332"/>
    <w:rsid w:val="004C04FE"/>
    <w:rsid w:val="004C0990"/>
    <w:rsid w:val="004C11FF"/>
    <w:rsid w:val="004C13F7"/>
    <w:rsid w:val="004C16F5"/>
    <w:rsid w:val="004C193F"/>
    <w:rsid w:val="004C1BDF"/>
    <w:rsid w:val="004C1D6F"/>
    <w:rsid w:val="004C2772"/>
    <w:rsid w:val="004C287F"/>
    <w:rsid w:val="004C2AED"/>
    <w:rsid w:val="004C362D"/>
    <w:rsid w:val="004C4476"/>
    <w:rsid w:val="004C6C47"/>
    <w:rsid w:val="004C716C"/>
    <w:rsid w:val="004C7B81"/>
    <w:rsid w:val="004C7CBD"/>
    <w:rsid w:val="004C7F62"/>
    <w:rsid w:val="004D04D6"/>
    <w:rsid w:val="004D0C2C"/>
    <w:rsid w:val="004D0D48"/>
    <w:rsid w:val="004D14CC"/>
    <w:rsid w:val="004D168E"/>
    <w:rsid w:val="004D269A"/>
    <w:rsid w:val="004D26C7"/>
    <w:rsid w:val="004D2735"/>
    <w:rsid w:val="004D2B8D"/>
    <w:rsid w:val="004D3191"/>
    <w:rsid w:val="004D34DC"/>
    <w:rsid w:val="004D3533"/>
    <w:rsid w:val="004D361C"/>
    <w:rsid w:val="004D370E"/>
    <w:rsid w:val="004D3A2E"/>
    <w:rsid w:val="004D4B01"/>
    <w:rsid w:val="004D4D85"/>
    <w:rsid w:val="004D5069"/>
    <w:rsid w:val="004D581C"/>
    <w:rsid w:val="004D67DF"/>
    <w:rsid w:val="004D6BF4"/>
    <w:rsid w:val="004D7CE9"/>
    <w:rsid w:val="004E03D9"/>
    <w:rsid w:val="004E0C69"/>
    <w:rsid w:val="004E0C76"/>
    <w:rsid w:val="004E0E1A"/>
    <w:rsid w:val="004E1007"/>
    <w:rsid w:val="004E1266"/>
    <w:rsid w:val="004E14A2"/>
    <w:rsid w:val="004E1B44"/>
    <w:rsid w:val="004E36F9"/>
    <w:rsid w:val="004E375A"/>
    <w:rsid w:val="004E3C39"/>
    <w:rsid w:val="004E3E55"/>
    <w:rsid w:val="004E4409"/>
    <w:rsid w:val="004E4C12"/>
    <w:rsid w:val="004E4D66"/>
    <w:rsid w:val="004E4ED4"/>
    <w:rsid w:val="004E51E6"/>
    <w:rsid w:val="004E65D1"/>
    <w:rsid w:val="004E66D8"/>
    <w:rsid w:val="004E6A11"/>
    <w:rsid w:val="004E6BE4"/>
    <w:rsid w:val="004E74AD"/>
    <w:rsid w:val="004E7BBD"/>
    <w:rsid w:val="004F071D"/>
    <w:rsid w:val="004F0976"/>
    <w:rsid w:val="004F0B1A"/>
    <w:rsid w:val="004F0EC9"/>
    <w:rsid w:val="004F1F63"/>
    <w:rsid w:val="004F29BC"/>
    <w:rsid w:val="004F32E4"/>
    <w:rsid w:val="004F40DE"/>
    <w:rsid w:val="004F45EB"/>
    <w:rsid w:val="004F5918"/>
    <w:rsid w:val="004F643D"/>
    <w:rsid w:val="004F67F3"/>
    <w:rsid w:val="004F6C36"/>
    <w:rsid w:val="00500942"/>
    <w:rsid w:val="00500F23"/>
    <w:rsid w:val="00501139"/>
    <w:rsid w:val="005017CD"/>
    <w:rsid w:val="00501DDD"/>
    <w:rsid w:val="00502574"/>
    <w:rsid w:val="005025D5"/>
    <w:rsid w:val="00503A62"/>
    <w:rsid w:val="005041A5"/>
    <w:rsid w:val="00504AF1"/>
    <w:rsid w:val="00505294"/>
    <w:rsid w:val="0050545A"/>
    <w:rsid w:val="00505636"/>
    <w:rsid w:val="005063FC"/>
    <w:rsid w:val="0050658F"/>
    <w:rsid w:val="00506621"/>
    <w:rsid w:val="0050674F"/>
    <w:rsid w:val="005069B8"/>
    <w:rsid w:val="00506A1C"/>
    <w:rsid w:val="00506CD0"/>
    <w:rsid w:val="0050724E"/>
    <w:rsid w:val="00507746"/>
    <w:rsid w:val="00507DBD"/>
    <w:rsid w:val="00507E1E"/>
    <w:rsid w:val="005102E8"/>
    <w:rsid w:val="005108AD"/>
    <w:rsid w:val="0051097D"/>
    <w:rsid w:val="00510CD1"/>
    <w:rsid w:val="005111A0"/>
    <w:rsid w:val="00512512"/>
    <w:rsid w:val="00512532"/>
    <w:rsid w:val="00512563"/>
    <w:rsid w:val="00512836"/>
    <w:rsid w:val="00512C8A"/>
    <w:rsid w:val="00512DBD"/>
    <w:rsid w:val="0051331E"/>
    <w:rsid w:val="00513CBF"/>
    <w:rsid w:val="0051497E"/>
    <w:rsid w:val="00515870"/>
    <w:rsid w:val="00515B26"/>
    <w:rsid w:val="00515C29"/>
    <w:rsid w:val="00516892"/>
    <w:rsid w:val="005168CC"/>
    <w:rsid w:val="00516F13"/>
    <w:rsid w:val="005172B3"/>
    <w:rsid w:val="00517700"/>
    <w:rsid w:val="0051783F"/>
    <w:rsid w:val="0052096C"/>
    <w:rsid w:val="005215CF"/>
    <w:rsid w:val="00522A76"/>
    <w:rsid w:val="00522BB7"/>
    <w:rsid w:val="00522C25"/>
    <w:rsid w:val="00522D50"/>
    <w:rsid w:val="0052344C"/>
    <w:rsid w:val="00523A9B"/>
    <w:rsid w:val="00523EA7"/>
    <w:rsid w:val="005243A9"/>
    <w:rsid w:val="005249F7"/>
    <w:rsid w:val="00525092"/>
    <w:rsid w:val="0052577D"/>
    <w:rsid w:val="005257EB"/>
    <w:rsid w:val="00525892"/>
    <w:rsid w:val="00525A0F"/>
    <w:rsid w:val="00525C8D"/>
    <w:rsid w:val="00526BC9"/>
    <w:rsid w:val="00526F8B"/>
    <w:rsid w:val="00527776"/>
    <w:rsid w:val="00527E8A"/>
    <w:rsid w:val="0053089D"/>
    <w:rsid w:val="00530A45"/>
    <w:rsid w:val="00531124"/>
    <w:rsid w:val="0053173B"/>
    <w:rsid w:val="0053197D"/>
    <w:rsid w:val="00531B00"/>
    <w:rsid w:val="00531B25"/>
    <w:rsid w:val="00531BAD"/>
    <w:rsid w:val="00532A02"/>
    <w:rsid w:val="00532CAD"/>
    <w:rsid w:val="0053319C"/>
    <w:rsid w:val="0053346D"/>
    <w:rsid w:val="00533606"/>
    <w:rsid w:val="00533934"/>
    <w:rsid w:val="00534BC6"/>
    <w:rsid w:val="00534CAB"/>
    <w:rsid w:val="00534F66"/>
    <w:rsid w:val="005356B5"/>
    <w:rsid w:val="005356F2"/>
    <w:rsid w:val="0053580F"/>
    <w:rsid w:val="0053635E"/>
    <w:rsid w:val="00536F68"/>
    <w:rsid w:val="00537673"/>
    <w:rsid w:val="0053785F"/>
    <w:rsid w:val="00537E6B"/>
    <w:rsid w:val="005409EF"/>
    <w:rsid w:val="005417B6"/>
    <w:rsid w:val="00541AD6"/>
    <w:rsid w:val="00542221"/>
    <w:rsid w:val="005425F6"/>
    <w:rsid w:val="0054297C"/>
    <w:rsid w:val="00543031"/>
    <w:rsid w:val="005430CD"/>
    <w:rsid w:val="0054336C"/>
    <w:rsid w:val="0054349D"/>
    <w:rsid w:val="00543ABF"/>
    <w:rsid w:val="00543CB6"/>
    <w:rsid w:val="00544432"/>
    <w:rsid w:val="00545F47"/>
    <w:rsid w:val="0054634B"/>
    <w:rsid w:val="00546E0C"/>
    <w:rsid w:val="005470D7"/>
    <w:rsid w:val="00550D1C"/>
    <w:rsid w:val="005512E0"/>
    <w:rsid w:val="00552233"/>
    <w:rsid w:val="005524E0"/>
    <w:rsid w:val="0055266F"/>
    <w:rsid w:val="00553956"/>
    <w:rsid w:val="005543DF"/>
    <w:rsid w:val="005543FF"/>
    <w:rsid w:val="0055453B"/>
    <w:rsid w:val="00555274"/>
    <w:rsid w:val="0055572E"/>
    <w:rsid w:val="00555DDE"/>
    <w:rsid w:val="00556138"/>
    <w:rsid w:val="00556A4B"/>
    <w:rsid w:val="005600BC"/>
    <w:rsid w:val="00560479"/>
    <w:rsid w:val="005612F3"/>
    <w:rsid w:val="005615F0"/>
    <w:rsid w:val="005620A6"/>
    <w:rsid w:val="00562F59"/>
    <w:rsid w:val="0056337A"/>
    <w:rsid w:val="00563463"/>
    <w:rsid w:val="00563DF9"/>
    <w:rsid w:val="00564CA6"/>
    <w:rsid w:val="00564F58"/>
    <w:rsid w:val="00565113"/>
    <w:rsid w:val="0056586E"/>
    <w:rsid w:val="00566221"/>
    <w:rsid w:val="00566287"/>
    <w:rsid w:val="005675A8"/>
    <w:rsid w:val="0056777C"/>
    <w:rsid w:val="0056789D"/>
    <w:rsid w:val="00567A9F"/>
    <w:rsid w:val="00570A6A"/>
    <w:rsid w:val="00570E9D"/>
    <w:rsid w:val="00571441"/>
    <w:rsid w:val="00571E60"/>
    <w:rsid w:val="005720CD"/>
    <w:rsid w:val="0057233E"/>
    <w:rsid w:val="0057250F"/>
    <w:rsid w:val="00572859"/>
    <w:rsid w:val="00572F0E"/>
    <w:rsid w:val="0057372E"/>
    <w:rsid w:val="005746F5"/>
    <w:rsid w:val="00574B65"/>
    <w:rsid w:val="00575485"/>
    <w:rsid w:val="00575F1A"/>
    <w:rsid w:val="005766B7"/>
    <w:rsid w:val="00576F08"/>
    <w:rsid w:val="00577427"/>
    <w:rsid w:val="005777E4"/>
    <w:rsid w:val="0057799C"/>
    <w:rsid w:val="00580BBA"/>
    <w:rsid w:val="00580CF5"/>
    <w:rsid w:val="00580DC0"/>
    <w:rsid w:val="00580E41"/>
    <w:rsid w:val="00581308"/>
    <w:rsid w:val="00581537"/>
    <w:rsid w:val="00581839"/>
    <w:rsid w:val="00581A73"/>
    <w:rsid w:val="00581D41"/>
    <w:rsid w:val="005821DA"/>
    <w:rsid w:val="0058317F"/>
    <w:rsid w:val="00584370"/>
    <w:rsid w:val="00584ED4"/>
    <w:rsid w:val="0058563D"/>
    <w:rsid w:val="005857A2"/>
    <w:rsid w:val="00585AC9"/>
    <w:rsid w:val="00585DCC"/>
    <w:rsid w:val="00585F7E"/>
    <w:rsid w:val="005860A3"/>
    <w:rsid w:val="00586ABE"/>
    <w:rsid w:val="005871FE"/>
    <w:rsid w:val="00587E1E"/>
    <w:rsid w:val="0059080F"/>
    <w:rsid w:val="0059101B"/>
    <w:rsid w:val="00591149"/>
    <w:rsid w:val="00591340"/>
    <w:rsid w:val="00591471"/>
    <w:rsid w:val="00591ACC"/>
    <w:rsid w:val="00592247"/>
    <w:rsid w:val="005929D2"/>
    <w:rsid w:val="00592B83"/>
    <w:rsid w:val="00592C88"/>
    <w:rsid w:val="00592D90"/>
    <w:rsid w:val="00593005"/>
    <w:rsid w:val="00593192"/>
    <w:rsid w:val="00594067"/>
    <w:rsid w:val="005954B3"/>
    <w:rsid w:val="0059572E"/>
    <w:rsid w:val="00595A06"/>
    <w:rsid w:val="005962C0"/>
    <w:rsid w:val="0059630B"/>
    <w:rsid w:val="00596612"/>
    <w:rsid w:val="00596DBB"/>
    <w:rsid w:val="00596FED"/>
    <w:rsid w:val="00597595"/>
    <w:rsid w:val="00597BF2"/>
    <w:rsid w:val="005A02A8"/>
    <w:rsid w:val="005A0DD5"/>
    <w:rsid w:val="005A1860"/>
    <w:rsid w:val="005A20AA"/>
    <w:rsid w:val="005A2C0A"/>
    <w:rsid w:val="005A2DD0"/>
    <w:rsid w:val="005A2F30"/>
    <w:rsid w:val="005A348F"/>
    <w:rsid w:val="005A427C"/>
    <w:rsid w:val="005A443B"/>
    <w:rsid w:val="005A4E02"/>
    <w:rsid w:val="005A55CA"/>
    <w:rsid w:val="005A5F52"/>
    <w:rsid w:val="005A62B9"/>
    <w:rsid w:val="005A64A5"/>
    <w:rsid w:val="005A75B0"/>
    <w:rsid w:val="005A7CA5"/>
    <w:rsid w:val="005A7CE9"/>
    <w:rsid w:val="005B0029"/>
    <w:rsid w:val="005B05E2"/>
    <w:rsid w:val="005B0636"/>
    <w:rsid w:val="005B0F6F"/>
    <w:rsid w:val="005B15BA"/>
    <w:rsid w:val="005B1965"/>
    <w:rsid w:val="005B1CEC"/>
    <w:rsid w:val="005B28CB"/>
    <w:rsid w:val="005B2C3C"/>
    <w:rsid w:val="005B2E08"/>
    <w:rsid w:val="005B3AFA"/>
    <w:rsid w:val="005B3DD4"/>
    <w:rsid w:val="005B40C0"/>
    <w:rsid w:val="005B43E2"/>
    <w:rsid w:val="005B444D"/>
    <w:rsid w:val="005B4AF6"/>
    <w:rsid w:val="005B5245"/>
    <w:rsid w:val="005B6E17"/>
    <w:rsid w:val="005B74F3"/>
    <w:rsid w:val="005C01E3"/>
    <w:rsid w:val="005C052F"/>
    <w:rsid w:val="005C05AE"/>
    <w:rsid w:val="005C05F8"/>
    <w:rsid w:val="005C0888"/>
    <w:rsid w:val="005C0A7D"/>
    <w:rsid w:val="005C188E"/>
    <w:rsid w:val="005C1B19"/>
    <w:rsid w:val="005C2317"/>
    <w:rsid w:val="005C3694"/>
    <w:rsid w:val="005C3D46"/>
    <w:rsid w:val="005C4131"/>
    <w:rsid w:val="005C475F"/>
    <w:rsid w:val="005C4A01"/>
    <w:rsid w:val="005C4DD4"/>
    <w:rsid w:val="005C5C6F"/>
    <w:rsid w:val="005C62BD"/>
    <w:rsid w:val="005C6E60"/>
    <w:rsid w:val="005C6F67"/>
    <w:rsid w:val="005C7265"/>
    <w:rsid w:val="005C728A"/>
    <w:rsid w:val="005C75AD"/>
    <w:rsid w:val="005C7A4C"/>
    <w:rsid w:val="005D0750"/>
    <w:rsid w:val="005D0BC4"/>
    <w:rsid w:val="005D0C24"/>
    <w:rsid w:val="005D18E7"/>
    <w:rsid w:val="005D198D"/>
    <w:rsid w:val="005D2008"/>
    <w:rsid w:val="005D20AC"/>
    <w:rsid w:val="005D230E"/>
    <w:rsid w:val="005D2601"/>
    <w:rsid w:val="005D2746"/>
    <w:rsid w:val="005D2C93"/>
    <w:rsid w:val="005D2F3B"/>
    <w:rsid w:val="005D32FC"/>
    <w:rsid w:val="005D3467"/>
    <w:rsid w:val="005D40A8"/>
    <w:rsid w:val="005D47B6"/>
    <w:rsid w:val="005D5439"/>
    <w:rsid w:val="005D5A82"/>
    <w:rsid w:val="005D6206"/>
    <w:rsid w:val="005D636D"/>
    <w:rsid w:val="005D6392"/>
    <w:rsid w:val="005D6693"/>
    <w:rsid w:val="005D6C73"/>
    <w:rsid w:val="005D7377"/>
    <w:rsid w:val="005D78FC"/>
    <w:rsid w:val="005D7DC4"/>
    <w:rsid w:val="005E00F8"/>
    <w:rsid w:val="005E05BB"/>
    <w:rsid w:val="005E0E6D"/>
    <w:rsid w:val="005E0F95"/>
    <w:rsid w:val="005E1E55"/>
    <w:rsid w:val="005E22C0"/>
    <w:rsid w:val="005E2557"/>
    <w:rsid w:val="005E2797"/>
    <w:rsid w:val="005E2AB9"/>
    <w:rsid w:val="005E3FA2"/>
    <w:rsid w:val="005E4468"/>
    <w:rsid w:val="005E474F"/>
    <w:rsid w:val="005E4EEF"/>
    <w:rsid w:val="005E552D"/>
    <w:rsid w:val="005E5833"/>
    <w:rsid w:val="005E67BB"/>
    <w:rsid w:val="005E6CDD"/>
    <w:rsid w:val="005F00B1"/>
    <w:rsid w:val="005F00EE"/>
    <w:rsid w:val="005F05AB"/>
    <w:rsid w:val="005F0907"/>
    <w:rsid w:val="005F0FBE"/>
    <w:rsid w:val="005F1492"/>
    <w:rsid w:val="005F19FD"/>
    <w:rsid w:val="005F2536"/>
    <w:rsid w:val="005F2D6D"/>
    <w:rsid w:val="005F32E4"/>
    <w:rsid w:val="005F3475"/>
    <w:rsid w:val="005F3B9C"/>
    <w:rsid w:val="005F3EC0"/>
    <w:rsid w:val="005F4486"/>
    <w:rsid w:val="005F4886"/>
    <w:rsid w:val="005F489C"/>
    <w:rsid w:val="005F4AB1"/>
    <w:rsid w:val="005F4C54"/>
    <w:rsid w:val="005F4D06"/>
    <w:rsid w:val="005F4F7D"/>
    <w:rsid w:val="005F589A"/>
    <w:rsid w:val="005F5CEE"/>
    <w:rsid w:val="005F5EF9"/>
    <w:rsid w:val="005F5F05"/>
    <w:rsid w:val="005F64CD"/>
    <w:rsid w:val="005F6B83"/>
    <w:rsid w:val="005F706C"/>
    <w:rsid w:val="005F74EC"/>
    <w:rsid w:val="005F7BA2"/>
    <w:rsid w:val="005F7DDB"/>
    <w:rsid w:val="0060086D"/>
    <w:rsid w:val="0060089A"/>
    <w:rsid w:val="00600936"/>
    <w:rsid w:val="006009E4"/>
    <w:rsid w:val="006016DB"/>
    <w:rsid w:val="0060190B"/>
    <w:rsid w:val="00601928"/>
    <w:rsid w:val="006020DE"/>
    <w:rsid w:val="006022D3"/>
    <w:rsid w:val="00602758"/>
    <w:rsid w:val="00602D1D"/>
    <w:rsid w:val="00602F61"/>
    <w:rsid w:val="0060309E"/>
    <w:rsid w:val="00604C41"/>
    <w:rsid w:val="006050E3"/>
    <w:rsid w:val="00605407"/>
    <w:rsid w:val="00605C8A"/>
    <w:rsid w:val="006065DC"/>
    <w:rsid w:val="00606696"/>
    <w:rsid w:val="006074EF"/>
    <w:rsid w:val="00607A38"/>
    <w:rsid w:val="00607B12"/>
    <w:rsid w:val="00610219"/>
    <w:rsid w:val="00610394"/>
    <w:rsid w:val="00610757"/>
    <w:rsid w:val="006108A7"/>
    <w:rsid w:val="00610D99"/>
    <w:rsid w:val="00611043"/>
    <w:rsid w:val="00611166"/>
    <w:rsid w:val="00611702"/>
    <w:rsid w:val="00611C56"/>
    <w:rsid w:val="006120A7"/>
    <w:rsid w:val="0061273F"/>
    <w:rsid w:val="00612843"/>
    <w:rsid w:val="00613423"/>
    <w:rsid w:val="00613EBF"/>
    <w:rsid w:val="0061410D"/>
    <w:rsid w:val="006147D7"/>
    <w:rsid w:val="0061505F"/>
    <w:rsid w:val="00615299"/>
    <w:rsid w:val="006153C3"/>
    <w:rsid w:val="00615575"/>
    <w:rsid w:val="00615B80"/>
    <w:rsid w:val="00615C4A"/>
    <w:rsid w:val="006162E2"/>
    <w:rsid w:val="006166D3"/>
    <w:rsid w:val="00616F91"/>
    <w:rsid w:val="00617186"/>
    <w:rsid w:val="0061766D"/>
    <w:rsid w:val="006179D4"/>
    <w:rsid w:val="00620355"/>
    <w:rsid w:val="006204EA"/>
    <w:rsid w:val="006204F2"/>
    <w:rsid w:val="00620798"/>
    <w:rsid w:val="00620FC6"/>
    <w:rsid w:val="00621335"/>
    <w:rsid w:val="00621952"/>
    <w:rsid w:val="006220AC"/>
    <w:rsid w:val="00622B5E"/>
    <w:rsid w:val="00622C0F"/>
    <w:rsid w:val="006232A4"/>
    <w:rsid w:val="00623595"/>
    <w:rsid w:val="00623A33"/>
    <w:rsid w:val="00623B59"/>
    <w:rsid w:val="00623D82"/>
    <w:rsid w:val="00623F56"/>
    <w:rsid w:val="00624456"/>
    <w:rsid w:val="00624BD0"/>
    <w:rsid w:val="00624F3B"/>
    <w:rsid w:val="006251BE"/>
    <w:rsid w:val="006252A5"/>
    <w:rsid w:val="00625625"/>
    <w:rsid w:val="0062592B"/>
    <w:rsid w:val="00625ABF"/>
    <w:rsid w:val="00625B7D"/>
    <w:rsid w:val="00625D01"/>
    <w:rsid w:val="00626040"/>
    <w:rsid w:val="00626501"/>
    <w:rsid w:val="00626519"/>
    <w:rsid w:val="00626F16"/>
    <w:rsid w:val="00627520"/>
    <w:rsid w:val="0062759F"/>
    <w:rsid w:val="006279FC"/>
    <w:rsid w:val="006303E9"/>
    <w:rsid w:val="00630A48"/>
    <w:rsid w:val="00630B2B"/>
    <w:rsid w:val="00630CAB"/>
    <w:rsid w:val="00630E83"/>
    <w:rsid w:val="006313D2"/>
    <w:rsid w:val="00632520"/>
    <w:rsid w:val="00632714"/>
    <w:rsid w:val="00632B81"/>
    <w:rsid w:val="00632C6A"/>
    <w:rsid w:val="00632F13"/>
    <w:rsid w:val="00632FEF"/>
    <w:rsid w:val="00633698"/>
    <w:rsid w:val="00634612"/>
    <w:rsid w:val="00634981"/>
    <w:rsid w:val="00635050"/>
    <w:rsid w:val="0063512B"/>
    <w:rsid w:val="006354F3"/>
    <w:rsid w:val="00635535"/>
    <w:rsid w:val="00636169"/>
    <w:rsid w:val="00636DA0"/>
    <w:rsid w:val="00636EB6"/>
    <w:rsid w:val="006404D7"/>
    <w:rsid w:val="00641B69"/>
    <w:rsid w:val="00642052"/>
    <w:rsid w:val="006423BA"/>
    <w:rsid w:val="00642997"/>
    <w:rsid w:val="00642BED"/>
    <w:rsid w:val="00642E2B"/>
    <w:rsid w:val="00642F39"/>
    <w:rsid w:val="00642F69"/>
    <w:rsid w:val="006430F7"/>
    <w:rsid w:val="00643735"/>
    <w:rsid w:val="00643E34"/>
    <w:rsid w:val="00644627"/>
    <w:rsid w:val="006457B8"/>
    <w:rsid w:val="00645B45"/>
    <w:rsid w:val="00645E46"/>
    <w:rsid w:val="00646033"/>
    <w:rsid w:val="0064667D"/>
    <w:rsid w:val="00646B9B"/>
    <w:rsid w:val="006477A0"/>
    <w:rsid w:val="00647CD7"/>
    <w:rsid w:val="0065133F"/>
    <w:rsid w:val="00652011"/>
    <w:rsid w:val="00652550"/>
    <w:rsid w:val="006527B9"/>
    <w:rsid w:val="006532CC"/>
    <w:rsid w:val="0065339A"/>
    <w:rsid w:val="006533D3"/>
    <w:rsid w:val="00654CA8"/>
    <w:rsid w:val="00654FD6"/>
    <w:rsid w:val="006552F6"/>
    <w:rsid w:val="00655403"/>
    <w:rsid w:val="00655430"/>
    <w:rsid w:val="0065559B"/>
    <w:rsid w:val="00656196"/>
    <w:rsid w:val="006561C5"/>
    <w:rsid w:val="0065701F"/>
    <w:rsid w:val="0065748C"/>
    <w:rsid w:val="00657655"/>
    <w:rsid w:val="006578BD"/>
    <w:rsid w:val="0065791F"/>
    <w:rsid w:val="00660299"/>
    <w:rsid w:val="00660E37"/>
    <w:rsid w:val="006610FF"/>
    <w:rsid w:val="006612E8"/>
    <w:rsid w:val="006618DC"/>
    <w:rsid w:val="00661D56"/>
    <w:rsid w:val="00661FE6"/>
    <w:rsid w:val="00662391"/>
    <w:rsid w:val="00663C65"/>
    <w:rsid w:val="00664AAD"/>
    <w:rsid w:val="00664EC7"/>
    <w:rsid w:val="00665045"/>
    <w:rsid w:val="0066563C"/>
    <w:rsid w:val="00665AC8"/>
    <w:rsid w:val="00666210"/>
    <w:rsid w:val="006666CC"/>
    <w:rsid w:val="006671D5"/>
    <w:rsid w:val="00667383"/>
    <w:rsid w:val="0066749D"/>
    <w:rsid w:val="00667619"/>
    <w:rsid w:val="00667839"/>
    <w:rsid w:val="00667D31"/>
    <w:rsid w:val="00670C20"/>
    <w:rsid w:val="00670D44"/>
    <w:rsid w:val="00670FE3"/>
    <w:rsid w:val="00671315"/>
    <w:rsid w:val="00671678"/>
    <w:rsid w:val="006737D0"/>
    <w:rsid w:val="00673C11"/>
    <w:rsid w:val="006741AD"/>
    <w:rsid w:val="00674B52"/>
    <w:rsid w:val="00675632"/>
    <w:rsid w:val="00675A1D"/>
    <w:rsid w:val="00676E0D"/>
    <w:rsid w:val="00677EA2"/>
    <w:rsid w:val="00680428"/>
    <w:rsid w:val="00680701"/>
    <w:rsid w:val="0068152A"/>
    <w:rsid w:val="006817B5"/>
    <w:rsid w:val="00681875"/>
    <w:rsid w:val="00681EF0"/>
    <w:rsid w:val="006820D0"/>
    <w:rsid w:val="006821C6"/>
    <w:rsid w:val="00682815"/>
    <w:rsid w:val="00683A0C"/>
    <w:rsid w:val="00683E3C"/>
    <w:rsid w:val="00684646"/>
    <w:rsid w:val="006849E2"/>
    <w:rsid w:val="006851B1"/>
    <w:rsid w:val="006853C7"/>
    <w:rsid w:val="00685584"/>
    <w:rsid w:val="00686401"/>
    <w:rsid w:val="00686B7B"/>
    <w:rsid w:val="00686CC0"/>
    <w:rsid w:val="00686D38"/>
    <w:rsid w:val="00686DE3"/>
    <w:rsid w:val="00686F83"/>
    <w:rsid w:val="00687064"/>
    <w:rsid w:val="0068756A"/>
    <w:rsid w:val="006875D6"/>
    <w:rsid w:val="00690459"/>
    <w:rsid w:val="00690F28"/>
    <w:rsid w:val="006911C5"/>
    <w:rsid w:val="006912AD"/>
    <w:rsid w:val="0069151D"/>
    <w:rsid w:val="00691CBF"/>
    <w:rsid w:val="00691E7C"/>
    <w:rsid w:val="00692288"/>
    <w:rsid w:val="0069287E"/>
    <w:rsid w:val="0069293B"/>
    <w:rsid w:val="006939F5"/>
    <w:rsid w:val="006941E3"/>
    <w:rsid w:val="00694227"/>
    <w:rsid w:val="00694369"/>
    <w:rsid w:val="006945F5"/>
    <w:rsid w:val="006961CF"/>
    <w:rsid w:val="006964E1"/>
    <w:rsid w:val="00696AB0"/>
    <w:rsid w:val="00696C5E"/>
    <w:rsid w:val="00697258"/>
    <w:rsid w:val="006976BC"/>
    <w:rsid w:val="006978A9"/>
    <w:rsid w:val="00697E5F"/>
    <w:rsid w:val="006A0084"/>
    <w:rsid w:val="006A046E"/>
    <w:rsid w:val="006A0533"/>
    <w:rsid w:val="006A09A7"/>
    <w:rsid w:val="006A166C"/>
    <w:rsid w:val="006A1981"/>
    <w:rsid w:val="006A2058"/>
    <w:rsid w:val="006A218F"/>
    <w:rsid w:val="006A224C"/>
    <w:rsid w:val="006A2521"/>
    <w:rsid w:val="006A2B9E"/>
    <w:rsid w:val="006A2D7B"/>
    <w:rsid w:val="006A2D94"/>
    <w:rsid w:val="006A315D"/>
    <w:rsid w:val="006A37D3"/>
    <w:rsid w:val="006A39C1"/>
    <w:rsid w:val="006A3A87"/>
    <w:rsid w:val="006A44B5"/>
    <w:rsid w:val="006A513F"/>
    <w:rsid w:val="006A5B70"/>
    <w:rsid w:val="006A5E94"/>
    <w:rsid w:val="006A61F8"/>
    <w:rsid w:val="006A6BEE"/>
    <w:rsid w:val="006A79C9"/>
    <w:rsid w:val="006A79CC"/>
    <w:rsid w:val="006A7F6C"/>
    <w:rsid w:val="006B01EB"/>
    <w:rsid w:val="006B0385"/>
    <w:rsid w:val="006B06C3"/>
    <w:rsid w:val="006B1441"/>
    <w:rsid w:val="006B1C2E"/>
    <w:rsid w:val="006B1CC1"/>
    <w:rsid w:val="006B2EF3"/>
    <w:rsid w:val="006B3023"/>
    <w:rsid w:val="006B3868"/>
    <w:rsid w:val="006B46BD"/>
    <w:rsid w:val="006B4994"/>
    <w:rsid w:val="006B51A5"/>
    <w:rsid w:val="006B5639"/>
    <w:rsid w:val="006B5DAA"/>
    <w:rsid w:val="006B6923"/>
    <w:rsid w:val="006B7F23"/>
    <w:rsid w:val="006C049C"/>
    <w:rsid w:val="006C0DB3"/>
    <w:rsid w:val="006C14D1"/>
    <w:rsid w:val="006C1636"/>
    <w:rsid w:val="006C1ADC"/>
    <w:rsid w:val="006C2440"/>
    <w:rsid w:val="006C350E"/>
    <w:rsid w:val="006C354B"/>
    <w:rsid w:val="006C359E"/>
    <w:rsid w:val="006C38B0"/>
    <w:rsid w:val="006C4211"/>
    <w:rsid w:val="006C539E"/>
    <w:rsid w:val="006C5986"/>
    <w:rsid w:val="006C5C0D"/>
    <w:rsid w:val="006C6F0E"/>
    <w:rsid w:val="006D0057"/>
    <w:rsid w:val="006D054B"/>
    <w:rsid w:val="006D065A"/>
    <w:rsid w:val="006D06D5"/>
    <w:rsid w:val="006D0F6F"/>
    <w:rsid w:val="006D12BE"/>
    <w:rsid w:val="006D155F"/>
    <w:rsid w:val="006D1A14"/>
    <w:rsid w:val="006D222A"/>
    <w:rsid w:val="006D2381"/>
    <w:rsid w:val="006D23A1"/>
    <w:rsid w:val="006D23DF"/>
    <w:rsid w:val="006D24C6"/>
    <w:rsid w:val="006D316A"/>
    <w:rsid w:val="006D3476"/>
    <w:rsid w:val="006D3A73"/>
    <w:rsid w:val="006D4359"/>
    <w:rsid w:val="006D521D"/>
    <w:rsid w:val="006D5C39"/>
    <w:rsid w:val="006D5D7B"/>
    <w:rsid w:val="006D6031"/>
    <w:rsid w:val="006D6508"/>
    <w:rsid w:val="006D793B"/>
    <w:rsid w:val="006D7A42"/>
    <w:rsid w:val="006D7C4B"/>
    <w:rsid w:val="006D7D50"/>
    <w:rsid w:val="006D7D76"/>
    <w:rsid w:val="006D7E0C"/>
    <w:rsid w:val="006D7FB4"/>
    <w:rsid w:val="006E0715"/>
    <w:rsid w:val="006E0751"/>
    <w:rsid w:val="006E13E1"/>
    <w:rsid w:val="006E14F6"/>
    <w:rsid w:val="006E1A8C"/>
    <w:rsid w:val="006E1A90"/>
    <w:rsid w:val="006E3689"/>
    <w:rsid w:val="006E3A83"/>
    <w:rsid w:val="006E3D75"/>
    <w:rsid w:val="006E4048"/>
    <w:rsid w:val="006E4287"/>
    <w:rsid w:val="006E441E"/>
    <w:rsid w:val="006E47F2"/>
    <w:rsid w:val="006E52B6"/>
    <w:rsid w:val="006E58CA"/>
    <w:rsid w:val="006E59E3"/>
    <w:rsid w:val="006E5D70"/>
    <w:rsid w:val="006E62EC"/>
    <w:rsid w:val="006E6524"/>
    <w:rsid w:val="006E662F"/>
    <w:rsid w:val="006E6DFA"/>
    <w:rsid w:val="006E7966"/>
    <w:rsid w:val="006E7A84"/>
    <w:rsid w:val="006F0740"/>
    <w:rsid w:val="006F1E44"/>
    <w:rsid w:val="006F2050"/>
    <w:rsid w:val="006F2806"/>
    <w:rsid w:val="006F2920"/>
    <w:rsid w:val="006F2F30"/>
    <w:rsid w:val="006F3292"/>
    <w:rsid w:val="006F3504"/>
    <w:rsid w:val="006F4187"/>
    <w:rsid w:val="006F4767"/>
    <w:rsid w:val="006F5F72"/>
    <w:rsid w:val="006F641B"/>
    <w:rsid w:val="006F66B2"/>
    <w:rsid w:val="006F6776"/>
    <w:rsid w:val="006F693D"/>
    <w:rsid w:val="006F6DDD"/>
    <w:rsid w:val="006F7D75"/>
    <w:rsid w:val="00700052"/>
    <w:rsid w:val="0070025B"/>
    <w:rsid w:val="00700276"/>
    <w:rsid w:val="00701121"/>
    <w:rsid w:val="007015A2"/>
    <w:rsid w:val="00701AC0"/>
    <w:rsid w:val="00701E15"/>
    <w:rsid w:val="00702172"/>
    <w:rsid w:val="00702836"/>
    <w:rsid w:val="007028EB"/>
    <w:rsid w:val="00702A83"/>
    <w:rsid w:val="00703688"/>
    <w:rsid w:val="00703881"/>
    <w:rsid w:val="0070404F"/>
    <w:rsid w:val="00704233"/>
    <w:rsid w:val="007042AB"/>
    <w:rsid w:val="007043EC"/>
    <w:rsid w:val="00704AAA"/>
    <w:rsid w:val="00704C77"/>
    <w:rsid w:val="00704DD9"/>
    <w:rsid w:val="00705228"/>
    <w:rsid w:val="0070537A"/>
    <w:rsid w:val="007064A5"/>
    <w:rsid w:val="0070677D"/>
    <w:rsid w:val="00706BF2"/>
    <w:rsid w:val="00707021"/>
    <w:rsid w:val="00707318"/>
    <w:rsid w:val="00707512"/>
    <w:rsid w:val="007076F2"/>
    <w:rsid w:val="007077FC"/>
    <w:rsid w:val="00707E84"/>
    <w:rsid w:val="00711E77"/>
    <w:rsid w:val="00712A5A"/>
    <w:rsid w:val="00712FC5"/>
    <w:rsid w:val="007131F4"/>
    <w:rsid w:val="0071320C"/>
    <w:rsid w:val="007133C2"/>
    <w:rsid w:val="0071487E"/>
    <w:rsid w:val="007161D9"/>
    <w:rsid w:val="0071707D"/>
    <w:rsid w:val="00717DEC"/>
    <w:rsid w:val="00717E2B"/>
    <w:rsid w:val="00720020"/>
    <w:rsid w:val="0072027F"/>
    <w:rsid w:val="00721691"/>
    <w:rsid w:val="00721B02"/>
    <w:rsid w:val="0072211F"/>
    <w:rsid w:val="007221A6"/>
    <w:rsid w:val="00722308"/>
    <w:rsid w:val="00722A3E"/>
    <w:rsid w:val="00722CB3"/>
    <w:rsid w:val="007233C7"/>
    <w:rsid w:val="00723620"/>
    <w:rsid w:val="0072469D"/>
    <w:rsid w:val="00724F5D"/>
    <w:rsid w:val="007255D8"/>
    <w:rsid w:val="007256B3"/>
    <w:rsid w:val="00726168"/>
    <w:rsid w:val="007268BB"/>
    <w:rsid w:val="00726EEC"/>
    <w:rsid w:val="0072717D"/>
    <w:rsid w:val="0072767D"/>
    <w:rsid w:val="007276D7"/>
    <w:rsid w:val="00730011"/>
    <w:rsid w:val="0073038B"/>
    <w:rsid w:val="00730957"/>
    <w:rsid w:val="00730E0F"/>
    <w:rsid w:val="00730EF2"/>
    <w:rsid w:val="007310A4"/>
    <w:rsid w:val="00731178"/>
    <w:rsid w:val="007313A2"/>
    <w:rsid w:val="00731772"/>
    <w:rsid w:val="00731ADC"/>
    <w:rsid w:val="00731D8A"/>
    <w:rsid w:val="00731F33"/>
    <w:rsid w:val="00732C20"/>
    <w:rsid w:val="00733158"/>
    <w:rsid w:val="007331CA"/>
    <w:rsid w:val="007333CD"/>
    <w:rsid w:val="0073348C"/>
    <w:rsid w:val="007339CF"/>
    <w:rsid w:val="00733E3D"/>
    <w:rsid w:val="00733F98"/>
    <w:rsid w:val="0073459E"/>
    <w:rsid w:val="00734A6E"/>
    <w:rsid w:val="00734EFD"/>
    <w:rsid w:val="00735775"/>
    <w:rsid w:val="00735C8D"/>
    <w:rsid w:val="00736248"/>
    <w:rsid w:val="007366FE"/>
    <w:rsid w:val="0073689B"/>
    <w:rsid w:val="007368B9"/>
    <w:rsid w:val="00736D79"/>
    <w:rsid w:val="00736E78"/>
    <w:rsid w:val="00736FF4"/>
    <w:rsid w:val="0073709A"/>
    <w:rsid w:val="007375A8"/>
    <w:rsid w:val="007375A9"/>
    <w:rsid w:val="00737AC3"/>
    <w:rsid w:val="0074000A"/>
    <w:rsid w:val="007403C4"/>
    <w:rsid w:val="0074044D"/>
    <w:rsid w:val="007407AE"/>
    <w:rsid w:val="007407D4"/>
    <w:rsid w:val="00740946"/>
    <w:rsid w:val="00740A6B"/>
    <w:rsid w:val="007413E7"/>
    <w:rsid w:val="0074182C"/>
    <w:rsid w:val="007420AE"/>
    <w:rsid w:val="00742BAD"/>
    <w:rsid w:val="00743EA7"/>
    <w:rsid w:val="007440C6"/>
    <w:rsid w:val="007444E0"/>
    <w:rsid w:val="00744880"/>
    <w:rsid w:val="00744F53"/>
    <w:rsid w:val="00745119"/>
    <w:rsid w:val="00745433"/>
    <w:rsid w:val="00745708"/>
    <w:rsid w:val="00745C6D"/>
    <w:rsid w:val="0074608E"/>
    <w:rsid w:val="007466E6"/>
    <w:rsid w:val="00746733"/>
    <w:rsid w:val="00746926"/>
    <w:rsid w:val="0074692A"/>
    <w:rsid w:val="00746E3B"/>
    <w:rsid w:val="00747870"/>
    <w:rsid w:val="00747C15"/>
    <w:rsid w:val="00750077"/>
    <w:rsid w:val="00750419"/>
    <w:rsid w:val="00750614"/>
    <w:rsid w:val="007507FB"/>
    <w:rsid w:val="00750D2E"/>
    <w:rsid w:val="007523A1"/>
    <w:rsid w:val="007525CE"/>
    <w:rsid w:val="00753464"/>
    <w:rsid w:val="007540A0"/>
    <w:rsid w:val="00754334"/>
    <w:rsid w:val="007543DF"/>
    <w:rsid w:val="00754BF5"/>
    <w:rsid w:val="00755344"/>
    <w:rsid w:val="007554D8"/>
    <w:rsid w:val="007564F7"/>
    <w:rsid w:val="00756A90"/>
    <w:rsid w:val="00756E00"/>
    <w:rsid w:val="007571DC"/>
    <w:rsid w:val="007571FB"/>
    <w:rsid w:val="007572A7"/>
    <w:rsid w:val="00757307"/>
    <w:rsid w:val="00757353"/>
    <w:rsid w:val="007576E8"/>
    <w:rsid w:val="0075777C"/>
    <w:rsid w:val="00757D4A"/>
    <w:rsid w:val="00757DB5"/>
    <w:rsid w:val="00757FEB"/>
    <w:rsid w:val="00760A5B"/>
    <w:rsid w:val="00760C0A"/>
    <w:rsid w:val="00761152"/>
    <w:rsid w:val="0076125A"/>
    <w:rsid w:val="007617D8"/>
    <w:rsid w:val="00761CA8"/>
    <w:rsid w:val="00761EF9"/>
    <w:rsid w:val="00761F90"/>
    <w:rsid w:val="00762166"/>
    <w:rsid w:val="007629A0"/>
    <w:rsid w:val="0076312D"/>
    <w:rsid w:val="0076442A"/>
    <w:rsid w:val="007646F7"/>
    <w:rsid w:val="0076534B"/>
    <w:rsid w:val="0076545A"/>
    <w:rsid w:val="007658A9"/>
    <w:rsid w:val="0076590E"/>
    <w:rsid w:val="00766C75"/>
    <w:rsid w:val="00766D17"/>
    <w:rsid w:val="00767D39"/>
    <w:rsid w:val="007708D8"/>
    <w:rsid w:val="00770B6C"/>
    <w:rsid w:val="0077136C"/>
    <w:rsid w:val="00771ECE"/>
    <w:rsid w:val="007722C6"/>
    <w:rsid w:val="00773338"/>
    <w:rsid w:val="00773448"/>
    <w:rsid w:val="007738BD"/>
    <w:rsid w:val="007740AB"/>
    <w:rsid w:val="007748FA"/>
    <w:rsid w:val="00774A7C"/>
    <w:rsid w:val="00775277"/>
    <w:rsid w:val="0077554F"/>
    <w:rsid w:val="00776828"/>
    <w:rsid w:val="00776B1B"/>
    <w:rsid w:val="00776B4A"/>
    <w:rsid w:val="00776EB1"/>
    <w:rsid w:val="00776EB5"/>
    <w:rsid w:val="00777010"/>
    <w:rsid w:val="00777988"/>
    <w:rsid w:val="00780502"/>
    <w:rsid w:val="00780D1F"/>
    <w:rsid w:val="007814BB"/>
    <w:rsid w:val="007822AC"/>
    <w:rsid w:val="00782428"/>
    <w:rsid w:val="0078248D"/>
    <w:rsid w:val="00782E05"/>
    <w:rsid w:val="007830A2"/>
    <w:rsid w:val="0078470E"/>
    <w:rsid w:val="007858C1"/>
    <w:rsid w:val="00785917"/>
    <w:rsid w:val="00785E2C"/>
    <w:rsid w:val="00785F28"/>
    <w:rsid w:val="00786125"/>
    <w:rsid w:val="00787644"/>
    <w:rsid w:val="0078797D"/>
    <w:rsid w:val="00790803"/>
    <w:rsid w:val="00790933"/>
    <w:rsid w:val="0079129B"/>
    <w:rsid w:val="00792399"/>
    <w:rsid w:val="0079265B"/>
    <w:rsid w:val="007926C2"/>
    <w:rsid w:val="00792DC9"/>
    <w:rsid w:val="007934F4"/>
    <w:rsid w:val="0079488F"/>
    <w:rsid w:val="00794978"/>
    <w:rsid w:val="00795983"/>
    <w:rsid w:val="0079599F"/>
    <w:rsid w:val="0079612D"/>
    <w:rsid w:val="007969A0"/>
    <w:rsid w:val="00796BA5"/>
    <w:rsid w:val="00796EEE"/>
    <w:rsid w:val="00797427"/>
    <w:rsid w:val="007976D6"/>
    <w:rsid w:val="0079778F"/>
    <w:rsid w:val="0079788C"/>
    <w:rsid w:val="007A058C"/>
    <w:rsid w:val="007A0876"/>
    <w:rsid w:val="007A09F0"/>
    <w:rsid w:val="007A14C6"/>
    <w:rsid w:val="007A1E9B"/>
    <w:rsid w:val="007A1FDF"/>
    <w:rsid w:val="007A2419"/>
    <w:rsid w:val="007A24D8"/>
    <w:rsid w:val="007A24FE"/>
    <w:rsid w:val="007A2A3E"/>
    <w:rsid w:val="007A2F8F"/>
    <w:rsid w:val="007A31D9"/>
    <w:rsid w:val="007A38B8"/>
    <w:rsid w:val="007A3AAC"/>
    <w:rsid w:val="007A3F8F"/>
    <w:rsid w:val="007A56B3"/>
    <w:rsid w:val="007A58DF"/>
    <w:rsid w:val="007A68A1"/>
    <w:rsid w:val="007A6C18"/>
    <w:rsid w:val="007A6CEE"/>
    <w:rsid w:val="007A6FA6"/>
    <w:rsid w:val="007A71D0"/>
    <w:rsid w:val="007A7D7D"/>
    <w:rsid w:val="007B02C5"/>
    <w:rsid w:val="007B05B9"/>
    <w:rsid w:val="007B065F"/>
    <w:rsid w:val="007B072C"/>
    <w:rsid w:val="007B0984"/>
    <w:rsid w:val="007B0B37"/>
    <w:rsid w:val="007B0CB5"/>
    <w:rsid w:val="007B0DCF"/>
    <w:rsid w:val="007B0FC5"/>
    <w:rsid w:val="007B1115"/>
    <w:rsid w:val="007B1757"/>
    <w:rsid w:val="007B221F"/>
    <w:rsid w:val="007B243D"/>
    <w:rsid w:val="007B27C3"/>
    <w:rsid w:val="007B29C8"/>
    <w:rsid w:val="007B2B46"/>
    <w:rsid w:val="007B2F18"/>
    <w:rsid w:val="007B32F0"/>
    <w:rsid w:val="007B343F"/>
    <w:rsid w:val="007B348F"/>
    <w:rsid w:val="007B3D96"/>
    <w:rsid w:val="007B425F"/>
    <w:rsid w:val="007B48CE"/>
    <w:rsid w:val="007B4BEC"/>
    <w:rsid w:val="007B5B6C"/>
    <w:rsid w:val="007B5FA3"/>
    <w:rsid w:val="007B6243"/>
    <w:rsid w:val="007B6670"/>
    <w:rsid w:val="007B6A32"/>
    <w:rsid w:val="007B7335"/>
    <w:rsid w:val="007B794D"/>
    <w:rsid w:val="007C1416"/>
    <w:rsid w:val="007C19E4"/>
    <w:rsid w:val="007C1C38"/>
    <w:rsid w:val="007C25DC"/>
    <w:rsid w:val="007C2FE1"/>
    <w:rsid w:val="007C3086"/>
    <w:rsid w:val="007C33D1"/>
    <w:rsid w:val="007C3617"/>
    <w:rsid w:val="007C3E67"/>
    <w:rsid w:val="007C43D1"/>
    <w:rsid w:val="007C4995"/>
    <w:rsid w:val="007C4AB7"/>
    <w:rsid w:val="007C4CFD"/>
    <w:rsid w:val="007C55FB"/>
    <w:rsid w:val="007C5716"/>
    <w:rsid w:val="007C5807"/>
    <w:rsid w:val="007C5D0B"/>
    <w:rsid w:val="007C6236"/>
    <w:rsid w:val="007C6490"/>
    <w:rsid w:val="007C6BDF"/>
    <w:rsid w:val="007C753F"/>
    <w:rsid w:val="007C7A48"/>
    <w:rsid w:val="007D09FC"/>
    <w:rsid w:val="007D14C9"/>
    <w:rsid w:val="007D194F"/>
    <w:rsid w:val="007D20EB"/>
    <w:rsid w:val="007D253C"/>
    <w:rsid w:val="007D284F"/>
    <w:rsid w:val="007D28AB"/>
    <w:rsid w:val="007D29C8"/>
    <w:rsid w:val="007D2E8E"/>
    <w:rsid w:val="007D445F"/>
    <w:rsid w:val="007D4486"/>
    <w:rsid w:val="007D449C"/>
    <w:rsid w:val="007D4518"/>
    <w:rsid w:val="007D4527"/>
    <w:rsid w:val="007D5062"/>
    <w:rsid w:val="007D5784"/>
    <w:rsid w:val="007D58EB"/>
    <w:rsid w:val="007D5BEA"/>
    <w:rsid w:val="007D636B"/>
    <w:rsid w:val="007D6532"/>
    <w:rsid w:val="007D65DB"/>
    <w:rsid w:val="007D676F"/>
    <w:rsid w:val="007D6948"/>
    <w:rsid w:val="007D7330"/>
    <w:rsid w:val="007E0419"/>
    <w:rsid w:val="007E0952"/>
    <w:rsid w:val="007E14B0"/>
    <w:rsid w:val="007E173C"/>
    <w:rsid w:val="007E1B01"/>
    <w:rsid w:val="007E1E59"/>
    <w:rsid w:val="007E1F3A"/>
    <w:rsid w:val="007E2374"/>
    <w:rsid w:val="007E25F0"/>
    <w:rsid w:val="007E273A"/>
    <w:rsid w:val="007E3776"/>
    <w:rsid w:val="007E39C5"/>
    <w:rsid w:val="007E40E1"/>
    <w:rsid w:val="007E46FF"/>
    <w:rsid w:val="007E4810"/>
    <w:rsid w:val="007E62E5"/>
    <w:rsid w:val="007E6985"/>
    <w:rsid w:val="007E7282"/>
    <w:rsid w:val="007E76DC"/>
    <w:rsid w:val="007F01A9"/>
    <w:rsid w:val="007F045F"/>
    <w:rsid w:val="007F0F01"/>
    <w:rsid w:val="007F1125"/>
    <w:rsid w:val="007F1841"/>
    <w:rsid w:val="007F1F60"/>
    <w:rsid w:val="007F2726"/>
    <w:rsid w:val="007F2869"/>
    <w:rsid w:val="007F2FB1"/>
    <w:rsid w:val="007F388D"/>
    <w:rsid w:val="007F3B87"/>
    <w:rsid w:val="007F3DEF"/>
    <w:rsid w:val="007F467E"/>
    <w:rsid w:val="007F4A42"/>
    <w:rsid w:val="007F4C3E"/>
    <w:rsid w:val="007F5252"/>
    <w:rsid w:val="007F5756"/>
    <w:rsid w:val="007F5857"/>
    <w:rsid w:val="007F66FF"/>
    <w:rsid w:val="007F6BE3"/>
    <w:rsid w:val="007F7274"/>
    <w:rsid w:val="007F7427"/>
    <w:rsid w:val="007F794E"/>
    <w:rsid w:val="007F799E"/>
    <w:rsid w:val="007F7B8F"/>
    <w:rsid w:val="008005F9"/>
    <w:rsid w:val="00800D35"/>
    <w:rsid w:val="008016DF"/>
    <w:rsid w:val="008017E2"/>
    <w:rsid w:val="00801FA4"/>
    <w:rsid w:val="008020D0"/>
    <w:rsid w:val="00802EBB"/>
    <w:rsid w:val="00802FEF"/>
    <w:rsid w:val="0080375C"/>
    <w:rsid w:val="00803EE7"/>
    <w:rsid w:val="00803F42"/>
    <w:rsid w:val="00803FAC"/>
    <w:rsid w:val="008040AA"/>
    <w:rsid w:val="00804527"/>
    <w:rsid w:val="0080472A"/>
    <w:rsid w:val="00804E7F"/>
    <w:rsid w:val="00805126"/>
    <w:rsid w:val="008056C9"/>
    <w:rsid w:val="008065D4"/>
    <w:rsid w:val="008067CA"/>
    <w:rsid w:val="00806C13"/>
    <w:rsid w:val="00806F9A"/>
    <w:rsid w:val="00807BD5"/>
    <w:rsid w:val="0081089D"/>
    <w:rsid w:val="00811077"/>
    <w:rsid w:val="008115DD"/>
    <w:rsid w:val="00811DD1"/>
    <w:rsid w:val="008126F8"/>
    <w:rsid w:val="00812888"/>
    <w:rsid w:val="00812B49"/>
    <w:rsid w:val="00812C7F"/>
    <w:rsid w:val="008132B0"/>
    <w:rsid w:val="0081387C"/>
    <w:rsid w:val="00813F0E"/>
    <w:rsid w:val="00814A73"/>
    <w:rsid w:val="00814A7F"/>
    <w:rsid w:val="008156EE"/>
    <w:rsid w:val="008159E1"/>
    <w:rsid w:val="00815C3E"/>
    <w:rsid w:val="0081601F"/>
    <w:rsid w:val="0081615A"/>
    <w:rsid w:val="0081617D"/>
    <w:rsid w:val="0081623B"/>
    <w:rsid w:val="00817010"/>
    <w:rsid w:val="008173FE"/>
    <w:rsid w:val="00817444"/>
    <w:rsid w:val="00820CCE"/>
    <w:rsid w:val="008210EA"/>
    <w:rsid w:val="00821306"/>
    <w:rsid w:val="008215E7"/>
    <w:rsid w:val="00822CA7"/>
    <w:rsid w:val="008232E7"/>
    <w:rsid w:val="008237C8"/>
    <w:rsid w:val="00823F31"/>
    <w:rsid w:val="008240A3"/>
    <w:rsid w:val="00824706"/>
    <w:rsid w:val="008251B9"/>
    <w:rsid w:val="00825C69"/>
    <w:rsid w:val="008261CA"/>
    <w:rsid w:val="00826321"/>
    <w:rsid w:val="0082727F"/>
    <w:rsid w:val="00827359"/>
    <w:rsid w:val="00827559"/>
    <w:rsid w:val="00827B07"/>
    <w:rsid w:val="0083003E"/>
    <w:rsid w:val="008314AB"/>
    <w:rsid w:val="00831520"/>
    <w:rsid w:val="00832373"/>
    <w:rsid w:val="0083298E"/>
    <w:rsid w:val="00833110"/>
    <w:rsid w:val="00833C1F"/>
    <w:rsid w:val="00833D8C"/>
    <w:rsid w:val="00834B90"/>
    <w:rsid w:val="008355C6"/>
    <w:rsid w:val="00835793"/>
    <w:rsid w:val="00835C6E"/>
    <w:rsid w:val="00836064"/>
    <w:rsid w:val="00836BFA"/>
    <w:rsid w:val="00836F8B"/>
    <w:rsid w:val="0083726F"/>
    <w:rsid w:val="00837627"/>
    <w:rsid w:val="008377ED"/>
    <w:rsid w:val="00837F5E"/>
    <w:rsid w:val="00840826"/>
    <w:rsid w:val="008409F7"/>
    <w:rsid w:val="00841126"/>
    <w:rsid w:val="008413E4"/>
    <w:rsid w:val="008418F8"/>
    <w:rsid w:val="008419B2"/>
    <w:rsid w:val="00841FC2"/>
    <w:rsid w:val="00842379"/>
    <w:rsid w:val="00842FE4"/>
    <w:rsid w:val="00843B1E"/>
    <w:rsid w:val="00843C57"/>
    <w:rsid w:val="00843ECB"/>
    <w:rsid w:val="00844206"/>
    <w:rsid w:val="00844995"/>
    <w:rsid w:val="00844E7C"/>
    <w:rsid w:val="00845196"/>
    <w:rsid w:val="00845510"/>
    <w:rsid w:val="008455BE"/>
    <w:rsid w:val="008461EE"/>
    <w:rsid w:val="00846482"/>
    <w:rsid w:val="00846AFD"/>
    <w:rsid w:val="008474F3"/>
    <w:rsid w:val="00847A1F"/>
    <w:rsid w:val="00847B5B"/>
    <w:rsid w:val="008500B6"/>
    <w:rsid w:val="008512E6"/>
    <w:rsid w:val="00851520"/>
    <w:rsid w:val="00852217"/>
    <w:rsid w:val="00852D2A"/>
    <w:rsid w:val="008534A6"/>
    <w:rsid w:val="00853697"/>
    <w:rsid w:val="00853715"/>
    <w:rsid w:val="008539F2"/>
    <w:rsid w:val="00853A86"/>
    <w:rsid w:val="00854870"/>
    <w:rsid w:val="00855122"/>
    <w:rsid w:val="00855240"/>
    <w:rsid w:val="008559EC"/>
    <w:rsid w:val="00855CEC"/>
    <w:rsid w:val="00855CF1"/>
    <w:rsid w:val="00855ECF"/>
    <w:rsid w:val="00856305"/>
    <w:rsid w:val="008566D7"/>
    <w:rsid w:val="00856C63"/>
    <w:rsid w:val="00857262"/>
    <w:rsid w:val="00857425"/>
    <w:rsid w:val="008575C2"/>
    <w:rsid w:val="00857E86"/>
    <w:rsid w:val="0086019A"/>
    <w:rsid w:val="00861633"/>
    <w:rsid w:val="00861FC9"/>
    <w:rsid w:val="008622F8"/>
    <w:rsid w:val="0086286A"/>
    <w:rsid w:val="00863105"/>
    <w:rsid w:val="0086366A"/>
    <w:rsid w:val="00863723"/>
    <w:rsid w:val="00863E04"/>
    <w:rsid w:val="00863E4C"/>
    <w:rsid w:val="0086451D"/>
    <w:rsid w:val="0086468E"/>
    <w:rsid w:val="008648F0"/>
    <w:rsid w:val="00864924"/>
    <w:rsid w:val="008649A4"/>
    <w:rsid w:val="00865481"/>
    <w:rsid w:val="00865820"/>
    <w:rsid w:val="00865E8F"/>
    <w:rsid w:val="00865F42"/>
    <w:rsid w:val="00866BA2"/>
    <w:rsid w:val="008677AF"/>
    <w:rsid w:val="008678D9"/>
    <w:rsid w:val="00870050"/>
    <w:rsid w:val="008709CF"/>
    <w:rsid w:val="00871C4B"/>
    <w:rsid w:val="00871D1C"/>
    <w:rsid w:val="00871D47"/>
    <w:rsid w:val="00871EB0"/>
    <w:rsid w:val="00873300"/>
    <w:rsid w:val="0087365E"/>
    <w:rsid w:val="00873892"/>
    <w:rsid w:val="00873961"/>
    <w:rsid w:val="00873BD4"/>
    <w:rsid w:val="00873ED3"/>
    <w:rsid w:val="00874976"/>
    <w:rsid w:val="00874DFD"/>
    <w:rsid w:val="00875B06"/>
    <w:rsid w:val="00875DB8"/>
    <w:rsid w:val="00875ED7"/>
    <w:rsid w:val="00875FD4"/>
    <w:rsid w:val="008769AE"/>
    <w:rsid w:val="00876DA9"/>
    <w:rsid w:val="00877455"/>
    <w:rsid w:val="00877912"/>
    <w:rsid w:val="00877C61"/>
    <w:rsid w:val="0088001E"/>
    <w:rsid w:val="008804DC"/>
    <w:rsid w:val="008805DD"/>
    <w:rsid w:val="00880D65"/>
    <w:rsid w:val="00881021"/>
    <w:rsid w:val="00882A9A"/>
    <w:rsid w:val="00882DF0"/>
    <w:rsid w:val="00882F74"/>
    <w:rsid w:val="00883531"/>
    <w:rsid w:val="00883EF6"/>
    <w:rsid w:val="00883F75"/>
    <w:rsid w:val="00884789"/>
    <w:rsid w:val="00884E88"/>
    <w:rsid w:val="00885116"/>
    <w:rsid w:val="00885A95"/>
    <w:rsid w:val="00885B8C"/>
    <w:rsid w:val="00886309"/>
    <w:rsid w:val="00886D0F"/>
    <w:rsid w:val="00886DB6"/>
    <w:rsid w:val="00886DE4"/>
    <w:rsid w:val="008909D8"/>
    <w:rsid w:val="00890A92"/>
    <w:rsid w:val="0089130F"/>
    <w:rsid w:val="008929A2"/>
    <w:rsid w:val="0089360B"/>
    <w:rsid w:val="00893C06"/>
    <w:rsid w:val="0089482D"/>
    <w:rsid w:val="00895221"/>
    <w:rsid w:val="0089639F"/>
    <w:rsid w:val="008963E2"/>
    <w:rsid w:val="00897036"/>
    <w:rsid w:val="008976CD"/>
    <w:rsid w:val="00897A1F"/>
    <w:rsid w:val="00897BBE"/>
    <w:rsid w:val="00897DD6"/>
    <w:rsid w:val="00897E90"/>
    <w:rsid w:val="008A03B5"/>
    <w:rsid w:val="008A0DC8"/>
    <w:rsid w:val="008A0DE3"/>
    <w:rsid w:val="008A1685"/>
    <w:rsid w:val="008A21A3"/>
    <w:rsid w:val="008A2C98"/>
    <w:rsid w:val="008A2DBD"/>
    <w:rsid w:val="008A38A1"/>
    <w:rsid w:val="008A3D31"/>
    <w:rsid w:val="008A3E5E"/>
    <w:rsid w:val="008A5169"/>
    <w:rsid w:val="008A592E"/>
    <w:rsid w:val="008A5A9D"/>
    <w:rsid w:val="008A6008"/>
    <w:rsid w:val="008A6269"/>
    <w:rsid w:val="008A62AC"/>
    <w:rsid w:val="008A635C"/>
    <w:rsid w:val="008A6652"/>
    <w:rsid w:val="008A7031"/>
    <w:rsid w:val="008A724B"/>
    <w:rsid w:val="008B04B4"/>
    <w:rsid w:val="008B11FF"/>
    <w:rsid w:val="008B1238"/>
    <w:rsid w:val="008B1699"/>
    <w:rsid w:val="008B315E"/>
    <w:rsid w:val="008B3C68"/>
    <w:rsid w:val="008B3E5A"/>
    <w:rsid w:val="008B3FDA"/>
    <w:rsid w:val="008B43B9"/>
    <w:rsid w:val="008B4CA8"/>
    <w:rsid w:val="008B5221"/>
    <w:rsid w:val="008B534D"/>
    <w:rsid w:val="008B5893"/>
    <w:rsid w:val="008B5A47"/>
    <w:rsid w:val="008B5AF5"/>
    <w:rsid w:val="008B602B"/>
    <w:rsid w:val="008B665A"/>
    <w:rsid w:val="008B6997"/>
    <w:rsid w:val="008B6F95"/>
    <w:rsid w:val="008B7BF0"/>
    <w:rsid w:val="008C05D1"/>
    <w:rsid w:val="008C1569"/>
    <w:rsid w:val="008C1732"/>
    <w:rsid w:val="008C2772"/>
    <w:rsid w:val="008C2C8B"/>
    <w:rsid w:val="008C32FC"/>
    <w:rsid w:val="008C3FBA"/>
    <w:rsid w:val="008C4317"/>
    <w:rsid w:val="008C4684"/>
    <w:rsid w:val="008C5335"/>
    <w:rsid w:val="008C56EC"/>
    <w:rsid w:val="008C6B3F"/>
    <w:rsid w:val="008C6F4D"/>
    <w:rsid w:val="008C74EC"/>
    <w:rsid w:val="008C7DCE"/>
    <w:rsid w:val="008D00C2"/>
    <w:rsid w:val="008D0710"/>
    <w:rsid w:val="008D08AE"/>
    <w:rsid w:val="008D0D95"/>
    <w:rsid w:val="008D1A94"/>
    <w:rsid w:val="008D1AA1"/>
    <w:rsid w:val="008D1B3A"/>
    <w:rsid w:val="008D1D16"/>
    <w:rsid w:val="008D1D6F"/>
    <w:rsid w:val="008D2142"/>
    <w:rsid w:val="008D2666"/>
    <w:rsid w:val="008D2A3B"/>
    <w:rsid w:val="008D2AA1"/>
    <w:rsid w:val="008D2D12"/>
    <w:rsid w:val="008D2E3B"/>
    <w:rsid w:val="008D3454"/>
    <w:rsid w:val="008D352E"/>
    <w:rsid w:val="008D3C43"/>
    <w:rsid w:val="008D3D37"/>
    <w:rsid w:val="008D3DDC"/>
    <w:rsid w:val="008D4211"/>
    <w:rsid w:val="008D4655"/>
    <w:rsid w:val="008D4C97"/>
    <w:rsid w:val="008D60AC"/>
    <w:rsid w:val="008D635B"/>
    <w:rsid w:val="008D6549"/>
    <w:rsid w:val="008D7452"/>
    <w:rsid w:val="008D7657"/>
    <w:rsid w:val="008D7666"/>
    <w:rsid w:val="008E0F90"/>
    <w:rsid w:val="008E1020"/>
    <w:rsid w:val="008E120E"/>
    <w:rsid w:val="008E1342"/>
    <w:rsid w:val="008E1395"/>
    <w:rsid w:val="008E19FB"/>
    <w:rsid w:val="008E202C"/>
    <w:rsid w:val="008E2669"/>
    <w:rsid w:val="008E2B61"/>
    <w:rsid w:val="008E2C44"/>
    <w:rsid w:val="008E320D"/>
    <w:rsid w:val="008E487E"/>
    <w:rsid w:val="008E579F"/>
    <w:rsid w:val="008E5919"/>
    <w:rsid w:val="008E5A2B"/>
    <w:rsid w:val="008E5D4C"/>
    <w:rsid w:val="008E6028"/>
    <w:rsid w:val="008E6813"/>
    <w:rsid w:val="008E6E0C"/>
    <w:rsid w:val="008E6E76"/>
    <w:rsid w:val="008E705F"/>
    <w:rsid w:val="008E719F"/>
    <w:rsid w:val="008E72B3"/>
    <w:rsid w:val="008E7362"/>
    <w:rsid w:val="008E7643"/>
    <w:rsid w:val="008E7EB8"/>
    <w:rsid w:val="008F058D"/>
    <w:rsid w:val="008F0D4C"/>
    <w:rsid w:val="008F13E2"/>
    <w:rsid w:val="008F1426"/>
    <w:rsid w:val="008F1710"/>
    <w:rsid w:val="008F1EEC"/>
    <w:rsid w:val="008F2052"/>
    <w:rsid w:val="008F2937"/>
    <w:rsid w:val="008F2C60"/>
    <w:rsid w:val="008F30D9"/>
    <w:rsid w:val="008F3252"/>
    <w:rsid w:val="008F3585"/>
    <w:rsid w:val="008F3D83"/>
    <w:rsid w:val="008F404F"/>
    <w:rsid w:val="008F4625"/>
    <w:rsid w:val="008F4DDC"/>
    <w:rsid w:val="008F584E"/>
    <w:rsid w:val="008F5DF7"/>
    <w:rsid w:val="008F65A0"/>
    <w:rsid w:val="008F67C0"/>
    <w:rsid w:val="008F6E47"/>
    <w:rsid w:val="008F7015"/>
    <w:rsid w:val="008F7EE2"/>
    <w:rsid w:val="0090012C"/>
    <w:rsid w:val="00900781"/>
    <w:rsid w:val="00900C0A"/>
    <w:rsid w:val="00900C82"/>
    <w:rsid w:val="009026D7"/>
    <w:rsid w:val="009028B6"/>
    <w:rsid w:val="009032BC"/>
    <w:rsid w:val="009039DC"/>
    <w:rsid w:val="00904271"/>
    <w:rsid w:val="00904402"/>
    <w:rsid w:val="009046B9"/>
    <w:rsid w:val="00904B5B"/>
    <w:rsid w:val="00904EBD"/>
    <w:rsid w:val="00905868"/>
    <w:rsid w:val="00905A61"/>
    <w:rsid w:val="00905E3A"/>
    <w:rsid w:val="0090618B"/>
    <w:rsid w:val="00906E0B"/>
    <w:rsid w:val="00907103"/>
    <w:rsid w:val="00907B4A"/>
    <w:rsid w:val="00907E4B"/>
    <w:rsid w:val="00910973"/>
    <w:rsid w:val="00910B2F"/>
    <w:rsid w:val="00910F3E"/>
    <w:rsid w:val="00911390"/>
    <w:rsid w:val="00911473"/>
    <w:rsid w:val="009114F7"/>
    <w:rsid w:val="0091153E"/>
    <w:rsid w:val="00911C23"/>
    <w:rsid w:val="00911E8F"/>
    <w:rsid w:val="00912AED"/>
    <w:rsid w:val="00912AFB"/>
    <w:rsid w:val="00913761"/>
    <w:rsid w:val="009138B7"/>
    <w:rsid w:val="009138ED"/>
    <w:rsid w:val="00913DAE"/>
    <w:rsid w:val="0091435A"/>
    <w:rsid w:val="0091467A"/>
    <w:rsid w:val="00914E93"/>
    <w:rsid w:val="00915311"/>
    <w:rsid w:val="009154A5"/>
    <w:rsid w:val="00915578"/>
    <w:rsid w:val="0091649D"/>
    <w:rsid w:val="009169A2"/>
    <w:rsid w:val="00916E71"/>
    <w:rsid w:val="0091703A"/>
    <w:rsid w:val="00920401"/>
    <w:rsid w:val="00920835"/>
    <w:rsid w:val="009209CB"/>
    <w:rsid w:val="00921781"/>
    <w:rsid w:val="0092279D"/>
    <w:rsid w:val="009236C3"/>
    <w:rsid w:val="009238AD"/>
    <w:rsid w:val="00923B5E"/>
    <w:rsid w:val="00924AA5"/>
    <w:rsid w:val="00924D3E"/>
    <w:rsid w:val="009251AA"/>
    <w:rsid w:val="0092539F"/>
    <w:rsid w:val="009254F0"/>
    <w:rsid w:val="00925951"/>
    <w:rsid w:val="00925C0F"/>
    <w:rsid w:val="00925F31"/>
    <w:rsid w:val="00926AEA"/>
    <w:rsid w:val="00927490"/>
    <w:rsid w:val="00927D30"/>
    <w:rsid w:val="009308A6"/>
    <w:rsid w:val="0093090A"/>
    <w:rsid w:val="009309BB"/>
    <w:rsid w:val="00931169"/>
    <w:rsid w:val="009318EA"/>
    <w:rsid w:val="009319BE"/>
    <w:rsid w:val="00931C12"/>
    <w:rsid w:val="00931D41"/>
    <w:rsid w:val="00931DBB"/>
    <w:rsid w:val="00931EC0"/>
    <w:rsid w:val="00931FCC"/>
    <w:rsid w:val="00932125"/>
    <w:rsid w:val="009325F3"/>
    <w:rsid w:val="0093273C"/>
    <w:rsid w:val="00932D5D"/>
    <w:rsid w:val="00933128"/>
    <w:rsid w:val="00933246"/>
    <w:rsid w:val="00933EB7"/>
    <w:rsid w:val="00935219"/>
    <w:rsid w:val="009355E0"/>
    <w:rsid w:val="0093716E"/>
    <w:rsid w:val="0093756A"/>
    <w:rsid w:val="00937EA6"/>
    <w:rsid w:val="009402BD"/>
    <w:rsid w:val="0094043E"/>
    <w:rsid w:val="00940648"/>
    <w:rsid w:val="0094124F"/>
    <w:rsid w:val="009414CF"/>
    <w:rsid w:val="00941B6F"/>
    <w:rsid w:val="00941E35"/>
    <w:rsid w:val="00942047"/>
    <w:rsid w:val="0094224B"/>
    <w:rsid w:val="00942687"/>
    <w:rsid w:val="009427E9"/>
    <w:rsid w:val="009429AD"/>
    <w:rsid w:val="00943F2D"/>
    <w:rsid w:val="0094411F"/>
    <w:rsid w:val="00944603"/>
    <w:rsid w:val="0094481A"/>
    <w:rsid w:val="009462DE"/>
    <w:rsid w:val="0095052A"/>
    <w:rsid w:val="00950621"/>
    <w:rsid w:val="00950723"/>
    <w:rsid w:val="00951447"/>
    <w:rsid w:val="00951C75"/>
    <w:rsid w:val="00951CA0"/>
    <w:rsid w:val="0095212D"/>
    <w:rsid w:val="009521F4"/>
    <w:rsid w:val="00952635"/>
    <w:rsid w:val="009529AA"/>
    <w:rsid w:val="00952A8B"/>
    <w:rsid w:val="00952B14"/>
    <w:rsid w:val="00952CCE"/>
    <w:rsid w:val="00952F39"/>
    <w:rsid w:val="00952FC3"/>
    <w:rsid w:val="00953060"/>
    <w:rsid w:val="00953349"/>
    <w:rsid w:val="00953F96"/>
    <w:rsid w:val="009540E3"/>
    <w:rsid w:val="009541F6"/>
    <w:rsid w:val="009544E3"/>
    <w:rsid w:val="00954891"/>
    <w:rsid w:val="00955053"/>
    <w:rsid w:val="009554F0"/>
    <w:rsid w:val="00955BF1"/>
    <w:rsid w:val="00955ECD"/>
    <w:rsid w:val="0095658F"/>
    <w:rsid w:val="00956913"/>
    <w:rsid w:val="00957195"/>
    <w:rsid w:val="00957874"/>
    <w:rsid w:val="00957DA9"/>
    <w:rsid w:val="00957F80"/>
    <w:rsid w:val="0096008A"/>
    <w:rsid w:val="00960939"/>
    <w:rsid w:val="00960953"/>
    <w:rsid w:val="00960C8F"/>
    <w:rsid w:val="009612ED"/>
    <w:rsid w:val="00961686"/>
    <w:rsid w:val="00961F2A"/>
    <w:rsid w:val="009623DE"/>
    <w:rsid w:val="00962F75"/>
    <w:rsid w:val="00963043"/>
    <w:rsid w:val="009632A6"/>
    <w:rsid w:val="009634D9"/>
    <w:rsid w:val="00963CE5"/>
    <w:rsid w:val="0096405B"/>
    <w:rsid w:val="009644E2"/>
    <w:rsid w:val="009646A3"/>
    <w:rsid w:val="00965DDF"/>
    <w:rsid w:val="00965EB0"/>
    <w:rsid w:val="00965EC0"/>
    <w:rsid w:val="0096647A"/>
    <w:rsid w:val="00966489"/>
    <w:rsid w:val="0096648E"/>
    <w:rsid w:val="009679B8"/>
    <w:rsid w:val="009705C0"/>
    <w:rsid w:val="00970D98"/>
    <w:rsid w:val="00971785"/>
    <w:rsid w:val="00971D57"/>
    <w:rsid w:val="00972082"/>
    <w:rsid w:val="00972C65"/>
    <w:rsid w:val="00973E51"/>
    <w:rsid w:val="00973E6E"/>
    <w:rsid w:val="009741B6"/>
    <w:rsid w:val="0097445B"/>
    <w:rsid w:val="00974680"/>
    <w:rsid w:val="00974DAF"/>
    <w:rsid w:val="00975268"/>
    <w:rsid w:val="00975CF5"/>
    <w:rsid w:val="0097602E"/>
    <w:rsid w:val="00976E0C"/>
    <w:rsid w:val="0097789A"/>
    <w:rsid w:val="00977E6E"/>
    <w:rsid w:val="009800B7"/>
    <w:rsid w:val="00980B31"/>
    <w:rsid w:val="00980D8B"/>
    <w:rsid w:val="0098139A"/>
    <w:rsid w:val="0098151C"/>
    <w:rsid w:val="00981642"/>
    <w:rsid w:val="0098165B"/>
    <w:rsid w:val="00981FCA"/>
    <w:rsid w:val="00982834"/>
    <w:rsid w:val="00982B71"/>
    <w:rsid w:val="00982F94"/>
    <w:rsid w:val="0098337E"/>
    <w:rsid w:val="009836E9"/>
    <w:rsid w:val="00984123"/>
    <w:rsid w:val="00984BE1"/>
    <w:rsid w:val="00985022"/>
    <w:rsid w:val="00985025"/>
    <w:rsid w:val="0098507F"/>
    <w:rsid w:val="009857F1"/>
    <w:rsid w:val="00985CE5"/>
    <w:rsid w:val="00986509"/>
    <w:rsid w:val="00986F5C"/>
    <w:rsid w:val="009876DC"/>
    <w:rsid w:val="00990CFE"/>
    <w:rsid w:val="00991982"/>
    <w:rsid w:val="00992012"/>
    <w:rsid w:val="00992342"/>
    <w:rsid w:val="00992475"/>
    <w:rsid w:val="00992BC6"/>
    <w:rsid w:val="00993CA6"/>
    <w:rsid w:val="00994717"/>
    <w:rsid w:val="0099553D"/>
    <w:rsid w:val="0099576E"/>
    <w:rsid w:val="009960D3"/>
    <w:rsid w:val="0099616B"/>
    <w:rsid w:val="0099622C"/>
    <w:rsid w:val="0099643C"/>
    <w:rsid w:val="00996674"/>
    <w:rsid w:val="00996AF9"/>
    <w:rsid w:val="009975EB"/>
    <w:rsid w:val="009A0864"/>
    <w:rsid w:val="009A0E92"/>
    <w:rsid w:val="009A12A3"/>
    <w:rsid w:val="009A19EE"/>
    <w:rsid w:val="009A2AEE"/>
    <w:rsid w:val="009A2C50"/>
    <w:rsid w:val="009A30ED"/>
    <w:rsid w:val="009A3592"/>
    <w:rsid w:val="009A37F8"/>
    <w:rsid w:val="009A3D09"/>
    <w:rsid w:val="009A403F"/>
    <w:rsid w:val="009A45C3"/>
    <w:rsid w:val="009A4C78"/>
    <w:rsid w:val="009A5101"/>
    <w:rsid w:val="009A5C4D"/>
    <w:rsid w:val="009A5DEF"/>
    <w:rsid w:val="009A6904"/>
    <w:rsid w:val="009A6EEC"/>
    <w:rsid w:val="009A71F8"/>
    <w:rsid w:val="009A7336"/>
    <w:rsid w:val="009A74A5"/>
    <w:rsid w:val="009A75E0"/>
    <w:rsid w:val="009A7970"/>
    <w:rsid w:val="009A7C03"/>
    <w:rsid w:val="009A7EDA"/>
    <w:rsid w:val="009B001E"/>
    <w:rsid w:val="009B047E"/>
    <w:rsid w:val="009B0EE4"/>
    <w:rsid w:val="009B105A"/>
    <w:rsid w:val="009B11E9"/>
    <w:rsid w:val="009B16ED"/>
    <w:rsid w:val="009B176B"/>
    <w:rsid w:val="009B1BBD"/>
    <w:rsid w:val="009B2C8B"/>
    <w:rsid w:val="009B2CB3"/>
    <w:rsid w:val="009B319F"/>
    <w:rsid w:val="009B3A94"/>
    <w:rsid w:val="009B3E91"/>
    <w:rsid w:val="009B5BDA"/>
    <w:rsid w:val="009B5EE3"/>
    <w:rsid w:val="009B6870"/>
    <w:rsid w:val="009B6E63"/>
    <w:rsid w:val="009C036C"/>
    <w:rsid w:val="009C058F"/>
    <w:rsid w:val="009C0AEF"/>
    <w:rsid w:val="009C0D3F"/>
    <w:rsid w:val="009C1161"/>
    <w:rsid w:val="009C11B6"/>
    <w:rsid w:val="009C130D"/>
    <w:rsid w:val="009C194D"/>
    <w:rsid w:val="009C198A"/>
    <w:rsid w:val="009C1A8B"/>
    <w:rsid w:val="009C1C79"/>
    <w:rsid w:val="009C1FA5"/>
    <w:rsid w:val="009C28B7"/>
    <w:rsid w:val="009C377F"/>
    <w:rsid w:val="009C3801"/>
    <w:rsid w:val="009C38C0"/>
    <w:rsid w:val="009C3B82"/>
    <w:rsid w:val="009C4386"/>
    <w:rsid w:val="009C43A5"/>
    <w:rsid w:val="009C452F"/>
    <w:rsid w:val="009C48C2"/>
    <w:rsid w:val="009C50D3"/>
    <w:rsid w:val="009C5CB4"/>
    <w:rsid w:val="009C5D18"/>
    <w:rsid w:val="009C6998"/>
    <w:rsid w:val="009C6C24"/>
    <w:rsid w:val="009C7594"/>
    <w:rsid w:val="009C7A1E"/>
    <w:rsid w:val="009C7F87"/>
    <w:rsid w:val="009D0157"/>
    <w:rsid w:val="009D047E"/>
    <w:rsid w:val="009D0775"/>
    <w:rsid w:val="009D0ABF"/>
    <w:rsid w:val="009D0CE9"/>
    <w:rsid w:val="009D0D04"/>
    <w:rsid w:val="009D0F79"/>
    <w:rsid w:val="009D10AD"/>
    <w:rsid w:val="009D1218"/>
    <w:rsid w:val="009D1769"/>
    <w:rsid w:val="009D1C57"/>
    <w:rsid w:val="009D236F"/>
    <w:rsid w:val="009D24A1"/>
    <w:rsid w:val="009D267D"/>
    <w:rsid w:val="009D27FF"/>
    <w:rsid w:val="009D2C5C"/>
    <w:rsid w:val="009D37CA"/>
    <w:rsid w:val="009D46A6"/>
    <w:rsid w:val="009D5896"/>
    <w:rsid w:val="009D5B45"/>
    <w:rsid w:val="009D5FED"/>
    <w:rsid w:val="009D6568"/>
    <w:rsid w:val="009D661C"/>
    <w:rsid w:val="009D680E"/>
    <w:rsid w:val="009E004F"/>
    <w:rsid w:val="009E02BC"/>
    <w:rsid w:val="009E0AD8"/>
    <w:rsid w:val="009E0F71"/>
    <w:rsid w:val="009E174E"/>
    <w:rsid w:val="009E24B6"/>
    <w:rsid w:val="009E28BE"/>
    <w:rsid w:val="009E2990"/>
    <w:rsid w:val="009E2B43"/>
    <w:rsid w:val="009E2B6A"/>
    <w:rsid w:val="009E2C6C"/>
    <w:rsid w:val="009E2CB2"/>
    <w:rsid w:val="009E31AD"/>
    <w:rsid w:val="009E329F"/>
    <w:rsid w:val="009E3754"/>
    <w:rsid w:val="009E4DD1"/>
    <w:rsid w:val="009E52CB"/>
    <w:rsid w:val="009E5CE3"/>
    <w:rsid w:val="009E670B"/>
    <w:rsid w:val="009E7EE2"/>
    <w:rsid w:val="009F0270"/>
    <w:rsid w:val="009F1016"/>
    <w:rsid w:val="009F15F6"/>
    <w:rsid w:val="009F18B4"/>
    <w:rsid w:val="009F1AB0"/>
    <w:rsid w:val="009F1AC9"/>
    <w:rsid w:val="009F25D5"/>
    <w:rsid w:val="009F2BC9"/>
    <w:rsid w:val="009F323C"/>
    <w:rsid w:val="009F376A"/>
    <w:rsid w:val="009F3AA2"/>
    <w:rsid w:val="009F3BDC"/>
    <w:rsid w:val="009F3ECB"/>
    <w:rsid w:val="009F3F3D"/>
    <w:rsid w:val="009F485C"/>
    <w:rsid w:val="009F4C42"/>
    <w:rsid w:val="009F4CB8"/>
    <w:rsid w:val="009F5044"/>
    <w:rsid w:val="009F5ADE"/>
    <w:rsid w:val="009F63C7"/>
    <w:rsid w:val="009F6C06"/>
    <w:rsid w:val="009F6FA0"/>
    <w:rsid w:val="009F714B"/>
    <w:rsid w:val="009F71B3"/>
    <w:rsid w:val="009F72C8"/>
    <w:rsid w:val="009F73D8"/>
    <w:rsid w:val="009F7508"/>
    <w:rsid w:val="009F7AB1"/>
    <w:rsid w:val="00A00431"/>
    <w:rsid w:val="00A01940"/>
    <w:rsid w:val="00A01DC7"/>
    <w:rsid w:val="00A02A17"/>
    <w:rsid w:val="00A0322A"/>
    <w:rsid w:val="00A03428"/>
    <w:rsid w:val="00A03B53"/>
    <w:rsid w:val="00A04795"/>
    <w:rsid w:val="00A04A82"/>
    <w:rsid w:val="00A05714"/>
    <w:rsid w:val="00A0596A"/>
    <w:rsid w:val="00A05DB6"/>
    <w:rsid w:val="00A05FCE"/>
    <w:rsid w:val="00A062DF"/>
    <w:rsid w:val="00A06921"/>
    <w:rsid w:val="00A06E58"/>
    <w:rsid w:val="00A0752D"/>
    <w:rsid w:val="00A100B5"/>
    <w:rsid w:val="00A106B0"/>
    <w:rsid w:val="00A10EEE"/>
    <w:rsid w:val="00A11E01"/>
    <w:rsid w:val="00A12883"/>
    <w:rsid w:val="00A12EE7"/>
    <w:rsid w:val="00A12FFD"/>
    <w:rsid w:val="00A13333"/>
    <w:rsid w:val="00A1376A"/>
    <w:rsid w:val="00A13E22"/>
    <w:rsid w:val="00A15505"/>
    <w:rsid w:val="00A1604D"/>
    <w:rsid w:val="00A16D51"/>
    <w:rsid w:val="00A1740F"/>
    <w:rsid w:val="00A17510"/>
    <w:rsid w:val="00A17AF8"/>
    <w:rsid w:val="00A17DEA"/>
    <w:rsid w:val="00A20EF9"/>
    <w:rsid w:val="00A213D2"/>
    <w:rsid w:val="00A227EC"/>
    <w:rsid w:val="00A22801"/>
    <w:rsid w:val="00A23EA1"/>
    <w:rsid w:val="00A23F59"/>
    <w:rsid w:val="00A24C2A"/>
    <w:rsid w:val="00A24ECE"/>
    <w:rsid w:val="00A251E5"/>
    <w:rsid w:val="00A258D0"/>
    <w:rsid w:val="00A25A3C"/>
    <w:rsid w:val="00A25F2F"/>
    <w:rsid w:val="00A2606C"/>
    <w:rsid w:val="00A26190"/>
    <w:rsid w:val="00A2682F"/>
    <w:rsid w:val="00A26B55"/>
    <w:rsid w:val="00A279B9"/>
    <w:rsid w:val="00A27C2C"/>
    <w:rsid w:val="00A30541"/>
    <w:rsid w:val="00A30C8F"/>
    <w:rsid w:val="00A30DFA"/>
    <w:rsid w:val="00A31774"/>
    <w:rsid w:val="00A31CEF"/>
    <w:rsid w:val="00A321CA"/>
    <w:rsid w:val="00A3235F"/>
    <w:rsid w:val="00A32551"/>
    <w:rsid w:val="00A325BB"/>
    <w:rsid w:val="00A32658"/>
    <w:rsid w:val="00A33A5C"/>
    <w:rsid w:val="00A33B97"/>
    <w:rsid w:val="00A35A07"/>
    <w:rsid w:val="00A35A3D"/>
    <w:rsid w:val="00A36A88"/>
    <w:rsid w:val="00A36F9C"/>
    <w:rsid w:val="00A372D5"/>
    <w:rsid w:val="00A37539"/>
    <w:rsid w:val="00A4035D"/>
    <w:rsid w:val="00A40448"/>
    <w:rsid w:val="00A40843"/>
    <w:rsid w:val="00A408A6"/>
    <w:rsid w:val="00A40A82"/>
    <w:rsid w:val="00A40F50"/>
    <w:rsid w:val="00A41ADB"/>
    <w:rsid w:val="00A41DBA"/>
    <w:rsid w:val="00A424FB"/>
    <w:rsid w:val="00A429EC"/>
    <w:rsid w:val="00A438BF"/>
    <w:rsid w:val="00A44C10"/>
    <w:rsid w:val="00A44E8C"/>
    <w:rsid w:val="00A45C23"/>
    <w:rsid w:val="00A4632F"/>
    <w:rsid w:val="00A47272"/>
    <w:rsid w:val="00A4734A"/>
    <w:rsid w:val="00A47EAF"/>
    <w:rsid w:val="00A50224"/>
    <w:rsid w:val="00A50750"/>
    <w:rsid w:val="00A50AB4"/>
    <w:rsid w:val="00A51648"/>
    <w:rsid w:val="00A52019"/>
    <w:rsid w:val="00A525FB"/>
    <w:rsid w:val="00A52F89"/>
    <w:rsid w:val="00A53525"/>
    <w:rsid w:val="00A53AEC"/>
    <w:rsid w:val="00A53B26"/>
    <w:rsid w:val="00A54B24"/>
    <w:rsid w:val="00A55296"/>
    <w:rsid w:val="00A552E4"/>
    <w:rsid w:val="00A55632"/>
    <w:rsid w:val="00A60F10"/>
    <w:rsid w:val="00A62C18"/>
    <w:rsid w:val="00A63B48"/>
    <w:rsid w:val="00A63D99"/>
    <w:rsid w:val="00A63EC1"/>
    <w:rsid w:val="00A63EE4"/>
    <w:rsid w:val="00A64822"/>
    <w:rsid w:val="00A64921"/>
    <w:rsid w:val="00A64D15"/>
    <w:rsid w:val="00A6511C"/>
    <w:rsid w:val="00A65192"/>
    <w:rsid w:val="00A656FB"/>
    <w:rsid w:val="00A65750"/>
    <w:rsid w:val="00A65C07"/>
    <w:rsid w:val="00A65CF3"/>
    <w:rsid w:val="00A6702C"/>
    <w:rsid w:val="00A67040"/>
    <w:rsid w:val="00A678A7"/>
    <w:rsid w:val="00A679AB"/>
    <w:rsid w:val="00A704F9"/>
    <w:rsid w:val="00A71A89"/>
    <w:rsid w:val="00A737BB"/>
    <w:rsid w:val="00A73B8B"/>
    <w:rsid w:val="00A7553A"/>
    <w:rsid w:val="00A7644F"/>
    <w:rsid w:val="00A76496"/>
    <w:rsid w:val="00A76DD6"/>
    <w:rsid w:val="00A76E86"/>
    <w:rsid w:val="00A772C4"/>
    <w:rsid w:val="00A77711"/>
    <w:rsid w:val="00A80118"/>
    <w:rsid w:val="00A8027C"/>
    <w:rsid w:val="00A80691"/>
    <w:rsid w:val="00A82FB0"/>
    <w:rsid w:val="00A835EB"/>
    <w:rsid w:val="00A83EA4"/>
    <w:rsid w:val="00A84D14"/>
    <w:rsid w:val="00A8511E"/>
    <w:rsid w:val="00A85132"/>
    <w:rsid w:val="00A855EC"/>
    <w:rsid w:val="00A85643"/>
    <w:rsid w:val="00A85698"/>
    <w:rsid w:val="00A864A4"/>
    <w:rsid w:val="00A87BC5"/>
    <w:rsid w:val="00A87CBA"/>
    <w:rsid w:val="00A9008B"/>
    <w:rsid w:val="00A900B9"/>
    <w:rsid w:val="00A903B8"/>
    <w:rsid w:val="00A9044D"/>
    <w:rsid w:val="00A90767"/>
    <w:rsid w:val="00A907E9"/>
    <w:rsid w:val="00A92130"/>
    <w:rsid w:val="00A9238C"/>
    <w:rsid w:val="00A925EA"/>
    <w:rsid w:val="00A93DFA"/>
    <w:rsid w:val="00A93E37"/>
    <w:rsid w:val="00A93E71"/>
    <w:rsid w:val="00A9431A"/>
    <w:rsid w:val="00A94A27"/>
    <w:rsid w:val="00A95F43"/>
    <w:rsid w:val="00A95FCE"/>
    <w:rsid w:val="00A9637D"/>
    <w:rsid w:val="00A96D5B"/>
    <w:rsid w:val="00A976CE"/>
    <w:rsid w:val="00A97754"/>
    <w:rsid w:val="00AA02E7"/>
    <w:rsid w:val="00AA08C7"/>
    <w:rsid w:val="00AA0C82"/>
    <w:rsid w:val="00AA1103"/>
    <w:rsid w:val="00AA168C"/>
    <w:rsid w:val="00AA17F5"/>
    <w:rsid w:val="00AA277B"/>
    <w:rsid w:val="00AA32F3"/>
    <w:rsid w:val="00AA33C7"/>
    <w:rsid w:val="00AA3C87"/>
    <w:rsid w:val="00AA3CBB"/>
    <w:rsid w:val="00AA47D8"/>
    <w:rsid w:val="00AA60E8"/>
    <w:rsid w:val="00AA6309"/>
    <w:rsid w:val="00AA65F8"/>
    <w:rsid w:val="00AA6770"/>
    <w:rsid w:val="00AA6A84"/>
    <w:rsid w:val="00AA6B0E"/>
    <w:rsid w:val="00AA700E"/>
    <w:rsid w:val="00AA7018"/>
    <w:rsid w:val="00AA7143"/>
    <w:rsid w:val="00AA7EC4"/>
    <w:rsid w:val="00AB149A"/>
    <w:rsid w:val="00AB1B93"/>
    <w:rsid w:val="00AB29A7"/>
    <w:rsid w:val="00AB2D43"/>
    <w:rsid w:val="00AB2F8C"/>
    <w:rsid w:val="00AB3825"/>
    <w:rsid w:val="00AB399C"/>
    <w:rsid w:val="00AB4EB9"/>
    <w:rsid w:val="00AB5260"/>
    <w:rsid w:val="00AB53F9"/>
    <w:rsid w:val="00AB5AD1"/>
    <w:rsid w:val="00AB61E6"/>
    <w:rsid w:val="00AB65DE"/>
    <w:rsid w:val="00AB698A"/>
    <w:rsid w:val="00AB6BE5"/>
    <w:rsid w:val="00AB6D63"/>
    <w:rsid w:val="00AB6F5E"/>
    <w:rsid w:val="00AB7729"/>
    <w:rsid w:val="00AB7C4F"/>
    <w:rsid w:val="00AB7C84"/>
    <w:rsid w:val="00AC094B"/>
    <w:rsid w:val="00AC0C80"/>
    <w:rsid w:val="00AC0D9D"/>
    <w:rsid w:val="00AC0E87"/>
    <w:rsid w:val="00AC0FD7"/>
    <w:rsid w:val="00AC10CD"/>
    <w:rsid w:val="00AC1318"/>
    <w:rsid w:val="00AC1ECB"/>
    <w:rsid w:val="00AC275D"/>
    <w:rsid w:val="00AC2CED"/>
    <w:rsid w:val="00AC30D7"/>
    <w:rsid w:val="00AC3827"/>
    <w:rsid w:val="00AC39A1"/>
    <w:rsid w:val="00AC4255"/>
    <w:rsid w:val="00AC4BC7"/>
    <w:rsid w:val="00AC5283"/>
    <w:rsid w:val="00AC5A81"/>
    <w:rsid w:val="00AC60EA"/>
    <w:rsid w:val="00AC740F"/>
    <w:rsid w:val="00AC7452"/>
    <w:rsid w:val="00AC76EB"/>
    <w:rsid w:val="00AC7C7D"/>
    <w:rsid w:val="00AD0D03"/>
    <w:rsid w:val="00AD0DB4"/>
    <w:rsid w:val="00AD12CD"/>
    <w:rsid w:val="00AD1E41"/>
    <w:rsid w:val="00AD203E"/>
    <w:rsid w:val="00AD221C"/>
    <w:rsid w:val="00AD37FD"/>
    <w:rsid w:val="00AD3924"/>
    <w:rsid w:val="00AD3BE0"/>
    <w:rsid w:val="00AD40CD"/>
    <w:rsid w:val="00AD44AD"/>
    <w:rsid w:val="00AD4D31"/>
    <w:rsid w:val="00AD587A"/>
    <w:rsid w:val="00AD5C2D"/>
    <w:rsid w:val="00AD5D3D"/>
    <w:rsid w:val="00AD65BC"/>
    <w:rsid w:val="00AD66F8"/>
    <w:rsid w:val="00AD7096"/>
    <w:rsid w:val="00AD742D"/>
    <w:rsid w:val="00AD74A1"/>
    <w:rsid w:val="00AD7942"/>
    <w:rsid w:val="00AE0735"/>
    <w:rsid w:val="00AE07EF"/>
    <w:rsid w:val="00AE0B07"/>
    <w:rsid w:val="00AE1F1A"/>
    <w:rsid w:val="00AE25F6"/>
    <w:rsid w:val="00AE2948"/>
    <w:rsid w:val="00AE406B"/>
    <w:rsid w:val="00AE470F"/>
    <w:rsid w:val="00AE51C5"/>
    <w:rsid w:val="00AE659C"/>
    <w:rsid w:val="00AE6DC4"/>
    <w:rsid w:val="00AF0374"/>
    <w:rsid w:val="00AF071A"/>
    <w:rsid w:val="00AF0CD2"/>
    <w:rsid w:val="00AF182D"/>
    <w:rsid w:val="00AF1C7A"/>
    <w:rsid w:val="00AF1DFD"/>
    <w:rsid w:val="00AF212B"/>
    <w:rsid w:val="00AF2176"/>
    <w:rsid w:val="00AF221C"/>
    <w:rsid w:val="00AF2902"/>
    <w:rsid w:val="00AF2E21"/>
    <w:rsid w:val="00AF2E9F"/>
    <w:rsid w:val="00AF2F01"/>
    <w:rsid w:val="00AF2FB2"/>
    <w:rsid w:val="00AF324A"/>
    <w:rsid w:val="00AF393C"/>
    <w:rsid w:val="00AF3A46"/>
    <w:rsid w:val="00AF430D"/>
    <w:rsid w:val="00AF52CE"/>
    <w:rsid w:val="00AF5E25"/>
    <w:rsid w:val="00AF65C1"/>
    <w:rsid w:val="00AF6DA1"/>
    <w:rsid w:val="00AF71D1"/>
    <w:rsid w:val="00AF765B"/>
    <w:rsid w:val="00AF7C3D"/>
    <w:rsid w:val="00AF7CC7"/>
    <w:rsid w:val="00B00358"/>
    <w:rsid w:val="00B005AF"/>
    <w:rsid w:val="00B00F41"/>
    <w:rsid w:val="00B0146E"/>
    <w:rsid w:val="00B01EC5"/>
    <w:rsid w:val="00B029C7"/>
    <w:rsid w:val="00B02EC4"/>
    <w:rsid w:val="00B0340B"/>
    <w:rsid w:val="00B039AF"/>
    <w:rsid w:val="00B04286"/>
    <w:rsid w:val="00B04C3E"/>
    <w:rsid w:val="00B04E16"/>
    <w:rsid w:val="00B04F14"/>
    <w:rsid w:val="00B05267"/>
    <w:rsid w:val="00B054D8"/>
    <w:rsid w:val="00B06842"/>
    <w:rsid w:val="00B07283"/>
    <w:rsid w:val="00B10007"/>
    <w:rsid w:val="00B1127A"/>
    <w:rsid w:val="00B1199E"/>
    <w:rsid w:val="00B122F6"/>
    <w:rsid w:val="00B12391"/>
    <w:rsid w:val="00B123AA"/>
    <w:rsid w:val="00B124C2"/>
    <w:rsid w:val="00B128B8"/>
    <w:rsid w:val="00B1369A"/>
    <w:rsid w:val="00B13846"/>
    <w:rsid w:val="00B13C00"/>
    <w:rsid w:val="00B14087"/>
    <w:rsid w:val="00B141AE"/>
    <w:rsid w:val="00B14849"/>
    <w:rsid w:val="00B14DB2"/>
    <w:rsid w:val="00B15754"/>
    <w:rsid w:val="00B15A8E"/>
    <w:rsid w:val="00B15A8F"/>
    <w:rsid w:val="00B15DFC"/>
    <w:rsid w:val="00B16AFF"/>
    <w:rsid w:val="00B170A7"/>
    <w:rsid w:val="00B17A59"/>
    <w:rsid w:val="00B17FAD"/>
    <w:rsid w:val="00B201E3"/>
    <w:rsid w:val="00B20565"/>
    <w:rsid w:val="00B20BD8"/>
    <w:rsid w:val="00B20E61"/>
    <w:rsid w:val="00B20F6A"/>
    <w:rsid w:val="00B2158B"/>
    <w:rsid w:val="00B215D0"/>
    <w:rsid w:val="00B218E0"/>
    <w:rsid w:val="00B2234B"/>
    <w:rsid w:val="00B223F6"/>
    <w:rsid w:val="00B22656"/>
    <w:rsid w:val="00B22B54"/>
    <w:rsid w:val="00B2331B"/>
    <w:rsid w:val="00B23E11"/>
    <w:rsid w:val="00B2442F"/>
    <w:rsid w:val="00B247EC"/>
    <w:rsid w:val="00B24AAD"/>
    <w:rsid w:val="00B2609A"/>
    <w:rsid w:val="00B26CAF"/>
    <w:rsid w:val="00B27450"/>
    <w:rsid w:val="00B2747F"/>
    <w:rsid w:val="00B27B24"/>
    <w:rsid w:val="00B27EC1"/>
    <w:rsid w:val="00B30377"/>
    <w:rsid w:val="00B321B9"/>
    <w:rsid w:val="00B32666"/>
    <w:rsid w:val="00B32C66"/>
    <w:rsid w:val="00B33156"/>
    <w:rsid w:val="00B3330D"/>
    <w:rsid w:val="00B33311"/>
    <w:rsid w:val="00B33673"/>
    <w:rsid w:val="00B349A7"/>
    <w:rsid w:val="00B34D5D"/>
    <w:rsid w:val="00B35494"/>
    <w:rsid w:val="00B358B0"/>
    <w:rsid w:val="00B361B1"/>
    <w:rsid w:val="00B36691"/>
    <w:rsid w:val="00B372CC"/>
    <w:rsid w:val="00B37808"/>
    <w:rsid w:val="00B37C64"/>
    <w:rsid w:val="00B4086B"/>
    <w:rsid w:val="00B40BCC"/>
    <w:rsid w:val="00B417B3"/>
    <w:rsid w:val="00B41D66"/>
    <w:rsid w:val="00B41E99"/>
    <w:rsid w:val="00B41F70"/>
    <w:rsid w:val="00B41FD7"/>
    <w:rsid w:val="00B42A2C"/>
    <w:rsid w:val="00B42CD5"/>
    <w:rsid w:val="00B42EE0"/>
    <w:rsid w:val="00B43171"/>
    <w:rsid w:val="00B43761"/>
    <w:rsid w:val="00B437EF"/>
    <w:rsid w:val="00B43891"/>
    <w:rsid w:val="00B43A73"/>
    <w:rsid w:val="00B44332"/>
    <w:rsid w:val="00B444CC"/>
    <w:rsid w:val="00B4619F"/>
    <w:rsid w:val="00B4624B"/>
    <w:rsid w:val="00B4624D"/>
    <w:rsid w:val="00B46560"/>
    <w:rsid w:val="00B4661D"/>
    <w:rsid w:val="00B46634"/>
    <w:rsid w:val="00B46938"/>
    <w:rsid w:val="00B46CF5"/>
    <w:rsid w:val="00B470DB"/>
    <w:rsid w:val="00B476F6"/>
    <w:rsid w:val="00B47B09"/>
    <w:rsid w:val="00B50394"/>
    <w:rsid w:val="00B50763"/>
    <w:rsid w:val="00B50BC9"/>
    <w:rsid w:val="00B50F38"/>
    <w:rsid w:val="00B512A8"/>
    <w:rsid w:val="00B51322"/>
    <w:rsid w:val="00B513C8"/>
    <w:rsid w:val="00B516E9"/>
    <w:rsid w:val="00B51865"/>
    <w:rsid w:val="00B51E85"/>
    <w:rsid w:val="00B520D4"/>
    <w:rsid w:val="00B520F6"/>
    <w:rsid w:val="00B521BD"/>
    <w:rsid w:val="00B5256B"/>
    <w:rsid w:val="00B52976"/>
    <w:rsid w:val="00B53088"/>
    <w:rsid w:val="00B53570"/>
    <w:rsid w:val="00B53913"/>
    <w:rsid w:val="00B54C75"/>
    <w:rsid w:val="00B552CF"/>
    <w:rsid w:val="00B55E90"/>
    <w:rsid w:val="00B56063"/>
    <w:rsid w:val="00B56252"/>
    <w:rsid w:val="00B56DC6"/>
    <w:rsid w:val="00B570FC"/>
    <w:rsid w:val="00B575D1"/>
    <w:rsid w:val="00B57C56"/>
    <w:rsid w:val="00B6072A"/>
    <w:rsid w:val="00B60D55"/>
    <w:rsid w:val="00B615B4"/>
    <w:rsid w:val="00B6168D"/>
    <w:rsid w:val="00B617AC"/>
    <w:rsid w:val="00B61B15"/>
    <w:rsid w:val="00B61C17"/>
    <w:rsid w:val="00B642E7"/>
    <w:rsid w:val="00B6517C"/>
    <w:rsid w:val="00B652B1"/>
    <w:rsid w:val="00B65649"/>
    <w:rsid w:val="00B6644C"/>
    <w:rsid w:val="00B66C16"/>
    <w:rsid w:val="00B66D6B"/>
    <w:rsid w:val="00B67059"/>
    <w:rsid w:val="00B67501"/>
    <w:rsid w:val="00B704CC"/>
    <w:rsid w:val="00B7078D"/>
    <w:rsid w:val="00B724FE"/>
    <w:rsid w:val="00B73142"/>
    <w:rsid w:val="00B73A9D"/>
    <w:rsid w:val="00B73C19"/>
    <w:rsid w:val="00B756A8"/>
    <w:rsid w:val="00B757C1"/>
    <w:rsid w:val="00B75DA3"/>
    <w:rsid w:val="00B763CD"/>
    <w:rsid w:val="00B76A95"/>
    <w:rsid w:val="00B76B07"/>
    <w:rsid w:val="00B774AA"/>
    <w:rsid w:val="00B77D4C"/>
    <w:rsid w:val="00B80797"/>
    <w:rsid w:val="00B80F71"/>
    <w:rsid w:val="00B81618"/>
    <w:rsid w:val="00B82448"/>
    <w:rsid w:val="00B83658"/>
    <w:rsid w:val="00B83C5F"/>
    <w:rsid w:val="00B84DCD"/>
    <w:rsid w:val="00B85488"/>
    <w:rsid w:val="00B8555D"/>
    <w:rsid w:val="00B85A34"/>
    <w:rsid w:val="00B85EA7"/>
    <w:rsid w:val="00B862FA"/>
    <w:rsid w:val="00B876F6"/>
    <w:rsid w:val="00B8779C"/>
    <w:rsid w:val="00B8791F"/>
    <w:rsid w:val="00B90295"/>
    <w:rsid w:val="00B90B00"/>
    <w:rsid w:val="00B90C7F"/>
    <w:rsid w:val="00B91056"/>
    <w:rsid w:val="00B9178D"/>
    <w:rsid w:val="00B91A23"/>
    <w:rsid w:val="00B92913"/>
    <w:rsid w:val="00B9291B"/>
    <w:rsid w:val="00B9335B"/>
    <w:rsid w:val="00B941E4"/>
    <w:rsid w:val="00B943A4"/>
    <w:rsid w:val="00B9445F"/>
    <w:rsid w:val="00B945CA"/>
    <w:rsid w:val="00B94928"/>
    <w:rsid w:val="00B949B0"/>
    <w:rsid w:val="00B949DC"/>
    <w:rsid w:val="00B95020"/>
    <w:rsid w:val="00B95036"/>
    <w:rsid w:val="00B95858"/>
    <w:rsid w:val="00B95B7B"/>
    <w:rsid w:val="00B96331"/>
    <w:rsid w:val="00B96BA0"/>
    <w:rsid w:val="00B971DC"/>
    <w:rsid w:val="00B972A1"/>
    <w:rsid w:val="00B975C0"/>
    <w:rsid w:val="00B97E0D"/>
    <w:rsid w:val="00BA0668"/>
    <w:rsid w:val="00BA105C"/>
    <w:rsid w:val="00BA108A"/>
    <w:rsid w:val="00BA1847"/>
    <w:rsid w:val="00BA1A26"/>
    <w:rsid w:val="00BA1F14"/>
    <w:rsid w:val="00BA2408"/>
    <w:rsid w:val="00BA420F"/>
    <w:rsid w:val="00BA467F"/>
    <w:rsid w:val="00BA4A0F"/>
    <w:rsid w:val="00BA4D15"/>
    <w:rsid w:val="00BA56D4"/>
    <w:rsid w:val="00BA579E"/>
    <w:rsid w:val="00BA6022"/>
    <w:rsid w:val="00BA6047"/>
    <w:rsid w:val="00BA731C"/>
    <w:rsid w:val="00BA7373"/>
    <w:rsid w:val="00BB08A4"/>
    <w:rsid w:val="00BB156A"/>
    <w:rsid w:val="00BB20F0"/>
    <w:rsid w:val="00BB2BF2"/>
    <w:rsid w:val="00BB2D55"/>
    <w:rsid w:val="00BB2D96"/>
    <w:rsid w:val="00BB31CA"/>
    <w:rsid w:val="00BB411A"/>
    <w:rsid w:val="00BB4873"/>
    <w:rsid w:val="00BB489B"/>
    <w:rsid w:val="00BB6954"/>
    <w:rsid w:val="00BB69BB"/>
    <w:rsid w:val="00BB724B"/>
    <w:rsid w:val="00BB73EF"/>
    <w:rsid w:val="00BB75C8"/>
    <w:rsid w:val="00BC0998"/>
    <w:rsid w:val="00BC16ED"/>
    <w:rsid w:val="00BC1761"/>
    <w:rsid w:val="00BC1CEC"/>
    <w:rsid w:val="00BC235A"/>
    <w:rsid w:val="00BC2A76"/>
    <w:rsid w:val="00BC435B"/>
    <w:rsid w:val="00BC48CA"/>
    <w:rsid w:val="00BC4943"/>
    <w:rsid w:val="00BC4F78"/>
    <w:rsid w:val="00BC5261"/>
    <w:rsid w:val="00BC5C36"/>
    <w:rsid w:val="00BC5EAE"/>
    <w:rsid w:val="00BC5FF8"/>
    <w:rsid w:val="00BC6640"/>
    <w:rsid w:val="00BC6911"/>
    <w:rsid w:val="00BC6A0B"/>
    <w:rsid w:val="00BC732A"/>
    <w:rsid w:val="00BC791D"/>
    <w:rsid w:val="00BC794D"/>
    <w:rsid w:val="00BC7F17"/>
    <w:rsid w:val="00BD0C03"/>
    <w:rsid w:val="00BD1536"/>
    <w:rsid w:val="00BD170D"/>
    <w:rsid w:val="00BD1B85"/>
    <w:rsid w:val="00BD1F50"/>
    <w:rsid w:val="00BD1FC9"/>
    <w:rsid w:val="00BD21DF"/>
    <w:rsid w:val="00BD21ED"/>
    <w:rsid w:val="00BD2B36"/>
    <w:rsid w:val="00BD2C94"/>
    <w:rsid w:val="00BD4520"/>
    <w:rsid w:val="00BD4854"/>
    <w:rsid w:val="00BD4AD0"/>
    <w:rsid w:val="00BD52E6"/>
    <w:rsid w:val="00BD546C"/>
    <w:rsid w:val="00BD594F"/>
    <w:rsid w:val="00BD5A0E"/>
    <w:rsid w:val="00BD5DD7"/>
    <w:rsid w:val="00BD649D"/>
    <w:rsid w:val="00BD6936"/>
    <w:rsid w:val="00BD7086"/>
    <w:rsid w:val="00BD74E4"/>
    <w:rsid w:val="00BD76CD"/>
    <w:rsid w:val="00BD7AE4"/>
    <w:rsid w:val="00BE0562"/>
    <w:rsid w:val="00BE09C0"/>
    <w:rsid w:val="00BE10F4"/>
    <w:rsid w:val="00BE18D6"/>
    <w:rsid w:val="00BE2480"/>
    <w:rsid w:val="00BE298E"/>
    <w:rsid w:val="00BE328C"/>
    <w:rsid w:val="00BE3936"/>
    <w:rsid w:val="00BE3EF2"/>
    <w:rsid w:val="00BE3F0B"/>
    <w:rsid w:val="00BE4472"/>
    <w:rsid w:val="00BE4CE3"/>
    <w:rsid w:val="00BE6261"/>
    <w:rsid w:val="00BE6587"/>
    <w:rsid w:val="00BE65D6"/>
    <w:rsid w:val="00BE6D3E"/>
    <w:rsid w:val="00BE7099"/>
    <w:rsid w:val="00BE70E8"/>
    <w:rsid w:val="00BE7EC5"/>
    <w:rsid w:val="00BE7FF9"/>
    <w:rsid w:val="00BF0B37"/>
    <w:rsid w:val="00BF0CE7"/>
    <w:rsid w:val="00BF0FD1"/>
    <w:rsid w:val="00BF2086"/>
    <w:rsid w:val="00BF2578"/>
    <w:rsid w:val="00BF2D93"/>
    <w:rsid w:val="00BF34C7"/>
    <w:rsid w:val="00BF3E95"/>
    <w:rsid w:val="00BF3EB6"/>
    <w:rsid w:val="00BF468E"/>
    <w:rsid w:val="00BF48B5"/>
    <w:rsid w:val="00BF49C4"/>
    <w:rsid w:val="00BF4E6A"/>
    <w:rsid w:val="00BF51B2"/>
    <w:rsid w:val="00BF62FE"/>
    <w:rsid w:val="00BF679E"/>
    <w:rsid w:val="00BF6A52"/>
    <w:rsid w:val="00BF6FB0"/>
    <w:rsid w:val="00BF7A5A"/>
    <w:rsid w:val="00C00199"/>
    <w:rsid w:val="00C00A80"/>
    <w:rsid w:val="00C00ECD"/>
    <w:rsid w:val="00C01DD5"/>
    <w:rsid w:val="00C0216A"/>
    <w:rsid w:val="00C02247"/>
    <w:rsid w:val="00C025A6"/>
    <w:rsid w:val="00C0276D"/>
    <w:rsid w:val="00C0329A"/>
    <w:rsid w:val="00C038C0"/>
    <w:rsid w:val="00C03B51"/>
    <w:rsid w:val="00C04108"/>
    <w:rsid w:val="00C04AD4"/>
    <w:rsid w:val="00C04F8C"/>
    <w:rsid w:val="00C05222"/>
    <w:rsid w:val="00C06084"/>
    <w:rsid w:val="00C0620A"/>
    <w:rsid w:val="00C06498"/>
    <w:rsid w:val="00C069D7"/>
    <w:rsid w:val="00C06E05"/>
    <w:rsid w:val="00C07AE0"/>
    <w:rsid w:val="00C07D3A"/>
    <w:rsid w:val="00C10116"/>
    <w:rsid w:val="00C102CA"/>
    <w:rsid w:val="00C1033D"/>
    <w:rsid w:val="00C103B9"/>
    <w:rsid w:val="00C108E0"/>
    <w:rsid w:val="00C10966"/>
    <w:rsid w:val="00C10C9E"/>
    <w:rsid w:val="00C10E16"/>
    <w:rsid w:val="00C10E23"/>
    <w:rsid w:val="00C110A1"/>
    <w:rsid w:val="00C110CC"/>
    <w:rsid w:val="00C117BA"/>
    <w:rsid w:val="00C120E0"/>
    <w:rsid w:val="00C12A44"/>
    <w:rsid w:val="00C12D49"/>
    <w:rsid w:val="00C1382B"/>
    <w:rsid w:val="00C143A5"/>
    <w:rsid w:val="00C14F32"/>
    <w:rsid w:val="00C15131"/>
    <w:rsid w:val="00C15675"/>
    <w:rsid w:val="00C15CFB"/>
    <w:rsid w:val="00C16C0F"/>
    <w:rsid w:val="00C16DAA"/>
    <w:rsid w:val="00C16FE9"/>
    <w:rsid w:val="00C17205"/>
    <w:rsid w:val="00C176FB"/>
    <w:rsid w:val="00C177E4"/>
    <w:rsid w:val="00C2003F"/>
    <w:rsid w:val="00C206A9"/>
    <w:rsid w:val="00C209C1"/>
    <w:rsid w:val="00C209E6"/>
    <w:rsid w:val="00C20B87"/>
    <w:rsid w:val="00C21167"/>
    <w:rsid w:val="00C217B6"/>
    <w:rsid w:val="00C2180A"/>
    <w:rsid w:val="00C219AC"/>
    <w:rsid w:val="00C21D1A"/>
    <w:rsid w:val="00C228C7"/>
    <w:rsid w:val="00C234AF"/>
    <w:rsid w:val="00C234BC"/>
    <w:rsid w:val="00C23F46"/>
    <w:rsid w:val="00C24382"/>
    <w:rsid w:val="00C2483A"/>
    <w:rsid w:val="00C2487F"/>
    <w:rsid w:val="00C249E6"/>
    <w:rsid w:val="00C24EC0"/>
    <w:rsid w:val="00C255B1"/>
    <w:rsid w:val="00C257EB"/>
    <w:rsid w:val="00C257FB"/>
    <w:rsid w:val="00C26AD6"/>
    <w:rsid w:val="00C27119"/>
    <w:rsid w:val="00C27DEA"/>
    <w:rsid w:val="00C3047B"/>
    <w:rsid w:val="00C32724"/>
    <w:rsid w:val="00C32D56"/>
    <w:rsid w:val="00C336B0"/>
    <w:rsid w:val="00C33D25"/>
    <w:rsid w:val="00C341D6"/>
    <w:rsid w:val="00C3428D"/>
    <w:rsid w:val="00C3449B"/>
    <w:rsid w:val="00C345C9"/>
    <w:rsid w:val="00C34690"/>
    <w:rsid w:val="00C34708"/>
    <w:rsid w:val="00C34D67"/>
    <w:rsid w:val="00C34E9E"/>
    <w:rsid w:val="00C35C46"/>
    <w:rsid w:val="00C3617F"/>
    <w:rsid w:val="00C36416"/>
    <w:rsid w:val="00C3643E"/>
    <w:rsid w:val="00C36DD4"/>
    <w:rsid w:val="00C379FE"/>
    <w:rsid w:val="00C37E6A"/>
    <w:rsid w:val="00C408DA"/>
    <w:rsid w:val="00C40AD0"/>
    <w:rsid w:val="00C41079"/>
    <w:rsid w:val="00C41CB4"/>
    <w:rsid w:val="00C4250F"/>
    <w:rsid w:val="00C4284F"/>
    <w:rsid w:val="00C43522"/>
    <w:rsid w:val="00C43B8E"/>
    <w:rsid w:val="00C447A2"/>
    <w:rsid w:val="00C447C0"/>
    <w:rsid w:val="00C44BB9"/>
    <w:rsid w:val="00C45B8F"/>
    <w:rsid w:val="00C46E04"/>
    <w:rsid w:val="00C47750"/>
    <w:rsid w:val="00C47EE6"/>
    <w:rsid w:val="00C50134"/>
    <w:rsid w:val="00C50A0F"/>
    <w:rsid w:val="00C50C74"/>
    <w:rsid w:val="00C51629"/>
    <w:rsid w:val="00C51F5F"/>
    <w:rsid w:val="00C52140"/>
    <w:rsid w:val="00C52443"/>
    <w:rsid w:val="00C530AA"/>
    <w:rsid w:val="00C53224"/>
    <w:rsid w:val="00C53E29"/>
    <w:rsid w:val="00C53FC8"/>
    <w:rsid w:val="00C551F2"/>
    <w:rsid w:val="00C555BA"/>
    <w:rsid w:val="00C556F0"/>
    <w:rsid w:val="00C55C8C"/>
    <w:rsid w:val="00C56212"/>
    <w:rsid w:val="00C56426"/>
    <w:rsid w:val="00C60306"/>
    <w:rsid w:val="00C616B6"/>
    <w:rsid w:val="00C6181B"/>
    <w:rsid w:val="00C61F45"/>
    <w:rsid w:val="00C6236F"/>
    <w:rsid w:val="00C637A7"/>
    <w:rsid w:val="00C6394F"/>
    <w:rsid w:val="00C63A6B"/>
    <w:rsid w:val="00C64D70"/>
    <w:rsid w:val="00C65BB5"/>
    <w:rsid w:val="00C65F99"/>
    <w:rsid w:val="00C66368"/>
    <w:rsid w:val="00C67308"/>
    <w:rsid w:val="00C67C64"/>
    <w:rsid w:val="00C67D38"/>
    <w:rsid w:val="00C7073E"/>
    <w:rsid w:val="00C71D04"/>
    <w:rsid w:val="00C72596"/>
    <w:rsid w:val="00C7265D"/>
    <w:rsid w:val="00C72DF0"/>
    <w:rsid w:val="00C735D2"/>
    <w:rsid w:val="00C7376D"/>
    <w:rsid w:val="00C73A57"/>
    <w:rsid w:val="00C7430C"/>
    <w:rsid w:val="00C750F9"/>
    <w:rsid w:val="00C75A62"/>
    <w:rsid w:val="00C7609F"/>
    <w:rsid w:val="00C7662C"/>
    <w:rsid w:val="00C7681C"/>
    <w:rsid w:val="00C7707A"/>
    <w:rsid w:val="00C77BEC"/>
    <w:rsid w:val="00C800E7"/>
    <w:rsid w:val="00C8119D"/>
    <w:rsid w:val="00C817DC"/>
    <w:rsid w:val="00C81A07"/>
    <w:rsid w:val="00C82859"/>
    <w:rsid w:val="00C82943"/>
    <w:rsid w:val="00C83AEA"/>
    <w:rsid w:val="00C83B79"/>
    <w:rsid w:val="00C84107"/>
    <w:rsid w:val="00C84212"/>
    <w:rsid w:val="00C8507F"/>
    <w:rsid w:val="00C85700"/>
    <w:rsid w:val="00C85A6E"/>
    <w:rsid w:val="00C85D16"/>
    <w:rsid w:val="00C8639C"/>
    <w:rsid w:val="00C875A8"/>
    <w:rsid w:val="00C87AB3"/>
    <w:rsid w:val="00C9099B"/>
    <w:rsid w:val="00C90DF2"/>
    <w:rsid w:val="00C90F13"/>
    <w:rsid w:val="00C914E5"/>
    <w:rsid w:val="00C91A3E"/>
    <w:rsid w:val="00C91B50"/>
    <w:rsid w:val="00C9308C"/>
    <w:rsid w:val="00C930EA"/>
    <w:rsid w:val="00C936DE"/>
    <w:rsid w:val="00C93822"/>
    <w:rsid w:val="00C93AA8"/>
    <w:rsid w:val="00C94D37"/>
    <w:rsid w:val="00C94F31"/>
    <w:rsid w:val="00C95DD2"/>
    <w:rsid w:val="00C95EB2"/>
    <w:rsid w:val="00C95F99"/>
    <w:rsid w:val="00C977D6"/>
    <w:rsid w:val="00C97FB9"/>
    <w:rsid w:val="00CA0595"/>
    <w:rsid w:val="00CA0C6D"/>
    <w:rsid w:val="00CA179B"/>
    <w:rsid w:val="00CA1C70"/>
    <w:rsid w:val="00CA30A5"/>
    <w:rsid w:val="00CA3747"/>
    <w:rsid w:val="00CA3CA0"/>
    <w:rsid w:val="00CA43C1"/>
    <w:rsid w:val="00CA4D2E"/>
    <w:rsid w:val="00CA4EF2"/>
    <w:rsid w:val="00CA4F95"/>
    <w:rsid w:val="00CA5CD1"/>
    <w:rsid w:val="00CA6184"/>
    <w:rsid w:val="00CA624C"/>
    <w:rsid w:val="00CA66D3"/>
    <w:rsid w:val="00CA714F"/>
    <w:rsid w:val="00CA7545"/>
    <w:rsid w:val="00CB142E"/>
    <w:rsid w:val="00CB170A"/>
    <w:rsid w:val="00CB1D4A"/>
    <w:rsid w:val="00CB1FF8"/>
    <w:rsid w:val="00CB2102"/>
    <w:rsid w:val="00CB2587"/>
    <w:rsid w:val="00CB2AF3"/>
    <w:rsid w:val="00CB2DFA"/>
    <w:rsid w:val="00CB3347"/>
    <w:rsid w:val="00CB3D6B"/>
    <w:rsid w:val="00CB44A1"/>
    <w:rsid w:val="00CB4BBA"/>
    <w:rsid w:val="00CB6889"/>
    <w:rsid w:val="00CB6E9E"/>
    <w:rsid w:val="00CB7084"/>
    <w:rsid w:val="00CB7154"/>
    <w:rsid w:val="00CB75EB"/>
    <w:rsid w:val="00CC0BFE"/>
    <w:rsid w:val="00CC1402"/>
    <w:rsid w:val="00CC17F3"/>
    <w:rsid w:val="00CC18DD"/>
    <w:rsid w:val="00CC1BBB"/>
    <w:rsid w:val="00CC1EBA"/>
    <w:rsid w:val="00CC23CC"/>
    <w:rsid w:val="00CC27C1"/>
    <w:rsid w:val="00CC2FCC"/>
    <w:rsid w:val="00CC302B"/>
    <w:rsid w:val="00CC41A1"/>
    <w:rsid w:val="00CC465D"/>
    <w:rsid w:val="00CC5EBE"/>
    <w:rsid w:val="00CC5EED"/>
    <w:rsid w:val="00CC6DB0"/>
    <w:rsid w:val="00CC721B"/>
    <w:rsid w:val="00CC7350"/>
    <w:rsid w:val="00CC78D9"/>
    <w:rsid w:val="00CD06B7"/>
    <w:rsid w:val="00CD0892"/>
    <w:rsid w:val="00CD0B7B"/>
    <w:rsid w:val="00CD17EE"/>
    <w:rsid w:val="00CD2598"/>
    <w:rsid w:val="00CD2BCC"/>
    <w:rsid w:val="00CD34EE"/>
    <w:rsid w:val="00CD35CE"/>
    <w:rsid w:val="00CD4F70"/>
    <w:rsid w:val="00CD5318"/>
    <w:rsid w:val="00CD5C3F"/>
    <w:rsid w:val="00CD67FC"/>
    <w:rsid w:val="00CD6936"/>
    <w:rsid w:val="00CD6B58"/>
    <w:rsid w:val="00CD6C7F"/>
    <w:rsid w:val="00CD6D0C"/>
    <w:rsid w:val="00CD71B4"/>
    <w:rsid w:val="00CD7587"/>
    <w:rsid w:val="00CD7774"/>
    <w:rsid w:val="00CD7C7A"/>
    <w:rsid w:val="00CD7DFC"/>
    <w:rsid w:val="00CD7E9D"/>
    <w:rsid w:val="00CE0D2D"/>
    <w:rsid w:val="00CE0D60"/>
    <w:rsid w:val="00CE19F0"/>
    <w:rsid w:val="00CE1DCF"/>
    <w:rsid w:val="00CE210D"/>
    <w:rsid w:val="00CE2200"/>
    <w:rsid w:val="00CE2281"/>
    <w:rsid w:val="00CE236A"/>
    <w:rsid w:val="00CE2651"/>
    <w:rsid w:val="00CE273C"/>
    <w:rsid w:val="00CE27A0"/>
    <w:rsid w:val="00CE35E3"/>
    <w:rsid w:val="00CE385B"/>
    <w:rsid w:val="00CE3E3A"/>
    <w:rsid w:val="00CE418D"/>
    <w:rsid w:val="00CE43D4"/>
    <w:rsid w:val="00CE447D"/>
    <w:rsid w:val="00CE46A6"/>
    <w:rsid w:val="00CE5215"/>
    <w:rsid w:val="00CE52CB"/>
    <w:rsid w:val="00CE558F"/>
    <w:rsid w:val="00CE6196"/>
    <w:rsid w:val="00CE6522"/>
    <w:rsid w:val="00CE6CE9"/>
    <w:rsid w:val="00CE7274"/>
    <w:rsid w:val="00CE7EA3"/>
    <w:rsid w:val="00CF01F4"/>
    <w:rsid w:val="00CF1A1C"/>
    <w:rsid w:val="00CF1AAC"/>
    <w:rsid w:val="00CF1D20"/>
    <w:rsid w:val="00CF2343"/>
    <w:rsid w:val="00CF2C10"/>
    <w:rsid w:val="00CF3D7D"/>
    <w:rsid w:val="00CF442F"/>
    <w:rsid w:val="00CF4A2F"/>
    <w:rsid w:val="00CF4A34"/>
    <w:rsid w:val="00CF4D89"/>
    <w:rsid w:val="00CF4E14"/>
    <w:rsid w:val="00CF4F63"/>
    <w:rsid w:val="00CF6141"/>
    <w:rsid w:val="00CF64C2"/>
    <w:rsid w:val="00CF78FB"/>
    <w:rsid w:val="00CF79DC"/>
    <w:rsid w:val="00CF7A03"/>
    <w:rsid w:val="00CF7ACA"/>
    <w:rsid w:val="00D02285"/>
    <w:rsid w:val="00D027C1"/>
    <w:rsid w:val="00D03E13"/>
    <w:rsid w:val="00D043F5"/>
    <w:rsid w:val="00D04762"/>
    <w:rsid w:val="00D04827"/>
    <w:rsid w:val="00D048B1"/>
    <w:rsid w:val="00D056D9"/>
    <w:rsid w:val="00D06794"/>
    <w:rsid w:val="00D07B5E"/>
    <w:rsid w:val="00D10214"/>
    <w:rsid w:val="00D10382"/>
    <w:rsid w:val="00D10914"/>
    <w:rsid w:val="00D10BB2"/>
    <w:rsid w:val="00D1125F"/>
    <w:rsid w:val="00D114F7"/>
    <w:rsid w:val="00D1180A"/>
    <w:rsid w:val="00D12232"/>
    <w:rsid w:val="00D13ABB"/>
    <w:rsid w:val="00D13EFC"/>
    <w:rsid w:val="00D14750"/>
    <w:rsid w:val="00D14819"/>
    <w:rsid w:val="00D15629"/>
    <w:rsid w:val="00D1585B"/>
    <w:rsid w:val="00D163EB"/>
    <w:rsid w:val="00D16420"/>
    <w:rsid w:val="00D17732"/>
    <w:rsid w:val="00D206DB"/>
    <w:rsid w:val="00D21329"/>
    <w:rsid w:val="00D222A9"/>
    <w:rsid w:val="00D2292D"/>
    <w:rsid w:val="00D22FFC"/>
    <w:rsid w:val="00D230E7"/>
    <w:rsid w:val="00D2321B"/>
    <w:rsid w:val="00D23316"/>
    <w:rsid w:val="00D23802"/>
    <w:rsid w:val="00D23C92"/>
    <w:rsid w:val="00D24740"/>
    <w:rsid w:val="00D24C80"/>
    <w:rsid w:val="00D25707"/>
    <w:rsid w:val="00D260DD"/>
    <w:rsid w:val="00D266E9"/>
    <w:rsid w:val="00D26C80"/>
    <w:rsid w:val="00D2711F"/>
    <w:rsid w:val="00D2736F"/>
    <w:rsid w:val="00D27450"/>
    <w:rsid w:val="00D27672"/>
    <w:rsid w:val="00D27B42"/>
    <w:rsid w:val="00D3008B"/>
    <w:rsid w:val="00D30A7E"/>
    <w:rsid w:val="00D30DBD"/>
    <w:rsid w:val="00D318A4"/>
    <w:rsid w:val="00D318C2"/>
    <w:rsid w:val="00D31C26"/>
    <w:rsid w:val="00D325C0"/>
    <w:rsid w:val="00D32B97"/>
    <w:rsid w:val="00D33098"/>
    <w:rsid w:val="00D33AAA"/>
    <w:rsid w:val="00D33D57"/>
    <w:rsid w:val="00D33FD6"/>
    <w:rsid w:val="00D3440D"/>
    <w:rsid w:val="00D34957"/>
    <w:rsid w:val="00D356E2"/>
    <w:rsid w:val="00D35869"/>
    <w:rsid w:val="00D35DF7"/>
    <w:rsid w:val="00D35EC2"/>
    <w:rsid w:val="00D36248"/>
    <w:rsid w:val="00D362D1"/>
    <w:rsid w:val="00D36477"/>
    <w:rsid w:val="00D377FD"/>
    <w:rsid w:val="00D379F6"/>
    <w:rsid w:val="00D37C42"/>
    <w:rsid w:val="00D405F1"/>
    <w:rsid w:val="00D417A4"/>
    <w:rsid w:val="00D41EFD"/>
    <w:rsid w:val="00D420E9"/>
    <w:rsid w:val="00D427B9"/>
    <w:rsid w:val="00D428E0"/>
    <w:rsid w:val="00D42F86"/>
    <w:rsid w:val="00D43651"/>
    <w:rsid w:val="00D43F54"/>
    <w:rsid w:val="00D4461B"/>
    <w:rsid w:val="00D44C64"/>
    <w:rsid w:val="00D45105"/>
    <w:rsid w:val="00D453D1"/>
    <w:rsid w:val="00D4542F"/>
    <w:rsid w:val="00D454A3"/>
    <w:rsid w:val="00D45BD7"/>
    <w:rsid w:val="00D460FD"/>
    <w:rsid w:val="00D46D4B"/>
    <w:rsid w:val="00D47453"/>
    <w:rsid w:val="00D47C68"/>
    <w:rsid w:val="00D50481"/>
    <w:rsid w:val="00D505D7"/>
    <w:rsid w:val="00D50A5A"/>
    <w:rsid w:val="00D50B85"/>
    <w:rsid w:val="00D50CCD"/>
    <w:rsid w:val="00D5115E"/>
    <w:rsid w:val="00D520F1"/>
    <w:rsid w:val="00D523AA"/>
    <w:rsid w:val="00D5342D"/>
    <w:rsid w:val="00D5345B"/>
    <w:rsid w:val="00D53608"/>
    <w:rsid w:val="00D538D1"/>
    <w:rsid w:val="00D549A2"/>
    <w:rsid w:val="00D54D01"/>
    <w:rsid w:val="00D54DC7"/>
    <w:rsid w:val="00D54E6B"/>
    <w:rsid w:val="00D555A1"/>
    <w:rsid w:val="00D55DAF"/>
    <w:rsid w:val="00D56E0E"/>
    <w:rsid w:val="00D57048"/>
    <w:rsid w:val="00D57059"/>
    <w:rsid w:val="00D57456"/>
    <w:rsid w:val="00D57AFD"/>
    <w:rsid w:val="00D6075F"/>
    <w:rsid w:val="00D609C4"/>
    <w:rsid w:val="00D60FDD"/>
    <w:rsid w:val="00D61033"/>
    <w:rsid w:val="00D6280F"/>
    <w:rsid w:val="00D62B15"/>
    <w:rsid w:val="00D6323C"/>
    <w:rsid w:val="00D6456A"/>
    <w:rsid w:val="00D64852"/>
    <w:rsid w:val="00D6575E"/>
    <w:rsid w:val="00D6583E"/>
    <w:rsid w:val="00D659CC"/>
    <w:rsid w:val="00D65B31"/>
    <w:rsid w:val="00D65C5B"/>
    <w:rsid w:val="00D65F48"/>
    <w:rsid w:val="00D668BA"/>
    <w:rsid w:val="00D6743B"/>
    <w:rsid w:val="00D67D14"/>
    <w:rsid w:val="00D67D5D"/>
    <w:rsid w:val="00D70963"/>
    <w:rsid w:val="00D70B47"/>
    <w:rsid w:val="00D71171"/>
    <w:rsid w:val="00D713DC"/>
    <w:rsid w:val="00D715EF"/>
    <w:rsid w:val="00D71619"/>
    <w:rsid w:val="00D7197D"/>
    <w:rsid w:val="00D71E47"/>
    <w:rsid w:val="00D7244E"/>
    <w:rsid w:val="00D725CF"/>
    <w:rsid w:val="00D726DF"/>
    <w:rsid w:val="00D727D3"/>
    <w:rsid w:val="00D73297"/>
    <w:rsid w:val="00D7384C"/>
    <w:rsid w:val="00D739F8"/>
    <w:rsid w:val="00D73BD0"/>
    <w:rsid w:val="00D73D5E"/>
    <w:rsid w:val="00D750E4"/>
    <w:rsid w:val="00D752FF"/>
    <w:rsid w:val="00D7550C"/>
    <w:rsid w:val="00D76E54"/>
    <w:rsid w:val="00D76F9D"/>
    <w:rsid w:val="00D773DF"/>
    <w:rsid w:val="00D774E1"/>
    <w:rsid w:val="00D779F3"/>
    <w:rsid w:val="00D77E35"/>
    <w:rsid w:val="00D80275"/>
    <w:rsid w:val="00D81A6D"/>
    <w:rsid w:val="00D81DA3"/>
    <w:rsid w:val="00D81DF4"/>
    <w:rsid w:val="00D82574"/>
    <w:rsid w:val="00D826E4"/>
    <w:rsid w:val="00D82909"/>
    <w:rsid w:val="00D83DF7"/>
    <w:rsid w:val="00D84D10"/>
    <w:rsid w:val="00D84F90"/>
    <w:rsid w:val="00D854F7"/>
    <w:rsid w:val="00D86299"/>
    <w:rsid w:val="00D86B0F"/>
    <w:rsid w:val="00D904AF"/>
    <w:rsid w:val="00D90E8D"/>
    <w:rsid w:val="00D91354"/>
    <w:rsid w:val="00D91472"/>
    <w:rsid w:val="00D919FA"/>
    <w:rsid w:val="00D91B2D"/>
    <w:rsid w:val="00D92A48"/>
    <w:rsid w:val="00D9317F"/>
    <w:rsid w:val="00D9366D"/>
    <w:rsid w:val="00D9374C"/>
    <w:rsid w:val="00D939FB"/>
    <w:rsid w:val="00D93FB9"/>
    <w:rsid w:val="00D945D8"/>
    <w:rsid w:val="00D948BF"/>
    <w:rsid w:val="00D94F7A"/>
    <w:rsid w:val="00D95927"/>
    <w:rsid w:val="00D95E5B"/>
    <w:rsid w:val="00D96577"/>
    <w:rsid w:val="00D97036"/>
    <w:rsid w:val="00D971C4"/>
    <w:rsid w:val="00D976A1"/>
    <w:rsid w:val="00D97779"/>
    <w:rsid w:val="00D97991"/>
    <w:rsid w:val="00D97B76"/>
    <w:rsid w:val="00D97D52"/>
    <w:rsid w:val="00DA0094"/>
    <w:rsid w:val="00DA0B76"/>
    <w:rsid w:val="00DA1857"/>
    <w:rsid w:val="00DA1AB4"/>
    <w:rsid w:val="00DA1CA5"/>
    <w:rsid w:val="00DA1F03"/>
    <w:rsid w:val="00DA20F8"/>
    <w:rsid w:val="00DA38FE"/>
    <w:rsid w:val="00DA3D63"/>
    <w:rsid w:val="00DA4572"/>
    <w:rsid w:val="00DA4828"/>
    <w:rsid w:val="00DA4FC5"/>
    <w:rsid w:val="00DA5001"/>
    <w:rsid w:val="00DA5A69"/>
    <w:rsid w:val="00DA60E7"/>
    <w:rsid w:val="00DA64F9"/>
    <w:rsid w:val="00DA67BB"/>
    <w:rsid w:val="00DA6959"/>
    <w:rsid w:val="00DA7498"/>
    <w:rsid w:val="00DA7E12"/>
    <w:rsid w:val="00DB0657"/>
    <w:rsid w:val="00DB0695"/>
    <w:rsid w:val="00DB082D"/>
    <w:rsid w:val="00DB0E3B"/>
    <w:rsid w:val="00DB1794"/>
    <w:rsid w:val="00DB27BE"/>
    <w:rsid w:val="00DB2B2F"/>
    <w:rsid w:val="00DB2FDF"/>
    <w:rsid w:val="00DB316B"/>
    <w:rsid w:val="00DB35BF"/>
    <w:rsid w:val="00DB3B13"/>
    <w:rsid w:val="00DB41F1"/>
    <w:rsid w:val="00DB5921"/>
    <w:rsid w:val="00DB5969"/>
    <w:rsid w:val="00DB5CB9"/>
    <w:rsid w:val="00DB5D29"/>
    <w:rsid w:val="00DB6106"/>
    <w:rsid w:val="00DB658C"/>
    <w:rsid w:val="00DB73B3"/>
    <w:rsid w:val="00DB75A0"/>
    <w:rsid w:val="00DB7C40"/>
    <w:rsid w:val="00DB7C41"/>
    <w:rsid w:val="00DB7C64"/>
    <w:rsid w:val="00DC0178"/>
    <w:rsid w:val="00DC03B8"/>
    <w:rsid w:val="00DC0442"/>
    <w:rsid w:val="00DC0443"/>
    <w:rsid w:val="00DC0ABD"/>
    <w:rsid w:val="00DC0F64"/>
    <w:rsid w:val="00DC2526"/>
    <w:rsid w:val="00DC2567"/>
    <w:rsid w:val="00DC28DD"/>
    <w:rsid w:val="00DC2A56"/>
    <w:rsid w:val="00DC2B29"/>
    <w:rsid w:val="00DC2E49"/>
    <w:rsid w:val="00DC332D"/>
    <w:rsid w:val="00DC35BD"/>
    <w:rsid w:val="00DC3CA2"/>
    <w:rsid w:val="00DC3FC0"/>
    <w:rsid w:val="00DC4DD5"/>
    <w:rsid w:val="00DC4E12"/>
    <w:rsid w:val="00DC4EF2"/>
    <w:rsid w:val="00DC67EC"/>
    <w:rsid w:val="00DC6CCA"/>
    <w:rsid w:val="00DC7548"/>
    <w:rsid w:val="00DD038D"/>
    <w:rsid w:val="00DD07FB"/>
    <w:rsid w:val="00DD1008"/>
    <w:rsid w:val="00DD1441"/>
    <w:rsid w:val="00DD16FA"/>
    <w:rsid w:val="00DD1744"/>
    <w:rsid w:val="00DD1F17"/>
    <w:rsid w:val="00DD2110"/>
    <w:rsid w:val="00DD32F8"/>
    <w:rsid w:val="00DD338D"/>
    <w:rsid w:val="00DD3E83"/>
    <w:rsid w:val="00DD4C57"/>
    <w:rsid w:val="00DD503D"/>
    <w:rsid w:val="00DD570B"/>
    <w:rsid w:val="00DD5A03"/>
    <w:rsid w:val="00DD5C01"/>
    <w:rsid w:val="00DD5DD4"/>
    <w:rsid w:val="00DD5DFF"/>
    <w:rsid w:val="00DD688F"/>
    <w:rsid w:val="00DD6EF7"/>
    <w:rsid w:val="00DD7995"/>
    <w:rsid w:val="00DD7E8E"/>
    <w:rsid w:val="00DE026C"/>
    <w:rsid w:val="00DE0411"/>
    <w:rsid w:val="00DE0EF2"/>
    <w:rsid w:val="00DE119A"/>
    <w:rsid w:val="00DE1403"/>
    <w:rsid w:val="00DE1995"/>
    <w:rsid w:val="00DE1AEF"/>
    <w:rsid w:val="00DE1FA6"/>
    <w:rsid w:val="00DE2034"/>
    <w:rsid w:val="00DE2179"/>
    <w:rsid w:val="00DE251D"/>
    <w:rsid w:val="00DE27A6"/>
    <w:rsid w:val="00DE2D23"/>
    <w:rsid w:val="00DE34A3"/>
    <w:rsid w:val="00DE403B"/>
    <w:rsid w:val="00DE57E6"/>
    <w:rsid w:val="00DE5855"/>
    <w:rsid w:val="00DE5D73"/>
    <w:rsid w:val="00DE64A5"/>
    <w:rsid w:val="00DE6C16"/>
    <w:rsid w:val="00DE7268"/>
    <w:rsid w:val="00DF0529"/>
    <w:rsid w:val="00DF0B2E"/>
    <w:rsid w:val="00DF1155"/>
    <w:rsid w:val="00DF14D9"/>
    <w:rsid w:val="00DF2249"/>
    <w:rsid w:val="00DF2DC4"/>
    <w:rsid w:val="00DF2DFF"/>
    <w:rsid w:val="00DF3094"/>
    <w:rsid w:val="00DF3BA2"/>
    <w:rsid w:val="00DF44CA"/>
    <w:rsid w:val="00DF4617"/>
    <w:rsid w:val="00DF4B97"/>
    <w:rsid w:val="00DF5BB3"/>
    <w:rsid w:val="00DF5BBC"/>
    <w:rsid w:val="00DF5E7A"/>
    <w:rsid w:val="00DF64B5"/>
    <w:rsid w:val="00DF68B2"/>
    <w:rsid w:val="00DF6A9C"/>
    <w:rsid w:val="00DF6D94"/>
    <w:rsid w:val="00E0045A"/>
    <w:rsid w:val="00E0067B"/>
    <w:rsid w:val="00E00694"/>
    <w:rsid w:val="00E00D6A"/>
    <w:rsid w:val="00E00D93"/>
    <w:rsid w:val="00E0130F"/>
    <w:rsid w:val="00E01E9F"/>
    <w:rsid w:val="00E01F04"/>
    <w:rsid w:val="00E025F2"/>
    <w:rsid w:val="00E02AC3"/>
    <w:rsid w:val="00E02ECE"/>
    <w:rsid w:val="00E030A6"/>
    <w:rsid w:val="00E03320"/>
    <w:rsid w:val="00E03493"/>
    <w:rsid w:val="00E038CE"/>
    <w:rsid w:val="00E039F7"/>
    <w:rsid w:val="00E04D32"/>
    <w:rsid w:val="00E04E69"/>
    <w:rsid w:val="00E05EF2"/>
    <w:rsid w:val="00E0601D"/>
    <w:rsid w:val="00E062D8"/>
    <w:rsid w:val="00E069FB"/>
    <w:rsid w:val="00E0703C"/>
    <w:rsid w:val="00E0736A"/>
    <w:rsid w:val="00E07717"/>
    <w:rsid w:val="00E07AC5"/>
    <w:rsid w:val="00E10135"/>
    <w:rsid w:val="00E10222"/>
    <w:rsid w:val="00E106B5"/>
    <w:rsid w:val="00E109F2"/>
    <w:rsid w:val="00E10B2A"/>
    <w:rsid w:val="00E11553"/>
    <w:rsid w:val="00E1226E"/>
    <w:rsid w:val="00E12936"/>
    <w:rsid w:val="00E12C1C"/>
    <w:rsid w:val="00E13072"/>
    <w:rsid w:val="00E13619"/>
    <w:rsid w:val="00E14238"/>
    <w:rsid w:val="00E143F6"/>
    <w:rsid w:val="00E14D72"/>
    <w:rsid w:val="00E14E6C"/>
    <w:rsid w:val="00E153C3"/>
    <w:rsid w:val="00E15767"/>
    <w:rsid w:val="00E160C3"/>
    <w:rsid w:val="00E1613E"/>
    <w:rsid w:val="00E16EA0"/>
    <w:rsid w:val="00E17184"/>
    <w:rsid w:val="00E1765E"/>
    <w:rsid w:val="00E17C17"/>
    <w:rsid w:val="00E20535"/>
    <w:rsid w:val="00E2059A"/>
    <w:rsid w:val="00E20B66"/>
    <w:rsid w:val="00E20C20"/>
    <w:rsid w:val="00E20E2A"/>
    <w:rsid w:val="00E2144E"/>
    <w:rsid w:val="00E214C6"/>
    <w:rsid w:val="00E229BB"/>
    <w:rsid w:val="00E22DC2"/>
    <w:rsid w:val="00E2332D"/>
    <w:rsid w:val="00E24E48"/>
    <w:rsid w:val="00E252E5"/>
    <w:rsid w:val="00E25E44"/>
    <w:rsid w:val="00E26DC9"/>
    <w:rsid w:val="00E26DD6"/>
    <w:rsid w:val="00E27279"/>
    <w:rsid w:val="00E27771"/>
    <w:rsid w:val="00E279F5"/>
    <w:rsid w:val="00E30408"/>
    <w:rsid w:val="00E3094E"/>
    <w:rsid w:val="00E30D04"/>
    <w:rsid w:val="00E3141B"/>
    <w:rsid w:val="00E315CD"/>
    <w:rsid w:val="00E3194B"/>
    <w:rsid w:val="00E3214F"/>
    <w:rsid w:val="00E32224"/>
    <w:rsid w:val="00E324D5"/>
    <w:rsid w:val="00E326D0"/>
    <w:rsid w:val="00E328CF"/>
    <w:rsid w:val="00E33223"/>
    <w:rsid w:val="00E33D43"/>
    <w:rsid w:val="00E33FEF"/>
    <w:rsid w:val="00E34020"/>
    <w:rsid w:val="00E3474B"/>
    <w:rsid w:val="00E347D0"/>
    <w:rsid w:val="00E356F9"/>
    <w:rsid w:val="00E3623D"/>
    <w:rsid w:val="00E3624D"/>
    <w:rsid w:val="00E36768"/>
    <w:rsid w:val="00E36833"/>
    <w:rsid w:val="00E368AE"/>
    <w:rsid w:val="00E3784A"/>
    <w:rsid w:val="00E378B0"/>
    <w:rsid w:val="00E41131"/>
    <w:rsid w:val="00E41156"/>
    <w:rsid w:val="00E41643"/>
    <w:rsid w:val="00E41A93"/>
    <w:rsid w:val="00E41E9D"/>
    <w:rsid w:val="00E42075"/>
    <w:rsid w:val="00E42354"/>
    <w:rsid w:val="00E4357B"/>
    <w:rsid w:val="00E43903"/>
    <w:rsid w:val="00E44487"/>
    <w:rsid w:val="00E444C3"/>
    <w:rsid w:val="00E44609"/>
    <w:rsid w:val="00E44A3C"/>
    <w:rsid w:val="00E44FD1"/>
    <w:rsid w:val="00E45149"/>
    <w:rsid w:val="00E4554E"/>
    <w:rsid w:val="00E45FE0"/>
    <w:rsid w:val="00E4675B"/>
    <w:rsid w:val="00E46A62"/>
    <w:rsid w:val="00E46D6A"/>
    <w:rsid w:val="00E47009"/>
    <w:rsid w:val="00E4730C"/>
    <w:rsid w:val="00E47592"/>
    <w:rsid w:val="00E477BD"/>
    <w:rsid w:val="00E50620"/>
    <w:rsid w:val="00E50C34"/>
    <w:rsid w:val="00E51089"/>
    <w:rsid w:val="00E51ADC"/>
    <w:rsid w:val="00E51FC6"/>
    <w:rsid w:val="00E51FD6"/>
    <w:rsid w:val="00E521DA"/>
    <w:rsid w:val="00E523FE"/>
    <w:rsid w:val="00E5291C"/>
    <w:rsid w:val="00E52F72"/>
    <w:rsid w:val="00E5327E"/>
    <w:rsid w:val="00E537A2"/>
    <w:rsid w:val="00E546F3"/>
    <w:rsid w:val="00E54F7E"/>
    <w:rsid w:val="00E55984"/>
    <w:rsid w:val="00E55D71"/>
    <w:rsid w:val="00E55F74"/>
    <w:rsid w:val="00E568BB"/>
    <w:rsid w:val="00E577EC"/>
    <w:rsid w:val="00E57829"/>
    <w:rsid w:val="00E57F9D"/>
    <w:rsid w:val="00E60033"/>
    <w:rsid w:val="00E605CD"/>
    <w:rsid w:val="00E60F08"/>
    <w:rsid w:val="00E61548"/>
    <w:rsid w:val="00E61A43"/>
    <w:rsid w:val="00E61BD6"/>
    <w:rsid w:val="00E62269"/>
    <w:rsid w:val="00E62A72"/>
    <w:rsid w:val="00E63AAE"/>
    <w:rsid w:val="00E640B9"/>
    <w:rsid w:val="00E64359"/>
    <w:rsid w:val="00E64396"/>
    <w:rsid w:val="00E64700"/>
    <w:rsid w:val="00E64E0D"/>
    <w:rsid w:val="00E65150"/>
    <w:rsid w:val="00E65DB4"/>
    <w:rsid w:val="00E65E7D"/>
    <w:rsid w:val="00E66330"/>
    <w:rsid w:val="00E66AA2"/>
    <w:rsid w:val="00E66E98"/>
    <w:rsid w:val="00E672E9"/>
    <w:rsid w:val="00E6772E"/>
    <w:rsid w:val="00E67A32"/>
    <w:rsid w:val="00E703B1"/>
    <w:rsid w:val="00E713F3"/>
    <w:rsid w:val="00E71AAF"/>
    <w:rsid w:val="00E724E2"/>
    <w:rsid w:val="00E7270F"/>
    <w:rsid w:val="00E72867"/>
    <w:rsid w:val="00E7378F"/>
    <w:rsid w:val="00E739D4"/>
    <w:rsid w:val="00E73B90"/>
    <w:rsid w:val="00E74506"/>
    <w:rsid w:val="00E74DC3"/>
    <w:rsid w:val="00E74F18"/>
    <w:rsid w:val="00E752FA"/>
    <w:rsid w:val="00E75350"/>
    <w:rsid w:val="00E75C9D"/>
    <w:rsid w:val="00E75F4A"/>
    <w:rsid w:val="00E76C75"/>
    <w:rsid w:val="00E76DEE"/>
    <w:rsid w:val="00E7736E"/>
    <w:rsid w:val="00E77866"/>
    <w:rsid w:val="00E7791E"/>
    <w:rsid w:val="00E80BD6"/>
    <w:rsid w:val="00E80C95"/>
    <w:rsid w:val="00E80EB0"/>
    <w:rsid w:val="00E813D7"/>
    <w:rsid w:val="00E81C25"/>
    <w:rsid w:val="00E8377E"/>
    <w:rsid w:val="00E83B62"/>
    <w:rsid w:val="00E84579"/>
    <w:rsid w:val="00E84824"/>
    <w:rsid w:val="00E84E42"/>
    <w:rsid w:val="00E86B3C"/>
    <w:rsid w:val="00E87338"/>
    <w:rsid w:val="00E87A86"/>
    <w:rsid w:val="00E90077"/>
    <w:rsid w:val="00E90359"/>
    <w:rsid w:val="00E9085A"/>
    <w:rsid w:val="00E90B53"/>
    <w:rsid w:val="00E93D93"/>
    <w:rsid w:val="00E93E31"/>
    <w:rsid w:val="00E93FFE"/>
    <w:rsid w:val="00E94219"/>
    <w:rsid w:val="00E946FE"/>
    <w:rsid w:val="00E9473F"/>
    <w:rsid w:val="00E9552B"/>
    <w:rsid w:val="00E957D0"/>
    <w:rsid w:val="00E959E6"/>
    <w:rsid w:val="00E966FB"/>
    <w:rsid w:val="00E975ED"/>
    <w:rsid w:val="00E97C19"/>
    <w:rsid w:val="00EA0597"/>
    <w:rsid w:val="00EA07BE"/>
    <w:rsid w:val="00EA0B76"/>
    <w:rsid w:val="00EA1662"/>
    <w:rsid w:val="00EA1B75"/>
    <w:rsid w:val="00EA1C2F"/>
    <w:rsid w:val="00EA1CFA"/>
    <w:rsid w:val="00EA24D8"/>
    <w:rsid w:val="00EA2510"/>
    <w:rsid w:val="00EA2696"/>
    <w:rsid w:val="00EA2D3A"/>
    <w:rsid w:val="00EA34C0"/>
    <w:rsid w:val="00EA3C79"/>
    <w:rsid w:val="00EA3F4A"/>
    <w:rsid w:val="00EA43E8"/>
    <w:rsid w:val="00EA4450"/>
    <w:rsid w:val="00EA4652"/>
    <w:rsid w:val="00EA4694"/>
    <w:rsid w:val="00EA4FC7"/>
    <w:rsid w:val="00EA5588"/>
    <w:rsid w:val="00EA5664"/>
    <w:rsid w:val="00EA5DEA"/>
    <w:rsid w:val="00EA626E"/>
    <w:rsid w:val="00EA674E"/>
    <w:rsid w:val="00EA6B72"/>
    <w:rsid w:val="00EA6F15"/>
    <w:rsid w:val="00EA705C"/>
    <w:rsid w:val="00EA7579"/>
    <w:rsid w:val="00EA7D4D"/>
    <w:rsid w:val="00EA7FBA"/>
    <w:rsid w:val="00EB06DA"/>
    <w:rsid w:val="00EB0A22"/>
    <w:rsid w:val="00EB0A31"/>
    <w:rsid w:val="00EB14F4"/>
    <w:rsid w:val="00EB1ECB"/>
    <w:rsid w:val="00EB238F"/>
    <w:rsid w:val="00EB2706"/>
    <w:rsid w:val="00EB28A9"/>
    <w:rsid w:val="00EB294B"/>
    <w:rsid w:val="00EB353C"/>
    <w:rsid w:val="00EB3E1F"/>
    <w:rsid w:val="00EB3E69"/>
    <w:rsid w:val="00EB3F98"/>
    <w:rsid w:val="00EB4098"/>
    <w:rsid w:val="00EB4D95"/>
    <w:rsid w:val="00EB5542"/>
    <w:rsid w:val="00EB5E72"/>
    <w:rsid w:val="00EB6378"/>
    <w:rsid w:val="00EB6625"/>
    <w:rsid w:val="00EB66E6"/>
    <w:rsid w:val="00EB670C"/>
    <w:rsid w:val="00EB77D2"/>
    <w:rsid w:val="00EB7F7E"/>
    <w:rsid w:val="00EC0783"/>
    <w:rsid w:val="00EC09F0"/>
    <w:rsid w:val="00EC0D28"/>
    <w:rsid w:val="00EC1234"/>
    <w:rsid w:val="00EC18A0"/>
    <w:rsid w:val="00EC273A"/>
    <w:rsid w:val="00EC3012"/>
    <w:rsid w:val="00EC3139"/>
    <w:rsid w:val="00EC3DB7"/>
    <w:rsid w:val="00EC524C"/>
    <w:rsid w:val="00EC6506"/>
    <w:rsid w:val="00EC66A8"/>
    <w:rsid w:val="00EC729E"/>
    <w:rsid w:val="00EC73F1"/>
    <w:rsid w:val="00EC7410"/>
    <w:rsid w:val="00EC74E0"/>
    <w:rsid w:val="00EC755E"/>
    <w:rsid w:val="00EC7782"/>
    <w:rsid w:val="00ED0ACE"/>
    <w:rsid w:val="00ED0D69"/>
    <w:rsid w:val="00ED16A9"/>
    <w:rsid w:val="00ED18D3"/>
    <w:rsid w:val="00ED18FE"/>
    <w:rsid w:val="00ED238D"/>
    <w:rsid w:val="00ED26A7"/>
    <w:rsid w:val="00ED27C6"/>
    <w:rsid w:val="00ED2D8C"/>
    <w:rsid w:val="00ED2EEE"/>
    <w:rsid w:val="00ED35BD"/>
    <w:rsid w:val="00ED4036"/>
    <w:rsid w:val="00ED41AE"/>
    <w:rsid w:val="00ED429B"/>
    <w:rsid w:val="00ED53D1"/>
    <w:rsid w:val="00ED5BE9"/>
    <w:rsid w:val="00ED5F98"/>
    <w:rsid w:val="00ED667C"/>
    <w:rsid w:val="00ED6741"/>
    <w:rsid w:val="00ED6B18"/>
    <w:rsid w:val="00ED7111"/>
    <w:rsid w:val="00ED75C5"/>
    <w:rsid w:val="00EE0254"/>
    <w:rsid w:val="00EE1A7D"/>
    <w:rsid w:val="00EE1FBB"/>
    <w:rsid w:val="00EE2381"/>
    <w:rsid w:val="00EE2517"/>
    <w:rsid w:val="00EE2FD7"/>
    <w:rsid w:val="00EE33AE"/>
    <w:rsid w:val="00EE4123"/>
    <w:rsid w:val="00EE4592"/>
    <w:rsid w:val="00EE4608"/>
    <w:rsid w:val="00EE4A07"/>
    <w:rsid w:val="00EE4B56"/>
    <w:rsid w:val="00EE4DB1"/>
    <w:rsid w:val="00EE4E87"/>
    <w:rsid w:val="00EE4F91"/>
    <w:rsid w:val="00EE5124"/>
    <w:rsid w:val="00EE531F"/>
    <w:rsid w:val="00EE5755"/>
    <w:rsid w:val="00EE5B55"/>
    <w:rsid w:val="00EE72E4"/>
    <w:rsid w:val="00EE7EB3"/>
    <w:rsid w:val="00EF095F"/>
    <w:rsid w:val="00EF189F"/>
    <w:rsid w:val="00EF19F3"/>
    <w:rsid w:val="00EF1E01"/>
    <w:rsid w:val="00EF1FED"/>
    <w:rsid w:val="00EF2972"/>
    <w:rsid w:val="00EF2E4F"/>
    <w:rsid w:val="00EF37CE"/>
    <w:rsid w:val="00EF3F4A"/>
    <w:rsid w:val="00EF45B2"/>
    <w:rsid w:val="00EF4874"/>
    <w:rsid w:val="00EF4897"/>
    <w:rsid w:val="00EF5242"/>
    <w:rsid w:val="00EF56BA"/>
    <w:rsid w:val="00EF5F19"/>
    <w:rsid w:val="00EF6184"/>
    <w:rsid w:val="00EF648B"/>
    <w:rsid w:val="00EF668B"/>
    <w:rsid w:val="00EF71CF"/>
    <w:rsid w:val="00EF75CD"/>
    <w:rsid w:val="00EF775B"/>
    <w:rsid w:val="00EF7DEC"/>
    <w:rsid w:val="00EF7F12"/>
    <w:rsid w:val="00F002FE"/>
    <w:rsid w:val="00F01756"/>
    <w:rsid w:val="00F018BC"/>
    <w:rsid w:val="00F01939"/>
    <w:rsid w:val="00F01C8E"/>
    <w:rsid w:val="00F01FF5"/>
    <w:rsid w:val="00F02919"/>
    <w:rsid w:val="00F02D30"/>
    <w:rsid w:val="00F02EDC"/>
    <w:rsid w:val="00F03092"/>
    <w:rsid w:val="00F031A5"/>
    <w:rsid w:val="00F0337F"/>
    <w:rsid w:val="00F0355C"/>
    <w:rsid w:val="00F03740"/>
    <w:rsid w:val="00F0374C"/>
    <w:rsid w:val="00F04007"/>
    <w:rsid w:val="00F0458F"/>
    <w:rsid w:val="00F04CCF"/>
    <w:rsid w:val="00F04DE8"/>
    <w:rsid w:val="00F04F9C"/>
    <w:rsid w:val="00F05036"/>
    <w:rsid w:val="00F05221"/>
    <w:rsid w:val="00F057A0"/>
    <w:rsid w:val="00F06521"/>
    <w:rsid w:val="00F06668"/>
    <w:rsid w:val="00F06850"/>
    <w:rsid w:val="00F06917"/>
    <w:rsid w:val="00F0698D"/>
    <w:rsid w:val="00F0714B"/>
    <w:rsid w:val="00F071BC"/>
    <w:rsid w:val="00F07208"/>
    <w:rsid w:val="00F07254"/>
    <w:rsid w:val="00F07AAC"/>
    <w:rsid w:val="00F07C3E"/>
    <w:rsid w:val="00F1027B"/>
    <w:rsid w:val="00F106EE"/>
    <w:rsid w:val="00F10E5E"/>
    <w:rsid w:val="00F111D2"/>
    <w:rsid w:val="00F116E6"/>
    <w:rsid w:val="00F1278A"/>
    <w:rsid w:val="00F12F33"/>
    <w:rsid w:val="00F12F47"/>
    <w:rsid w:val="00F13193"/>
    <w:rsid w:val="00F13574"/>
    <w:rsid w:val="00F1366B"/>
    <w:rsid w:val="00F1385A"/>
    <w:rsid w:val="00F13BFC"/>
    <w:rsid w:val="00F13C07"/>
    <w:rsid w:val="00F13E1A"/>
    <w:rsid w:val="00F14161"/>
    <w:rsid w:val="00F14388"/>
    <w:rsid w:val="00F157AA"/>
    <w:rsid w:val="00F157C0"/>
    <w:rsid w:val="00F16840"/>
    <w:rsid w:val="00F171C6"/>
    <w:rsid w:val="00F172AD"/>
    <w:rsid w:val="00F2020A"/>
    <w:rsid w:val="00F2082A"/>
    <w:rsid w:val="00F211FE"/>
    <w:rsid w:val="00F21581"/>
    <w:rsid w:val="00F21862"/>
    <w:rsid w:val="00F21DE8"/>
    <w:rsid w:val="00F228C1"/>
    <w:rsid w:val="00F22A00"/>
    <w:rsid w:val="00F22E4B"/>
    <w:rsid w:val="00F23758"/>
    <w:rsid w:val="00F238E7"/>
    <w:rsid w:val="00F23930"/>
    <w:rsid w:val="00F24959"/>
    <w:rsid w:val="00F249EE"/>
    <w:rsid w:val="00F251E6"/>
    <w:rsid w:val="00F254E8"/>
    <w:rsid w:val="00F25B9D"/>
    <w:rsid w:val="00F25D9A"/>
    <w:rsid w:val="00F2636B"/>
    <w:rsid w:val="00F26904"/>
    <w:rsid w:val="00F26E43"/>
    <w:rsid w:val="00F26E4D"/>
    <w:rsid w:val="00F27F36"/>
    <w:rsid w:val="00F30723"/>
    <w:rsid w:val="00F3153F"/>
    <w:rsid w:val="00F31AA7"/>
    <w:rsid w:val="00F3310D"/>
    <w:rsid w:val="00F33354"/>
    <w:rsid w:val="00F3451C"/>
    <w:rsid w:val="00F346A4"/>
    <w:rsid w:val="00F3501E"/>
    <w:rsid w:val="00F353A8"/>
    <w:rsid w:val="00F3617A"/>
    <w:rsid w:val="00F36307"/>
    <w:rsid w:val="00F365FE"/>
    <w:rsid w:val="00F368DB"/>
    <w:rsid w:val="00F371B7"/>
    <w:rsid w:val="00F37220"/>
    <w:rsid w:val="00F376C1"/>
    <w:rsid w:val="00F37945"/>
    <w:rsid w:val="00F37C5D"/>
    <w:rsid w:val="00F40651"/>
    <w:rsid w:val="00F4092A"/>
    <w:rsid w:val="00F40AAE"/>
    <w:rsid w:val="00F40D3D"/>
    <w:rsid w:val="00F410DD"/>
    <w:rsid w:val="00F41B86"/>
    <w:rsid w:val="00F41D04"/>
    <w:rsid w:val="00F42438"/>
    <w:rsid w:val="00F42604"/>
    <w:rsid w:val="00F42CED"/>
    <w:rsid w:val="00F436D2"/>
    <w:rsid w:val="00F44141"/>
    <w:rsid w:val="00F452AC"/>
    <w:rsid w:val="00F45473"/>
    <w:rsid w:val="00F46F1F"/>
    <w:rsid w:val="00F47376"/>
    <w:rsid w:val="00F47928"/>
    <w:rsid w:val="00F47D72"/>
    <w:rsid w:val="00F47D7C"/>
    <w:rsid w:val="00F501B8"/>
    <w:rsid w:val="00F50941"/>
    <w:rsid w:val="00F50B74"/>
    <w:rsid w:val="00F50E27"/>
    <w:rsid w:val="00F513A9"/>
    <w:rsid w:val="00F5161B"/>
    <w:rsid w:val="00F51E1D"/>
    <w:rsid w:val="00F52A36"/>
    <w:rsid w:val="00F531C7"/>
    <w:rsid w:val="00F5337B"/>
    <w:rsid w:val="00F533B8"/>
    <w:rsid w:val="00F53AE2"/>
    <w:rsid w:val="00F53DED"/>
    <w:rsid w:val="00F5433C"/>
    <w:rsid w:val="00F54A34"/>
    <w:rsid w:val="00F55841"/>
    <w:rsid w:val="00F5643C"/>
    <w:rsid w:val="00F5677B"/>
    <w:rsid w:val="00F5678D"/>
    <w:rsid w:val="00F57499"/>
    <w:rsid w:val="00F575F4"/>
    <w:rsid w:val="00F57646"/>
    <w:rsid w:val="00F603F6"/>
    <w:rsid w:val="00F6087F"/>
    <w:rsid w:val="00F60BF5"/>
    <w:rsid w:val="00F60DAA"/>
    <w:rsid w:val="00F612F4"/>
    <w:rsid w:val="00F61963"/>
    <w:rsid w:val="00F62908"/>
    <w:rsid w:val="00F62F64"/>
    <w:rsid w:val="00F63217"/>
    <w:rsid w:val="00F63C15"/>
    <w:rsid w:val="00F63FEE"/>
    <w:rsid w:val="00F6400C"/>
    <w:rsid w:val="00F6480C"/>
    <w:rsid w:val="00F64A58"/>
    <w:rsid w:val="00F64B0A"/>
    <w:rsid w:val="00F64EC7"/>
    <w:rsid w:val="00F6543E"/>
    <w:rsid w:val="00F65BBF"/>
    <w:rsid w:val="00F65DA0"/>
    <w:rsid w:val="00F65F11"/>
    <w:rsid w:val="00F66EC3"/>
    <w:rsid w:val="00F67331"/>
    <w:rsid w:val="00F70542"/>
    <w:rsid w:val="00F70705"/>
    <w:rsid w:val="00F70FDE"/>
    <w:rsid w:val="00F73059"/>
    <w:rsid w:val="00F733E9"/>
    <w:rsid w:val="00F736CE"/>
    <w:rsid w:val="00F73FFB"/>
    <w:rsid w:val="00F74738"/>
    <w:rsid w:val="00F747DB"/>
    <w:rsid w:val="00F75D09"/>
    <w:rsid w:val="00F764F6"/>
    <w:rsid w:val="00F77329"/>
    <w:rsid w:val="00F77383"/>
    <w:rsid w:val="00F775FB"/>
    <w:rsid w:val="00F80404"/>
    <w:rsid w:val="00F8056A"/>
    <w:rsid w:val="00F80657"/>
    <w:rsid w:val="00F818E2"/>
    <w:rsid w:val="00F81EA9"/>
    <w:rsid w:val="00F820E1"/>
    <w:rsid w:val="00F829AD"/>
    <w:rsid w:val="00F82CFC"/>
    <w:rsid w:val="00F8317E"/>
    <w:rsid w:val="00F8389A"/>
    <w:rsid w:val="00F83A8D"/>
    <w:rsid w:val="00F84062"/>
    <w:rsid w:val="00F84347"/>
    <w:rsid w:val="00F845E2"/>
    <w:rsid w:val="00F850EF"/>
    <w:rsid w:val="00F8586E"/>
    <w:rsid w:val="00F8590F"/>
    <w:rsid w:val="00F85999"/>
    <w:rsid w:val="00F871B2"/>
    <w:rsid w:val="00F91060"/>
    <w:rsid w:val="00F913F5"/>
    <w:rsid w:val="00F916F3"/>
    <w:rsid w:val="00F9188B"/>
    <w:rsid w:val="00F91BF3"/>
    <w:rsid w:val="00F91D4C"/>
    <w:rsid w:val="00F91DB5"/>
    <w:rsid w:val="00F92517"/>
    <w:rsid w:val="00F92C45"/>
    <w:rsid w:val="00F92FCA"/>
    <w:rsid w:val="00F9352F"/>
    <w:rsid w:val="00F93A22"/>
    <w:rsid w:val="00F94880"/>
    <w:rsid w:val="00F94914"/>
    <w:rsid w:val="00F94C89"/>
    <w:rsid w:val="00F94D05"/>
    <w:rsid w:val="00F94D8C"/>
    <w:rsid w:val="00F94E5D"/>
    <w:rsid w:val="00F94FC1"/>
    <w:rsid w:val="00F9592E"/>
    <w:rsid w:val="00F9652E"/>
    <w:rsid w:val="00F966B6"/>
    <w:rsid w:val="00F96865"/>
    <w:rsid w:val="00FA046A"/>
    <w:rsid w:val="00FA20AD"/>
    <w:rsid w:val="00FA3C7C"/>
    <w:rsid w:val="00FA43A7"/>
    <w:rsid w:val="00FA4608"/>
    <w:rsid w:val="00FA50B6"/>
    <w:rsid w:val="00FA569E"/>
    <w:rsid w:val="00FA6089"/>
    <w:rsid w:val="00FA6A38"/>
    <w:rsid w:val="00FA7A07"/>
    <w:rsid w:val="00FA7E89"/>
    <w:rsid w:val="00FB0699"/>
    <w:rsid w:val="00FB0C96"/>
    <w:rsid w:val="00FB13E5"/>
    <w:rsid w:val="00FB1418"/>
    <w:rsid w:val="00FB17D0"/>
    <w:rsid w:val="00FB1A1A"/>
    <w:rsid w:val="00FB2219"/>
    <w:rsid w:val="00FB4107"/>
    <w:rsid w:val="00FB446B"/>
    <w:rsid w:val="00FB7BD8"/>
    <w:rsid w:val="00FB7E24"/>
    <w:rsid w:val="00FC01A9"/>
    <w:rsid w:val="00FC0E20"/>
    <w:rsid w:val="00FC1428"/>
    <w:rsid w:val="00FC1D19"/>
    <w:rsid w:val="00FC1D20"/>
    <w:rsid w:val="00FC275D"/>
    <w:rsid w:val="00FC2A34"/>
    <w:rsid w:val="00FC2BB4"/>
    <w:rsid w:val="00FC2CD8"/>
    <w:rsid w:val="00FC2F9E"/>
    <w:rsid w:val="00FC312C"/>
    <w:rsid w:val="00FC3322"/>
    <w:rsid w:val="00FC3613"/>
    <w:rsid w:val="00FC3D42"/>
    <w:rsid w:val="00FC3F21"/>
    <w:rsid w:val="00FC419E"/>
    <w:rsid w:val="00FC50CD"/>
    <w:rsid w:val="00FC55E2"/>
    <w:rsid w:val="00FC5A2C"/>
    <w:rsid w:val="00FC7F83"/>
    <w:rsid w:val="00FC7FDF"/>
    <w:rsid w:val="00FD022D"/>
    <w:rsid w:val="00FD0294"/>
    <w:rsid w:val="00FD191A"/>
    <w:rsid w:val="00FD1C03"/>
    <w:rsid w:val="00FD1ED6"/>
    <w:rsid w:val="00FD2113"/>
    <w:rsid w:val="00FD227A"/>
    <w:rsid w:val="00FD2E6B"/>
    <w:rsid w:val="00FD38E0"/>
    <w:rsid w:val="00FD3C65"/>
    <w:rsid w:val="00FD4C3C"/>
    <w:rsid w:val="00FD5B30"/>
    <w:rsid w:val="00FD67AA"/>
    <w:rsid w:val="00FD6FDF"/>
    <w:rsid w:val="00FD7282"/>
    <w:rsid w:val="00FD7431"/>
    <w:rsid w:val="00FD7B71"/>
    <w:rsid w:val="00FD7FA5"/>
    <w:rsid w:val="00FE0676"/>
    <w:rsid w:val="00FE06AB"/>
    <w:rsid w:val="00FE0E90"/>
    <w:rsid w:val="00FE1D46"/>
    <w:rsid w:val="00FE1D71"/>
    <w:rsid w:val="00FE2365"/>
    <w:rsid w:val="00FE23E4"/>
    <w:rsid w:val="00FE2645"/>
    <w:rsid w:val="00FE2CEA"/>
    <w:rsid w:val="00FE3040"/>
    <w:rsid w:val="00FE334C"/>
    <w:rsid w:val="00FE33C3"/>
    <w:rsid w:val="00FE3AC0"/>
    <w:rsid w:val="00FE3ED7"/>
    <w:rsid w:val="00FE425A"/>
    <w:rsid w:val="00FE4272"/>
    <w:rsid w:val="00FE43C8"/>
    <w:rsid w:val="00FE4BA1"/>
    <w:rsid w:val="00FE4D5D"/>
    <w:rsid w:val="00FE555F"/>
    <w:rsid w:val="00FE562D"/>
    <w:rsid w:val="00FE5973"/>
    <w:rsid w:val="00FE5FF9"/>
    <w:rsid w:val="00FE64FA"/>
    <w:rsid w:val="00FE68D5"/>
    <w:rsid w:val="00FE6BD3"/>
    <w:rsid w:val="00FE70D4"/>
    <w:rsid w:val="00FE7A74"/>
    <w:rsid w:val="00FE7CF7"/>
    <w:rsid w:val="00FE7E20"/>
    <w:rsid w:val="00FF0655"/>
    <w:rsid w:val="00FF18C9"/>
    <w:rsid w:val="00FF1D91"/>
    <w:rsid w:val="00FF26F1"/>
    <w:rsid w:val="00FF2B37"/>
    <w:rsid w:val="00FF37BF"/>
    <w:rsid w:val="00FF3E4F"/>
    <w:rsid w:val="00FF41B8"/>
    <w:rsid w:val="00FF4279"/>
    <w:rsid w:val="00FF4743"/>
    <w:rsid w:val="00FF4B10"/>
    <w:rsid w:val="00FF4C36"/>
    <w:rsid w:val="00FF4CBE"/>
    <w:rsid w:val="00FF5265"/>
    <w:rsid w:val="00FF58E7"/>
    <w:rsid w:val="00FF61A0"/>
    <w:rsid w:val="00FF735E"/>
    <w:rsid w:val="00FF7976"/>
    <w:rsid w:val="00FF7B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7FB8C3"/>
  <w15:docId w15:val="{D43703A9-32BA-44C4-B94C-FCA340F93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CC78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D53D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F9106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C78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ED53D1"/>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rsid w:val="00F91060"/>
    <w:rPr>
      <w:rFonts w:asciiTheme="majorHAnsi" w:eastAsiaTheme="majorEastAsia" w:hAnsiTheme="majorHAnsi" w:cstheme="majorBidi"/>
      <w:color w:val="243F60" w:themeColor="accent1" w:themeShade="7F"/>
    </w:rPr>
  </w:style>
  <w:style w:type="paragraph" w:styleId="a3">
    <w:name w:val="List Paragraph"/>
    <w:aliases w:val="ТАБЛИЦА,ПАРАГРАФ,Введение,it_List1"/>
    <w:basedOn w:val="a"/>
    <w:link w:val="a4"/>
    <w:uiPriority w:val="34"/>
    <w:qFormat/>
    <w:rsid w:val="00213C3D"/>
    <w:pPr>
      <w:ind w:left="720"/>
      <w:contextualSpacing/>
    </w:pPr>
  </w:style>
  <w:style w:type="character" w:customStyle="1" w:styleId="a4">
    <w:name w:val="Абзац списка Знак"/>
    <w:aliases w:val="ТАБЛИЦА Знак,ПАРАГРАФ Знак,Введение Знак,it_List1 Знак"/>
    <w:link w:val="a3"/>
    <w:qFormat/>
    <w:locked/>
    <w:rsid w:val="00F63217"/>
  </w:style>
  <w:style w:type="paragraph" w:customStyle="1" w:styleId="Default">
    <w:name w:val="Defaul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alloon Text"/>
    <w:basedOn w:val="a"/>
    <w:link w:val="a6"/>
    <w:uiPriority w:val="99"/>
    <w:semiHidden/>
    <w:unhideWhenUsed/>
    <w:rsid w:val="00512DB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12DBD"/>
    <w:rPr>
      <w:rFonts w:ascii="Tahoma" w:hAnsi="Tahoma" w:cs="Tahoma"/>
      <w:sz w:val="16"/>
      <w:szCs w:val="16"/>
    </w:rPr>
  </w:style>
  <w:style w:type="table" w:styleId="a7">
    <w:name w:val="Table Grid"/>
    <w:basedOn w:val="a1"/>
    <w:rsid w:val="00FB410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8">
    <w:name w:val="Placeholder Text"/>
    <w:basedOn w:val="a0"/>
    <w:uiPriority w:val="99"/>
    <w:semiHidden/>
    <w:rsid w:val="008A635C"/>
    <w:rPr>
      <w:color w:val="808080"/>
    </w:rPr>
  </w:style>
  <w:style w:type="paragraph" w:styleId="a9">
    <w:name w:val="header"/>
    <w:basedOn w:val="a"/>
    <w:link w:val="aa"/>
    <w:uiPriority w:val="99"/>
    <w:unhideWhenUsed/>
    <w:rsid w:val="00CC78D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C78D9"/>
  </w:style>
  <w:style w:type="paragraph" w:styleId="ab">
    <w:name w:val="footer"/>
    <w:basedOn w:val="a"/>
    <w:link w:val="ac"/>
    <w:uiPriority w:val="99"/>
    <w:unhideWhenUsed/>
    <w:rsid w:val="00CC78D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C78D9"/>
  </w:style>
  <w:style w:type="paragraph" w:styleId="ad">
    <w:name w:val="TOC Heading"/>
    <w:basedOn w:val="1"/>
    <w:next w:val="a"/>
    <w:uiPriority w:val="39"/>
    <w:unhideWhenUsed/>
    <w:qFormat/>
    <w:rsid w:val="00CC78D9"/>
    <w:pPr>
      <w:outlineLvl w:val="9"/>
    </w:pPr>
  </w:style>
  <w:style w:type="paragraph" w:styleId="11">
    <w:name w:val="toc 1"/>
    <w:basedOn w:val="a"/>
    <w:next w:val="a"/>
    <w:autoRedefine/>
    <w:uiPriority w:val="39"/>
    <w:unhideWhenUsed/>
    <w:rsid w:val="00495A8C"/>
    <w:pPr>
      <w:tabs>
        <w:tab w:val="right" w:leader="dot" w:pos="9769"/>
      </w:tabs>
      <w:spacing w:after="100"/>
      <w:jc w:val="both"/>
    </w:pPr>
  </w:style>
  <w:style w:type="character" w:styleId="ae">
    <w:name w:val="Hyperlink"/>
    <w:basedOn w:val="a0"/>
    <w:uiPriority w:val="99"/>
    <w:unhideWhenUsed/>
    <w:rsid w:val="00933128"/>
    <w:rPr>
      <w:color w:val="0000FF" w:themeColor="hyperlink"/>
      <w:u w:val="single"/>
    </w:rPr>
  </w:style>
  <w:style w:type="paragraph" w:styleId="af">
    <w:name w:val="Normal (Web)"/>
    <w:basedOn w:val="a"/>
    <w:uiPriority w:val="99"/>
    <w:unhideWhenUsed/>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0">
    <w:name w:val="Strong"/>
    <w:basedOn w:val="a0"/>
    <w:uiPriority w:val="22"/>
    <w:qFormat/>
    <w:rsid w:val="009028B6"/>
    <w:rPr>
      <w:b/>
      <w:bCs/>
    </w:rPr>
  </w:style>
  <w:style w:type="character" w:customStyle="1" w:styleId="apple-converted-space">
    <w:name w:val="apple-converted-space"/>
    <w:basedOn w:val="a0"/>
    <w:rsid w:val="009028B6"/>
  </w:style>
  <w:style w:type="character" w:styleId="af1">
    <w:name w:val="FollowedHyperlink"/>
    <w:basedOn w:val="a0"/>
    <w:uiPriority w:val="99"/>
    <w:semiHidden/>
    <w:unhideWhenUsed/>
    <w:rsid w:val="0035773F"/>
    <w:rPr>
      <w:color w:val="800080"/>
      <w:u w:val="single"/>
    </w:rPr>
  </w:style>
  <w:style w:type="paragraph" w:customStyle="1" w:styleId="xl63">
    <w:name w:val="xl63"/>
    <w:basedOn w:val="a"/>
    <w:uiPriority w:val="99"/>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
    <w:uiPriority w:val="99"/>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
    <w:uiPriority w:val="99"/>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
    <w:uiPriority w:val="99"/>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
    <w:uiPriority w:val="99"/>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
    <w:uiPriority w:val="99"/>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
    <w:uiPriority w:val="99"/>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
    <w:uiPriority w:val="99"/>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paragraph" w:styleId="af2">
    <w:name w:val="Title"/>
    <w:basedOn w:val="a"/>
    <w:next w:val="a"/>
    <w:link w:val="af3"/>
    <w:uiPriority w:val="10"/>
    <w:qFormat/>
    <w:rsid w:val="0057799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3">
    <w:name w:val="Заголовок Знак"/>
    <w:basedOn w:val="a0"/>
    <w:link w:val="af2"/>
    <w:uiPriority w:val="10"/>
    <w:rsid w:val="0057799C"/>
    <w:rPr>
      <w:rFonts w:asciiTheme="majorHAnsi" w:eastAsiaTheme="majorEastAsia" w:hAnsiTheme="majorHAnsi" w:cstheme="majorBidi"/>
      <w:color w:val="17365D" w:themeColor="text2" w:themeShade="BF"/>
      <w:spacing w:val="5"/>
      <w:kern w:val="28"/>
      <w:sz w:val="52"/>
      <w:szCs w:val="52"/>
    </w:rPr>
  </w:style>
  <w:style w:type="paragraph" w:styleId="af4">
    <w:name w:val="No Spacing"/>
    <w:uiPriority w:val="1"/>
    <w:qFormat/>
    <w:rsid w:val="00DE251D"/>
    <w:pPr>
      <w:spacing w:after="0" w:line="240" w:lineRule="auto"/>
    </w:pPr>
  </w:style>
  <w:style w:type="paragraph" w:customStyle="1" w:styleId="xl104">
    <w:name w:val="xl104"/>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05">
    <w:name w:val="xl105"/>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06">
    <w:name w:val="xl106"/>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07">
    <w:name w:val="xl107"/>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08">
    <w:name w:val="xl108"/>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09">
    <w:name w:val="xl109"/>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10">
    <w:name w:val="xl110"/>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b/>
      <w:bCs/>
      <w:i/>
      <w:iCs/>
      <w:sz w:val="21"/>
      <w:szCs w:val="21"/>
    </w:rPr>
  </w:style>
  <w:style w:type="paragraph" w:customStyle="1" w:styleId="xl111">
    <w:name w:val="xl111"/>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12">
    <w:name w:val="xl112"/>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i/>
      <w:iCs/>
      <w:sz w:val="21"/>
      <w:szCs w:val="21"/>
    </w:rPr>
  </w:style>
  <w:style w:type="paragraph" w:customStyle="1" w:styleId="xl113">
    <w:name w:val="xl113"/>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i/>
      <w:iCs/>
      <w:sz w:val="21"/>
      <w:szCs w:val="21"/>
    </w:rPr>
  </w:style>
  <w:style w:type="paragraph" w:customStyle="1" w:styleId="xl114">
    <w:name w:val="xl114"/>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15">
    <w:name w:val="xl115"/>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b/>
      <w:bCs/>
      <w:sz w:val="21"/>
      <w:szCs w:val="21"/>
    </w:rPr>
  </w:style>
  <w:style w:type="paragraph" w:customStyle="1" w:styleId="xl116">
    <w:name w:val="xl116"/>
    <w:basedOn w:val="a"/>
    <w:rsid w:val="004F643D"/>
    <w:pPr>
      <w:pBdr>
        <w:top w:val="single" w:sz="4" w:space="0" w:color="auto"/>
        <w:bottom w:val="single" w:sz="4"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17">
    <w:name w:val="xl117"/>
    <w:basedOn w:val="a"/>
    <w:rsid w:val="004F643D"/>
    <w:pPr>
      <w:pBdr>
        <w:top w:val="single" w:sz="4" w:space="0" w:color="auto"/>
        <w:bottom w:val="single" w:sz="8" w:space="0" w:color="auto"/>
        <w:right w:val="single" w:sz="4" w:space="0" w:color="auto"/>
      </w:pBdr>
      <w:shd w:val="clear" w:color="000000" w:fill="EDEDED"/>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18">
    <w:name w:val="xl118"/>
    <w:basedOn w:val="a"/>
    <w:rsid w:val="004F643D"/>
    <w:pPr>
      <w:shd w:val="clear" w:color="000000" w:fill="EDEDED"/>
      <w:spacing w:before="100" w:beforeAutospacing="1" w:after="100" w:afterAutospacing="1" w:line="240" w:lineRule="auto"/>
      <w:jc w:val="right"/>
    </w:pPr>
    <w:rPr>
      <w:rFonts w:ascii="Times New Roman" w:eastAsia="Times New Roman" w:hAnsi="Times New Roman" w:cs="Times New Roman"/>
      <w:sz w:val="18"/>
      <w:szCs w:val="18"/>
    </w:rPr>
  </w:style>
  <w:style w:type="paragraph" w:customStyle="1" w:styleId="xl119">
    <w:name w:val="xl119"/>
    <w:basedOn w:val="a"/>
    <w:rsid w:val="004F643D"/>
    <w:pPr>
      <w:pBdr>
        <w:top w:val="single" w:sz="4" w:space="0" w:color="auto"/>
        <w:left w:val="single" w:sz="4" w:space="0" w:color="auto"/>
        <w:bottom w:val="single" w:sz="4" w:space="0" w:color="auto"/>
        <w:right w:val="single" w:sz="8" w:space="0" w:color="auto"/>
      </w:pBdr>
      <w:shd w:val="clear" w:color="000000" w:fill="EDEDED"/>
      <w:spacing w:before="100" w:beforeAutospacing="1" w:after="100" w:afterAutospacing="1" w:line="240" w:lineRule="auto"/>
      <w:jc w:val="right"/>
    </w:pPr>
    <w:rPr>
      <w:rFonts w:ascii="Times New Roman" w:eastAsia="Times New Roman" w:hAnsi="Times New Roman" w:cs="Times New Roman"/>
      <w:sz w:val="18"/>
      <w:szCs w:val="18"/>
    </w:rPr>
  </w:style>
  <w:style w:type="paragraph" w:customStyle="1" w:styleId="xl120">
    <w:name w:val="xl120"/>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21">
    <w:name w:val="xl121"/>
    <w:basedOn w:val="a"/>
    <w:rsid w:val="004F643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22">
    <w:name w:val="xl122"/>
    <w:basedOn w:val="a"/>
    <w:rsid w:val="004F643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23">
    <w:name w:val="xl123"/>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i/>
      <w:iCs/>
      <w:sz w:val="21"/>
      <w:szCs w:val="21"/>
    </w:rPr>
  </w:style>
  <w:style w:type="paragraph" w:customStyle="1" w:styleId="xl124">
    <w:name w:val="xl124"/>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25">
    <w:name w:val="xl125"/>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i/>
      <w:iCs/>
      <w:sz w:val="21"/>
      <w:szCs w:val="21"/>
    </w:rPr>
  </w:style>
  <w:style w:type="paragraph" w:customStyle="1" w:styleId="xl126">
    <w:name w:val="xl126"/>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1"/>
      <w:szCs w:val="21"/>
    </w:rPr>
  </w:style>
  <w:style w:type="paragraph" w:customStyle="1" w:styleId="xl127">
    <w:name w:val="xl127"/>
    <w:basedOn w:val="a"/>
    <w:rsid w:val="004F643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28">
    <w:name w:val="xl128"/>
    <w:basedOn w:val="a"/>
    <w:rsid w:val="004F643D"/>
    <w:pPr>
      <w:pBdr>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29">
    <w:name w:val="xl129"/>
    <w:basedOn w:val="a"/>
    <w:rsid w:val="004F643D"/>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30">
    <w:name w:val="xl130"/>
    <w:basedOn w:val="a"/>
    <w:rsid w:val="004F643D"/>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31">
    <w:name w:val="xl131"/>
    <w:basedOn w:val="a"/>
    <w:rsid w:val="004F64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32">
    <w:name w:val="xl132"/>
    <w:basedOn w:val="a"/>
    <w:rsid w:val="004F643D"/>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33">
    <w:name w:val="xl133"/>
    <w:basedOn w:val="a"/>
    <w:rsid w:val="004F643D"/>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i/>
      <w:iCs/>
      <w:sz w:val="21"/>
      <w:szCs w:val="21"/>
    </w:rPr>
  </w:style>
  <w:style w:type="paragraph" w:customStyle="1" w:styleId="xl134">
    <w:name w:val="xl134"/>
    <w:basedOn w:val="a"/>
    <w:rsid w:val="004F643D"/>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35">
    <w:name w:val="xl135"/>
    <w:basedOn w:val="a"/>
    <w:rsid w:val="004F643D"/>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36">
    <w:name w:val="xl136"/>
    <w:basedOn w:val="a"/>
    <w:rsid w:val="004F643D"/>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37">
    <w:name w:val="xl137"/>
    <w:basedOn w:val="a"/>
    <w:rsid w:val="004F643D"/>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i/>
      <w:iCs/>
      <w:sz w:val="21"/>
      <w:szCs w:val="21"/>
    </w:rPr>
  </w:style>
  <w:style w:type="paragraph" w:customStyle="1" w:styleId="xl138">
    <w:name w:val="xl138"/>
    <w:basedOn w:val="a"/>
    <w:rsid w:val="004F643D"/>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39">
    <w:name w:val="xl139"/>
    <w:basedOn w:val="a"/>
    <w:rsid w:val="004F643D"/>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21"/>
      <w:szCs w:val="21"/>
    </w:rPr>
  </w:style>
  <w:style w:type="paragraph" w:customStyle="1" w:styleId="xl140">
    <w:name w:val="xl140"/>
    <w:basedOn w:val="a"/>
    <w:rsid w:val="004F643D"/>
    <w:pPr>
      <w:pBdr>
        <w:top w:val="single" w:sz="4"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41">
    <w:name w:val="xl141"/>
    <w:basedOn w:val="a"/>
    <w:rsid w:val="004F643D"/>
    <w:pPr>
      <w:pBdr>
        <w:left w:val="single" w:sz="4" w:space="0" w:color="auto"/>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42">
    <w:name w:val="xl142"/>
    <w:basedOn w:val="a"/>
    <w:rsid w:val="004F643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21"/>
      <w:szCs w:val="21"/>
    </w:rPr>
  </w:style>
  <w:style w:type="paragraph" w:customStyle="1" w:styleId="xl143">
    <w:name w:val="xl143"/>
    <w:basedOn w:val="a"/>
    <w:rsid w:val="004F643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44">
    <w:name w:val="xl144"/>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xl145">
    <w:name w:val="xl145"/>
    <w:basedOn w:val="a"/>
    <w:rsid w:val="004F643D"/>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46">
    <w:name w:val="xl146"/>
    <w:basedOn w:val="a"/>
    <w:rsid w:val="004F643D"/>
    <w:pPr>
      <w:pBdr>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rPr>
  </w:style>
  <w:style w:type="paragraph" w:customStyle="1" w:styleId="xl147">
    <w:name w:val="xl147"/>
    <w:basedOn w:val="a"/>
    <w:rsid w:val="004F643D"/>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8">
    <w:name w:val="xl148"/>
    <w:basedOn w:val="a"/>
    <w:rsid w:val="004F643D"/>
    <w:pPr>
      <w:pBdr>
        <w:bottom w:val="single" w:sz="4" w:space="0" w:color="auto"/>
        <w:right w:val="single" w:sz="4" w:space="0" w:color="auto"/>
      </w:pBdr>
      <w:shd w:val="clear" w:color="000000" w:fill="EDEDED"/>
      <w:spacing w:before="100" w:beforeAutospacing="1" w:after="100" w:afterAutospacing="1" w:line="240" w:lineRule="auto"/>
    </w:pPr>
    <w:rPr>
      <w:rFonts w:ascii="Times New Roman" w:eastAsia="Times New Roman" w:hAnsi="Times New Roman" w:cs="Times New Roman"/>
      <w:b/>
      <w:bCs/>
      <w:sz w:val="21"/>
      <w:szCs w:val="21"/>
    </w:rPr>
  </w:style>
  <w:style w:type="paragraph" w:customStyle="1" w:styleId="xl149">
    <w:name w:val="xl149"/>
    <w:basedOn w:val="a"/>
    <w:rsid w:val="004F643D"/>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rPr>
  </w:style>
  <w:style w:type="paragraph" w:customStyle="1" w:styleId="xl150">
    <w:name w:val="xl150"/>
    <w:basedOn w:val="a"/>
    <w:rsid w:val="004F643D"/>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rPr>
  </w:style>
  <w:style w:type="paragraph" w:customStyle="1" w:styleId="xl151">
    <w:name w:val="xl151"/>
    <w:basedOn w:val="a"/>
    <w:rsid w:val="004F643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2">
    <w:name w:val="xl152"/>
    <w:basedOn w:val="a"/>
    <w:rsid w:val="004F643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3">
    <w:name w:val="xl153"/>
    <w:basedOn w:val="a"/>
    <w:rsid w:val="004F643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4">
    <w:name w:val="xl154"/>
    <w:basedOn w:val="a"/>
    <w:rsid w:val="004F643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5">
    <w:name w:val="xl155"/>
    <w:basedOn w:val="a"/>
    <w:rsid w:val="004F643D"/>
    <w:pPr>
      <w:pBdr>
        <w:top w:val="single" w:sz="8"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6">
    <w:name w:val="xl156"/>
    <w:basedOn w:val="a"/>
    <w:rsid w:val="004F643D"/>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7">
    <w:name w:val="xl157"/>
    <w:basedOn w:val="a"/>
    <w:rsid w:val="004F643D"/>
    <w:pPr>
      <w:pBdr>
        <w:top w:val="single" w:sz="8" w:space="0" w:color="auto"/>
        <w:left w:val="single" w:sz="8" w:space="0" w:color="auto"/>
        <w:bottom w:val="single" w:sz="4" w:space="0" w:color="auto"/>
      </w:pBdr>
      <w:shd w:val="clear" w:color="000000" w:fill="EDEDED"/>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8">
    <w:name w:val="xl158"/>
    <w:basedOn w:val="a"/>
    <w:rsid w:val="004F643D"/>
    <w:pPr>
      <w:pBdr>
        <w:top w:val="single" w:sz="4" w:space="0" w:color="auto"/>
        <w:left w:val="single" w:sz="8" w:space="0" w:color="auto"/>
        <w:bottom w:val="single" w:sz="8" w:space="0" w:color="auto"/>
      </w:pBdr>
      <w:shd w:val="clear" w:color="000000" w:fill="EDEDED"/>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9">
    <w:name w:val="xl159"/>
    <w:basedOn w:val="a"/>
    <w:rsid w:val="004F643D"/>
    <w:pPr>
      <w:pBdr>
        <w:top w:val="single" w:sz="8" w:space="0" w:color="auto"/>
        <w:left w:val="single" w:sz="4" w:space="0" w:color="auto"/>
        <w:bottom w:val="single" w:sz="4" w:space="0" w:color="auto"/>
        <w:right w:val="single" w:sz="8" w:space="0" w:color="auto"/>
      </w:pBdr>
      <w:shd w:val="clear" w:color="000000" w:fill="EDEDED"/>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
    <w:rsid w:val="004F643D"/>
    <w:pPr>
      <w:pBdr>
        <w:top w:val="single" w:sz="4" w:space="0" w:color="auto"/>
        <w:left w:val="single" w:sz="4" w:space="0" w:color="auto"/>
        <w:bottom w:val="single" w:sz="8" w:space="0" w:color="auto"/>
        <w:right w:val="single" w:sz="8" w:space="0" w:color="auto"/>
      </w:pBdr>
      <w:shd w:val="clear" w:color="000000" w:fill="EDEDED"/>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
    <w:rsid w:val="004F643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4"/>
      <w:szCs w:val="14"/>
    </w:rPr>
  </w:style>
  <w:style w:type="paragraph" w:customStyle="1" w:styleId="xl162">
    <w:name w:val="xl162"/>
    <w:basedOn w:val="a"/>
    <w:rsid w:val="004F643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4"/>
      <w:szCs w:val="14"/>
    </w:rPr>
  </w:style>
  <w:style w:type="paragraph" w:customStyle="1" w:styleId="xl163">
    <w:name w:val="xl163"/>
    <w:basedOn w:val="a"/>
    <w:rsid w:val="004F64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4"/>
      <w:szCs w:val="14"/>
    </w:rPr>
  </w:style>
  <w:style w:type="paragraph" w:customStyle="1" w:styleId="xl164">
    <w:name w:val="xl164"/>
    <w:basedOn w:val="a"/>
    <w:rsid w:val="004F643D"/>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4"/>
      <w:szCs w:val="14"/>
    </w:rPr>
  </w:style>
  <w:style w:type="table" w:customStyle="1" w:styleId="12">
    <w:name w:val="Сетка таблицы1"/>
    <w:basedOn w:val="a1"/>
    <w:next w:val="a7"/>
    <w:uiPriority w:val="59"/>
    <w:rsid w:val="00EC3012"/>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0"/>
    <w:rsid w:val="009E2CB2"/>
    <w:rPr>
      <w:rFonts w:ascii="Times New Roman" w:hAnsi="Times New Roman" w:cs="Times New Roman" w:hint="default"/>
      <w:b w:val="0"/>
      <w:bCs w:val="0"/>
      <w:i w:val="0"/>
      <w:iCs w:val="0"/>
      <w:color w:val="000000"/>
      <w:sz w:val="24"/>
      <w:szCs w:val="24"/>
    </w:rPr>
  </w:style>
  <w:style w:type="character" w:customStyle="1" w:styleId="21">
    <w:name w:val="Основной текст (2)_"/>
    <w:basedOn w:val="a0"/>
    <w:link w:val="22"/>
    <w:rsid w:val="00F3501E"/>
    <w:rPr>
      <w:rFonts w:ascii="Times New Roman" w:eastAsia="Times New Roman" w:hAnsi="Times New Roman" w:cs="Times New Roman"/>
      <w:shd w:val="clear" w:color="auto" w:fill="FFFFFF"/>
    </w:rPr>
  </w:style>
  <w:style w:type="paragraph" w:customStyle="1" w:styleId="22">
    <w:name w:val="Основной текст (2)"/>
    <w:basedOn w:val="a"/>
    <w:link w:val="21"/>
    <w:rsid w:val="00F3501E"/>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paragraph" w:customStyle="1" w:styleId="af5">
    <w:name w:val="КАТ_обычный"/>
    <w:basedOn w:val="a"/>
    <w:qFormat/>
    <w:rsid w:val="00761CA8"/>
    <w:pPr>
      <w:spacing w:after="0" w:line="240" w:lineRule="auto"/>
    </w:pPr>
    <w:rPr>
      <w:rFonts w:ascii="Times New Roman" w:eastAsia="Times New Roman" w:hAnsi="Times New Roman" w:cs="Times New Roman"/>
      <w:sz w:val="24"/>
      <w:szCs w:val="24"/>
    </w:rPr>
  </w:style>
  <w:style w:type="paragraph" w:customStyle="1" w:styleId="af6">
    <w:name w:val="ТЕКСТ"/>
    <w:basedOn w:val="a"/>
    <w:qFormat/>
    <w:rsid w:val="00D16420"/>
    <w:pPr>
      <w:spacing w:after="120" w:line="240" w:lineRule="auto"/>
      <w:ind w:right="170" w:firstLine="624"/>
      <w:jc w:val="both"/>
    </w:pPr>
    <w:rPr>
      <w:rFonts w:ascii="Times New Roman" w:eastAsia="Times New Roman" w:hAnsi="Times New Roman" w:cs="Times New Roman"/>
      <w:color w:val="000000" w:themeColor="text1"/>
      <w:sz w:val="24"/>
      <w:szCs w:val="24"/>
      <w:lang w:eastAsia="en-US"/>
    </w:rPr>
  </w:style>
  <w:style w:type="paragraph" w:styleId="23">
    <w:name w:val="toc 2"/>
    <w:basedOn w:val="a"/>
    <w:next w:val="a"/>
    <w:autoRedefine/>
    <w:uiPriority w:val="39"/>
    <w:unhideWhenUsed/>
    <w:rsid w:val="00505636"/>
    <w:pPr>
      <w:spacing w:after="100"/>
      <w:ind w:left="220"/>
    </w:pPr>
  </w:style>
  <w:style w:type="paragraph" w:styleId="7">
    <w:name w:val="toc 7"/>
    <w:basedOn w:val="a"/>
    <w:next w:val="a"/>
    <w:autoRedefine/>
    <w:uiPriority w:val="39"/>
    <w:unhideWhenUsed/>
    <w:rsid w:val="00F63217"/>
    <w:pPr>
      <w:spacing w:after="100"/>
      <w:ind w:left="1320"/>
    </w:pPr>
  </w:style>
  <w:style w:type="paragraph" w:styleId="af7">
    <w:name w:val="Body Text"/>
    <w:basedOn w:val="a"/>
    <w:link w:val="af8"/>
    <w:uiPriority w:val="1"/>
    <w:qFormat/>
    <w:rsid w:val="007646F7"/>
    <w:pPr>
      <w:widowControl w:val="0"/>
      <w:autoSpaceDE w:val="0"/>
      <w:autoSpaceDN w:val="0"/>
      <w:spacing w:after="0" w:line="240" w:lineRule="auto"/>
      <w:ind w:firstLine="571"/>
    </w:pPr>
    <w:rPr>
      <w:rFonts w:ascii="Times New Roman" w:eastAsia="Times New Roman" w:hAnsi="Times New Roman" w:cs="Times New Roman"/>
      <w:sz w:val="25"/>
      <w:szCs w:val="25"/>
      <w:lang w:val="en-US" w:eastAsia="en-US" w:bidi="en-US"/>
    </w:rPr>
  </w:style>
  <w:style w:type="character" w:customStyle="1" w:styleId="af8">
    <w:name w:val="Основной текст Знак"/>
    <w:basedOn w:val="a0"/>
    <w:link w:val="af7"/>
    <w:uiPriority w:val="1"/>
    <w:rsid w:val="007646F7"/>
    <w:rPr>
      <w:rFonts w:ascii="Times New Roman" w:eastAsia="Times New Roman" w:hAnsi="Times New Roman" w:cs="Times New Roman"/>
      <w:sz w:val="25"/>
      <w:szCs w:val="25"/>
      <w:lang w:val="en-US" w:eastAsia="en-US" w:bidi="en-US"/>
    </w:rPr>
  </w:style>
  <w:style w:type="paragraph" w:styleId="3">
    <w:name w:val="toc 3"/>
    <w:basedOn w:val="a"/>
    <w:next w:val="a"/>
    <w:autoRedefine/>
    <w:uiPriority w:val="39"/>
    <w:unhideWhenUsed/>
    <w:rsid w:val="009C130D"/>
    <w:pPr>
      <w:spacing w:after="100"/>
      <w:ind w:left="440"/>
    </w:pPr>
  </w:style>
  <w:style w:type="paragraph" w:styleId="4">
    <w:name w:val="toc 4"/>
    <w:basedOn w:val="a"/>
    <w:next w:val="a"/>
    <w:autoRedefine/>
    <w:uiPriority w:val="39"/>
    <w:unhideWhenUsed/>
    <w:rsid w:val="009C130D"/>
    <w:pPr>
      <w:spacing w:after="100"/>
      <w:ind w:left="660"/>
    </w:pPr>
  </w:style>
  <w:style w:type="paragraph" w:styleId="51">
    <w:name w:val="toc 5"/>
    <w:basedOn w:val="a"/>
    <w:next w:val="a"/>
    <w:autoRedefine/>
    <w:uiPriority w:val="39"/>
    <w:unhideWhenUsed/>
    <w:rsid w:val="009C130D"/>
    <w:pPr>
      <w:spacing w:after="100"/>
      <w:ind w:left="880"/>
    </w:pPr>
  </w:style>
  <w:style w:type="paragraph" w:styleId="6">
    <w:name w:val="toc 6"/>
    <w:basedOn w:val="a"/>
    <w:next w:val="a"/>
    <w:autoRedefine/>
    <w:uiPriority w:val="39"/>
    <w:unhideWhenUsed/>
    <w:rsid w:val="009C130D"/>
    <w:pPr>
      <w:spacing w:after="100"/>
      <w:ind w:left="1100"/>
    </w:pPr>
  </w:style>
  <w:style w:type="paragraph" w:styleId="8">
    <w:name w:val="toc 8"/>
    <w:basedOn w:val="a"/>
    <w:next w:val="a"/>
    <w:autoRedefine/>
    <w:uiPriority w:val="39"/>
    <w:unhideWhenUsed/>
    <w:rsid w:val="009C130D"/>
    <w:pPr>
      <w:spacing w:after="100"/>
      <w:ind w:left="1540"/>
    </w:pPr>
  </w:style>
  <w:style w:type="paragraph" w:styleId="9">
    <w:name w:val="toc 9"/>
    <w:basedOn w:val="a"/>
    <w:next w:val="a"/>
    <w:autoRedefine/>
    <w:uiPriority w:val="39"/>
    <w:unhideWhenUsed/>
    <w:rsid w:val="009C130D"/>
    <w:pPr>
      <w:spacing w:after="100"/>
      <w:ind w:left="1760"/>
    </w:pPr>
  </w:style>
  <w:style w:type="paragraph" w:styleId="af9">
    <w:name w:val="caption"/>
    <w:basedOn w:val="a"/>
    <w:next w:val="a"/>
    <w:uiPriority w:val="35"/>
    <w:qFormat/>
    <w:rsid w:val="009318EA"/>
    <w:pPr>
      <w:spacing w:after="0" w:line="240" w:lineRule="auto"/>
      <w:ind w:firstLine="284"/>
      <w:jc w:val="right"/>
    </w:pPr>
    <w:rPr>
      <w:rFonts w:ascii="Times New Roman" w:eastAsia="Times New Roman" w:hAnsi="Times New Roman" w:cs="Times New Roman"/>
      <w:b/>
      <w:szCs w:val="20"/>
    </w:rPr>
  </w:style>
  <w:style w:type="paragraph" w:customStyle="1" w:styleId="ConsPlusNormal">
    <w:name w:val="ConsPlusNormal"/>
    <w:uiPriority w:val="99"/>
    <w:rsid w:val="00895221"/>
    <w:pPr>
      <w:widowControl w:val="0"/>
      <w:autoSpaceDE w:val="0"/>
      <w:autoSpaceDN w:val="0"/>
      <w:adjustRightInd w:val="0"/>
      <w:spacing w:after="0" w:line="240" w:lineRule="auto"/>
      <w:ind w:firstLine="720"/>
    </w:pPr>
    <w:rPr>
      <w:rFonts w:ascii="Arial" w:hAnsi="Arial" w:cs="Arial"/>
      <w:sz w:val="20"/>
      <w:szCs w:val="20"/>
    </w:rPr>
  </w:style>
  <w:style w:type="character" w:customStyle="1" w:styleId="reference">
    <w:name w:val="reference"/>
    <w:basedOn w:val="a0"/>
    <w:rsid w:val="00426952"/>
  </w:style>
  <w:style w:type="paragraph" w:styleId="afa">
    <w:name w:val="Document Map"/>
    <w:basedOn w:val="a"/>
    <w:link w:val="afb"/>
    <w:uiPriority w:val="99"/>
    <w:semiHidden/>
    <w:unhideWhenUsed/>
    <w:rsid w:val="00C24EC0"/>
    <w:pPr>
      <w:spacing w:after="0" w:line="240" w:lineRule="auto"/>
    </w:pPr>
    <w:rPr>
      <w:rFonts w:ascii="Tahoma" w:hAnsi="Tahoma" w:cs="Tahoma"/>
      <w:sz w:val="16"/>
      <w:szCs w:val="16"/>
    </w:rPr>
  </w:style>
  <w:style w:type="character" w:customStyle="1" w:styleId="afb">
    <w:name w:val="Схема документа Знак"/>
    <w:basedOn w:val="a0"/>
    <w:link w:val="afa"/>
    <w:uiPriority w:val="99"/>
    <w:semiHidden/>
    <w:rsid w:val="00C24EC0"/>
    <w:rPr>
      <w:rFonts w:ascii="Tahoma" w:hAnsi="Tahoma" w:cs="Tahoma"/>
      <w:sz w:val="16"/>
      <w:szCs w:val="16"/>
    </w:rPr>
  </w:style>
  <w:style w:type="character" w:customStyle="1" w:styleId="30">
    <w:name w:val="Основной текст (3)_"/>
    <w:basedOn w:val="a0"/>
    <w:link w:val="31"/>
    <w:rsid w:val="00661D56"/>
    <w:rPr>
      <w:rFonts w:ascii="Times New Roman" w:eastAsia="Times New Roman" w:hAnsi="Times New Roman" w:cs="Times New Roman"/>
      <w:sz w:val="23"/>
      <w:szCs w:val="23"/>
      <w:shd w:val="clear" w:color="auto" w:fill="FFFFFF"/>
    </w:rPr>
  </w:style>
  <w:style w:type="paragraph" w:customStyle="1" w:styleId="31">
    <w:name w:val="Основной текст (3)"/>
    <w:basedOn w:val="a"/>
    <w:link w:val="30"/>
    <w:rsid w:val="00661D56"/>
    <w:pPr>
      <w:shd w:val="clear" w:color="auto" w:fill="FFFFFF"/>
      <w:spacing w:after="0" w:line="413" w:lineRule="exact"/>
      <w:jc w:val="both"/>
    </w:pPr>
    <w:rPr>
      <w:rFonts w:ascii="Times New Roman" w:eastAsia="Times New Roman" w:hAnsi="Times New Roman" w:cs="Times New Roman"/>
      <w:sz w:val="23"/>
      <w:szCs w:val="23"/>
    </w:rPr>
  </w:style>
  <w:style w:type="character" w:customStyle="1" w:styleId="afc">
    <w:name w:val="отчет Знак"/>
    <w:link w:val="afd"/>
    <w:locked/>
    <w:rsid w:val="002A1BF6"/>
    <w:rPr>
      <w:rFonts w:ascii="Times New Roman" w:eastAsia="Times New Roman" w:hAnsi="Times New Roman" w:cs="Times New Roman"/>
      <w:color w:val="000000"/>
      <w:sz w:val="28"/>
      <w:szCs w:val="28"/>
    </w:rPr>
  </w:style>
  <w:style w:type="paragraph" w:customStyle="1" w:styleId="afd">
    <w:name w:val="отчет"/>
    <w:basedOn w:val="a"/>
    <w:link w:val="afc"/>
    <w:qFormat/>
    <w:rsid w:val="002A1BF6"/>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22462">
      <w:bodyDiv w:val="1"/>
      <w:marLeft w:val="0"/>
      <w:marRight w:val="0"/>
      <w:marTop w:val="0"/>
      <w:marBottom w:val="0"/>
      <w:divBdr>
        <w:top w:val="none" w:sz="0" w:space="0" w:color="auto"/>
        <w:left w:val="none" w:sz="0" w:space="0" w:color="auto"/>
        <w:bottom w:val="none" w:sz="0" w:space="0" w:color="auto"/>
        <w:right w:val="none" w:sz="0" w:space="0" w:color="auto"/>
      </w:divBdr>
    </w:div>
    <w:div w:id="8023928">
      <w:bodyDiv w:val="1"/>
      <w:marLeft w:val="0"/>
      <w:marRight w:val="0"/>
      <w:marTop w:val="0"/>
      <w:marBottom w:val="0"/>
      <w:divBdr>
        <w:top w:val="none" w:sz="0" w:space="0" w:color="auto"/>
        <w:left w:val="none" w:sz="0" w:space="0" w:color="auto"/>
        <w:bottom w:val="none" w:sz="0" w:space="0" w:color="auto"/>
        <w:right w:val="none" w:sz="0" w:space="0" w:color="auto"/>
      </w:divBdr>
    </w:div>
    <w:div w:id="9526586">
      <w:bodyDiv w:val="1"/>
      <w:marLeft w:val="0"/>
      <w:marRight w:val="0"/>
      <w:marTop w:val="0"/>
      <w:marBottom w:val="0"/>
      <w:divBdr>
        <w:top w:val="none" w:sz="0" w:space="0" w:color="auto"/>
        <w:left w:val="none" w:sz="0" w:space="0" w:color="auto"/>
        <w:bottom w:val="none" w:sz="0" w:space="0" w:color="auto"/>
        <w:right w:val="none" w:sz="0" w:space="0" w:color="auto"/>
      </w:divBdr>
    </w:div>
    <w:div w:id="19548408">
      <w:bodyDiv w:val="1"/>
      <w:marLeft w:val="0"/>
      <w:marRight w:val="0"/>
      <w:marTop w:val="0"/>
      <w:marBottom w:val="0"/>
      <w:divBdr>
        <w:top w:val="none" w:sz="0" w:space="0" w:color="auto"/>
        <w:left w:val="none" w:sz="0" w:space="0" w:color="auto"/>
        <w:bottom w:val="none" w:sz="0" w:space="0" w:color="auto"/>
        <w:right w:val="none" w:sz="0" w:space="0" w:color="auto"/>
      </w:divBdr>
    </w:div>
    <w:div w:id="25638432">
      <w:bodyDiv w:val="1"/>
      <w:marLeft w:val="0"/>
      <w:marRight w:val="0"/>
      <w:marTop w:val="0"/>
      <w:marBottom w:val="0"/>
      <w:divBdr>
        <w:top w:val="none" w:sz="0" w:space="0" w:color="auto"/>
        <w:left w:val="none" w:sz="0" w:space="0" w:color="auto"/>
        <w:bottom w:val="none" w:sz="0" w:space="0" w:color="auto"/>
        <w:right w:val="none" w:sz="0" w:space="0" w:color="auto"/>
      </w:divBdr>
    </w:div>
    <w:div w:id="28262319">
      <w:bodyDiv w:val="1"/>
      <w:marLeft w:val="0"/>
      <w:marRight w:val="0"/>
      <w:marTop w:val="0"/>
      <w:marBottom w:val="0"/>
      <w:divBdr>
        <w:top w:val="none" w:sz="0" w:space="0" w:color="auto"/>
        <w:left w:val="none" w:sz="0" w:space="0" w:color="auto"/>
        <w:bottom w:val="none" w:sz="0" w:space="0" w:color="auto"/>
        <w:right w:val="none" w:sz="0" w:space="0" w:color="auto"/>
      </w:divBdr>
    </w:div>
    <w:div w:id="30109772">
      <w:bodyDiv w:val="1"/>
      <w:marLeft w:val="0"/>
      <w:marRight w:val="0"/>
      <w:marTop w:val="0"/>
      <w:marBottom w:val="0"/>
      <w:divBdr>
        <w:top w:val="none" w:sz="0" w:space="0" w:color="auto"/>
        <w:left w:val="none" w:sz="0" w:space="0" w:color="auto"/>
        <w:bottom w:val="none" w:sz="0" w:space="0" w:color="auto"/>
        <w:right w:val="none" w:sz="0" w:space="0" w:color="auto"/>
      </w:divBdr>
    </w:div>
    <w:div w:id="40592363">
      <w:bodyDiv w:val="1"/>
      <w:marLeft w:val="0"/>
      <w:marRight w:val="0"/>
      <w:marTop w:val="0"/>
      <w:marBottom w:val="0"/>
      <w:divBdr>
        <w:top w:val="none" w:sz="0" w:space="0" w:color="auto"/>
        <w:left w:val="none" w:sz="0" w:space="0" w:color="auto"/>
        <w:bottom w:val="none" w:sz="0" w:space="0" w:color="auto"/>
        <w:right w:val="none" w:sz="0" w:space="0" w:color="auto"/>
      </w:divBdr>
    </w:div>
    <w:div w:id="50464877">
      <w:bodyDiv w:val="1"/>
      <w:marLeft w:val="0"/>
      <w:marRight w:val="0"/>
      <w:marTop w:val="0"/>
      <w:marBottom w:val="0"/>
      <w:divBdr>
        <w:top w:val="none" w:sz="0" w:space="0" w:color="auto"/>
        <w:left w:val="none" w:sz="0" w:space="0" w:color="auto"/>
        <w:bottom w:val="none" w:sz="0" w:space="0" w:color="auto"/>
        <w:right w:val="none" w:sz="0" w:space="0" w:color="auto"/>
      </w:divBdr>
    </w:div>
    <w:div w:id="55860958">
      <w:bodyDiv w:val="1"/>
      <w:marLeft w:val="0"/>
      <w:marRight w:val="0"/>
      <w:marTop w:val="0"/>
      <w:marBottom w:val="0"/>
      <w:divBdr>
        <w:top w:val="none" w:sz="0" w:space="0" w:color="auto"/>
        <w:left w:val="none" w:sz="0" w:space="0" w:color="auto"/>
        <w:bottom w:val="none" w:sz="0" w:space="0" w:color="auto"/>
        <w:right w:val="none" w:sz="0" w:space="0" w:color="auto"/>
      </w:divBdr>
    </w:div>
    <w:div w:id="57671984">
      <w:bodyDiv w:val="1"/>
      <w:marLeft w:val="0"/>
      <w:marRight w:val="0"/>
      <w:marTop w:val="0"/>
      <w:marBottom w:val="0"/>
      <w:divBdr>
        <w:top w:val="none" w:sz="0" w:space="0" w:color="auto"/>
        <w:left w:val="none" w:sz="0" w:space="0" w:color="auto"/>
        <w:bottom w:val="none" w:sz="0" w:space="0" w:color="auto"/>
        <w:right w:val="none" w:sz="0" w:space="0" w:color="auto"/>
      </w:divBdr>
    </w:div>
    <w:div w:id="58330717">
      <w:bodyDiv w:val="1"/>
      <w:marLeft w:val="0"/>
      <w:marRight w:val="0"/>
      <w:marTop w:val="0"/>
      <w:marBottom w:val="0"/>
      <w:divBdr>
        <w:top w:val="none" w:sz="0" w:space="0" w:color="auto"/>
        <w:left w:val="none" w:sz="0" w:space="0" w:color="auto"/>
        <w:bottom w:val="none" w:sz="0" w:space="0" w:color="auto"/>
        <w:right w:val="none" w:sz="0" w:space="0" w:color="auto"/>
      </w:divBdr>
    </w:div>
    <w:div w:id="60057553">
      <w:bodyDiv w:val="1"/>
      <w:marLeft w:val="0"/>
      <w:marRight w:val="0"/>
      <w:marTop w:val="0"/>
      <w:marBottom w:val="0"/>
      <w:divBdr>
        <w:top w:val="none" w:sz="0" w:space="0" w:color="auto"/>
        <w:left w:val="none" w:sz="0" w:space="0" w:color="auto"/>
        <w:bottom w:val="none" w:sz="0" w:space="0" w:color="auto"/>
        <w:right w:val="none" w:sz="0" w:space="0" w:color="auto"/>
      </w:divBdr>
    </w:div>
    <w:div w:id="62992328">
      <w:bodyDiv w:val="1"/>
      <w:marLeft w:val="0"/>
      <w:marRight w:val="0"/>
      <w:marTop w:val="0"/>
      <w:marBottom w:val="0"/>
      <w:divBdr>
        <w:top w:val="none" w:sz="0" w:space="0" w:color="auto"/>
        <w:left w:val="none" w:sz="0" w:space="0" w:color="auto"/>
        <w:bottom w:val="none" w:sz="0" w:space="0" w:color="auto"/>
        <w:right w:val="none" w:sz="0" w:space="0" w:color="auto"/>
      </w:divBdr>
    </w:div>
    <w:div w:id="64185560">
      <w:bodyDiv w:val="1"/>
      <w:marLeft w:val="0"/>
      <w:marRight w:val="0"/>
      <w:marTop w:val="0"/>
      <w:marBottom w:val="0"/>
      <w:divBdr>
        <w:top w:val="none" w:sz="0" w:space="0" w:color="auto"/>
        <w:left w:val="none" w:sz="0" w:space="0" w:color="auto"/>
        <w:bottom w:val="none" w:sz="0" w:space="0" w:color="auto"/>
        <w:right w:val="none" w:sz="0" w:space="0" w:color="auto"/>
      </w:divBdr>
    </w:div>
    <w:div w:id="67967011">
      <w:bodyDiv w:val="1"/>
      <w:marLeft w:val="0"/>
      <w:marRight w:val="0"/>
      <w:marTop w:val="0"/>
      <w:marBottom w:val="0"/>
      <w:divBdr>
        <w:top w:val="none" w:sz="0" w:space="0" w:color="auto"/>
        <w:left w:val="none" w:sz="0" w:space="0" w:color="auto"/>
        <w:bottom w:val="none" w:sz="0" w:space="0" w:color="auto"/>
        <w:right w:val="none" w:sz="0" w:space="0" w:color="auto"/>
      </w:divBdr>
    </w:div>
    <w:div w:id="71396932">
      <w:bodyDiv w:val="1"/>
      <w:marLeft w:val="0"/>
      <w:marRight w:val="0"/>
      <w:marTop w:val="0"/>
      <w:marBottom w:val="0"/>
      <w:divBdr>
        <w:top w:val="none" w:sz="0" w:space="0" w:color="auto"/>
        <w:left w:val="none" w:sz="0" w:space="0" w:color="auto"/>
        <w:bottom w:val="none" w:sz="0" w:space="0" w:color="auto"/>
        <w:right w:val="none" w:sz="0" w:space="0" w:color="auto"/>
      </w:divBdr>
    </w:div>
    <w:div w:id="73624156">
      <w:bodyDiv w:val="1"/>
      <w:marLeft w:val="0"/>
      <w:marRight w:val="0"/>
      <w:marTop w:val="0"/>
      <w:marBottom w:val="0"/>
      <w:divBdr>
        <w:top w:val="none" w:sz="0" w:space="0" w:color="auto"/>
        <w:left w:val="none" w:sz="0" w:space="0" w:color="auto"/>
        <w:bottom w:val="none" w:sz="0" w:space="0" w:color="auto"/>
        <w:right w:val="none" w:sz="0" w:space="0" w:color="auto"/>
      </w:divBdr>
    </w:div>
    <w:div w:id="82261496">
      <w:bodyDiv w:val="1"/>
      <w:marLeft w:val="0"/>
      <w:marRight w:val="0"/>
      <w:marTop w:val="0"/>
      <w:marBottom w:val="0"/>
      <w:divBdr>
        <w:top w:val="none" w:sz="0" w:space="0" w:color="auto"/>
        <w:left w:val="none" w:sz="0" w:space="0" w:color="auto"/>
        <w:bottom w:val="none" w:sz="0" w:space="0" w:color="auto"/>
        <w:right w:val="none" w:sz="0" w:space="0" w:color="auto"/>
      </w:divBdr>
    </w:div>
    <w:div w:id="82921796">
      <w:bodyDiv w:val="1"/>
      <w:marLeft w:val="0"/>
      <w:marRight w:val="0"/>
      <w:marTop w:val="0"/>
      <w:marBottom w:val="0"/>
      <w:divBdr>
        <w:top w:val="none" w:sz="0" w:space="0" w:color="auto"/>
        <w:left w:val="none" w:sz="0" w:space="0" w:color="auto"/>
        <w:bottom w:val="none" w:sz="0" w:space="0" w:color="auto"/>
        <w:right w:val="none" w:sz="0" w:space="0" w:color="auto"/>
      </w:divBdr>
    </w:div>
    <w:div w:id="83116183">
      <w:bodyDiv w:val="1"/>
      <w:marLeft w:val="0"/>
      <w:marRight w:val="0"/>
      <w:marTop w:val="0"/>
      <w:marBottom w:val="0"/>
      <w:divBdr>
        <w:top w:val="none" w:sz="0" w:space="0" w:color="auto"/>
        <w:left w:val="none" w:sz="0" w:space="0" w:color="auto"/>
        <w:bottom w:val="none" w:sz="0" w:space="0" w:color="auto"/>
        <w:right w:val="none" w:sz="0" w:space="0" w:color="auto"/>
      </w:divBdr>
    </w:div>
    <w:div w:id="85268603">
      <w:bodyDiv w:val="1"/>
      <w:marLeft w:val="0"/>
      <w:marRight w:val="0"/>
      <w:marTop w:val="0"/>
      <w:marBottom w:val="0"/>
      <w:divBdr>
        <w:top w:val="none" w:sz="0" w:space="0" w:color="auto"/>
        <w:left w:val="none" w:sz="0" w:space="0" w:color="auto"/>
        <w:bottom w:val="none" w:sz="0" w:space="0" w:color="auto"/>
        <w:right w:val="none" w:sz="0" w:space="0" w:color="auto"/>
      </w:divBdr>
    </w:div>
    <w:div w:id="89353923">
      <w:bodyDiv w:val="1"/>
      <w:marLeft w:val="0"/>
      <w:marRight w:val="0"/>
      <w:marTop w:val="0"/>
      <w:marBottom w:val="0"/>
      <w:divBdr>
        <w:top w:val="none" w:sz="0" w:space="0" w:color="auto"/>
        <w:left w:val="none" w:sz="0" w:space="0" w:color="auto"/>
        <w:bottom w:val="none" w:sz="0" w:space="0" w:color="auto"/>
        <w:right w:val="none" w:sz="0" w:space="0" w:color="auto"/>
      </w:divBdr>
    </w:div>
    <w:div w:id="89744988">
      <w:bodyDiv w:val="1"/>
      <w:marLeft w:val="0"/>
      <w:marRight w:val="0"/>
      <w:marTop w:val="0"/>
      <w:marBottom w:val="0"/>
      <w:divBdr>
        <w:top w:val="none" w:sz="0" w:space="0" w:color="auto"/>
        <w:left w:val="none" w:sz="0" w:space="0" w:color="auto"/>
        <w:bottom w:val="none" w:sz="0" w:space="0" w:color="auto"/>
        <w:right w:val="none" w:sz="0" w:space="0" w:color="auto"/>
      </w:divBdr>
    </w:div>
    <w:div w:id="91359831">
      <w:bodyDiv w:val="1"/>
      <w:marLeft w:val="0"/>
      <w:marRight w:val="0"/>
      <w:marTop w:val="0"/>
      <w:marBottom w:val="0"/>
      <w:divBdr>
        <w:top w:val="none" w:sz="0" w:space="0" w:color="auto"/>
        <w:left w:val="none" w:sz="0" w:space="0" w:color="auto"/>
        <w:bottom w:val="none" w:sz="0" w:space="0" w:color="auto"/>
        <w:right w:val="none" w:sz="0" w:space="0" w:color="auto"/>
      </w:divBdr>
    </w:div>
    <w:div w:id="91433540">
      <w:bodyDiv w:val="1"/>
      <w:marLeft w:val="0"/>
      <w:marRight w:val="0"/>
      <w:marTop w:val="0"/>
      <w:marBottom w:val="0"/>
      <w:divBdr>
        <w:top w:val="none" w:sz="0" w:space="0" w:color="auto"/>
        <w:left w:val="none" w:sz="0" w:space="0" w:color="auto"/>
        <w:bottom w:val="none" w:sz="0" w:space="0" w:color="auto"/>
        <w:right w:val="none" w:sz="0" w:space="0" w:color="auto"/>
      </w:divBdr>
    </w:div>
    <w:div w:id="92631351">
      <w:bodyDiv w:val="1"/>
      <w:marLeft w:val="0"/>
      <w:marRight w:val="0"/>
      <w:marTop w:val="0"/>
      <w:marBottom w:val="0"/>
      <w:divBdr>
        <w:top w:val="none" w:sz="0" w:space="0" w:color="auto"/>
        <w:left w:val="none" w:sz="0" w:space="0" w:color="auto"/>
        <w:bottom w:val="none" w:sz="0" w:space="0" w:color="auto"/>
        <w:right w:val="none" w:sz="0" w:space="0" w:color="auto"/>
      </w:divBdr>
    </w:div>
    <w:div w:id="100230044">
      <w:bodyDiv w:val="1"/>
      <w:marLeft w:val="0"/>
      <w:marRight w:val="0"/>
      <w:marTop w:val="0"/>
      <w:marBottom w:val="0"/>
      <w:divBdr>
        <w:top w:val="none" w:sz="0" w:space="0" w:color="auto"/>
        <w:left w:val="none" w:sz="0" w:space="0" w:color="auto"/>
        <w:bottom w:val="none" w:sz="0" w:space="0" w:color="auto"/>
        <w:right w:val="none" w:sz="0" w:space="0" w:color="auto"/>
      </w:divBdr>
    </w:div>
    <w:div w:id="101271428">
      <w:bodyDiv w:val="1"/>
      <w:marLeft w:val="0"/>
      <w:marRight w:val="0"/>
      <w:marTop w:val="0"/>
      <w:marBottom w:val="0"/>
      <w:divBdr>
        <w:top w:val="none" w:sz="0" w:space="0" w:color="auto"/>
        <w:left w:val="none" w:sz="0" w:space="0" w:color="auto"/>
        <w:bottom w:val="none" w:sz="0" w:space="0" w:color="auto"/>
        <w:right w:val="none" w:sz="0" w:space="0" w:color="auto"/>
      </w:divBdr>
    </w:div>
    <w:div w:id="102766988">
      <w:bodyDiv w:val="1"/>
      <w:marLeft w:val="0"/>
      <w:marRight w:val="0"/>
      <w:marTop w:val="0"/>
      <w:marBottom w:val="0"/>
      <w:divBdr>
        <w:top w:val="none" w:sz="0" w:space="0" w:color="auto"/>
        <w:left w:val="none" w:sz="0" w:space="0" w:color="auto"/>
        <w:bottom w:val="none" w:sz="0" w:space="0" w:color="auto"/>
        <w:right w:val="none" w:sz="0" w:space="0" w:color="auto"/>
      </w:divBdr>
    </w:div>
    <w:div w:id="103775089">
      <w:bodyDiv w:val="1"/>
      <w:marLeft w:val="0"/>
      <w:marRight w:val="0"/>
      <w:marTop w:val="0"/>
      <w:marBottom w:val="0"/>
      <w:divBdr>
        <w:top w:val="none" w:sz="0" w:space="0" w:color="auto"/>
        <w:left w:val="none" w:sz="0" w:space="0" w:color="auto"/>
        <w:bottom w:val="none" w:sz="0" w:space="0" w:color="auto"/>
        <w:right w:val="none" w:sz="0" w:space="0" w:color="auto"/>
      </w:divBdr>
    </w:div>
    <w:div w:id="105275699">
      <w:bodyDiv w:val="1"/>
      <w:marLeft w:val="0"/>
      <w:marRight w:val="0"/>
      <w:marTop w:val="0"/>
      <w:marBottom w:val="0"/>
      <w:divBdr>
        <w:top w:val="none" w:sz="0" w:space="0" w:color="auto"/>
        <w:left w:val="none" w:sz="0" w:space="0" w:color="auto"/>
        <w:bottom w:val="none" w:sz="0" w:space="0" w:color="auto"/>
        <w:right w:val="none" w:sz="0" w:space="0" w:color="auto"/>
      </w:divBdr>
    </w:div>
    <w:div w:id="108790589">
      <w:bodyDiv w:val="1"/>
      <w:marLeft w:val="0"/>
      <w:marRight w:val="0"/>
      <w:marTop w:val="0"/>
      <w:marBottom w:val="0"/>
      <w:divBdr>
        <w:top w:val="none" w:sz="0" w:space="0" w:color="auto"/>
        <w:left w:val="none" w:sz="0" w:space="0" w:color="auto"/>
        <w:bottom w:val="none" w:sz="0" w:space="0" w:color="auto"/>
        <w:right w:val="none" w:sz="0" w:space="0" w:color="auto"/>
      </w:divBdr>
    </w:div>
    <w:div w:id="109394778">
      <w:bodyDiv w:val="1"/>
      <w:marLeft w:val="0"/>
      <w:marRight w:val="0"/>
      <w:marTop w:val="0"/>
      <w:marBottom w:val="0"/>
      <w:divBdr>
        <w:top w:val="none" w:sz="0" w:space="0" w:color="auto"/>
        <w:left w:val="none" w:sz="0" w:space="0" w:color="auto"/>
        <w:bottom w:val="none" w:sz="0" w:space="0" w:color="auto"/>
        <w:right w:val="none" w:sz="0" w:space="0" w:color="auto"/>
      </w:divBdr>
    </w:div>
    <w:div w:id="113258772">
      <w:bodyDiv w:val="1"/>
      <w:marLeft w:val="0"/>
      <w:marRight w:val="0"/>
      <w:marTop w:val="0"/>
      <w:marBottom w:val="0"/>
      <w:divBdr>
        <w:top w:val="none" w:sz="0" w:space="0" w:color="auto"/>
        <w:left w:val="none" w:sz="0" w:space="0" w:color="auto"/>
        <w:bottom w:val="none" w:sz="0" w:space="0" w:color="auto"/>
        <w:right w:val="none" w:sz="0" w:space="0" w:color="auto"/>
      </w:divBdr>
    </w:div>
    <w:div w:id="114836714">
      <w:bodyDiv w:val="1"/>
      <w:marLeft w:val="0"/>
      <w:marRight w:val="0"/>
      <w:marTop w:val="0"/>
      <w:marBottom w:val="0"/>
      <w:divBdr>
        <w:top w:val="none" w:sz="0" w:space="0" w:color="auto"/>
        <w:left w:val="none" w:sz="0" w:space="0" w:color="auto"/>
        <w:bottom w:val="none" w:sz="0" w:space="0" w:color="auto"/>
        <w:right w:val="none" w:sz="0" w:space="0" w:color="auto"/>
      </w:divBdr>
    </w:div>
    <w:div w:id="121190544">
      <w:bodyDiv w:val="1"/>
      <w:marLeft w:val="0"/>
      <w:marRight w:val="0"/>
      <w:marTop w:val="0"/>
      <w:marBottom w:val="0"/>
      <w:divBdr>
        <w:top w:val="none" w:sz="0" w:space="0" w:color="auto"/>
        <w:left w:val="none" w:sz="0" w:space="0" w:color="auto"/>
        <w:bottom w:val="none" w:sz="0" w:space="0" w:color="auto"/>
        <w:right w:val="none" w:sz="0" w:space="0" w:color="auto"/>
      </w:divBdr>
    </w:div>
    <w:div w:id="122775714">
      <w:bodyDiv w:val="1"/>
      <w:marLeft w:val="0"/>
      <w:marRight w:val="0"/>
      <w:marTop w:val="0"/>
      <w:marBottom w:val="0"/>
      <w:divBdr>
        <w:top w:val="none" w:sz="0" w:space="0" w:color="auto"/>
        <w:left w:val="none" w:sz="0" w:space="0" w:color="auto"/>
        <w:bottom w:val="none" w:sz="0" w:space="0" w:color="auto"/>
        <w:right w:val="none" w:sz="0" w:space="0" w:color="auto"/>
      </w:divBdr>
    </w:div>
    <w:div w:id="130749719">
      <w:bodyDiv w:val="1"/>
      <w:marLeft w:val="0"/>
      <w:marRight w:val="0"/>
      <w:marTop w:val="0"/>
      <w:marBottom w:val="0"/>
      <w:divBdr>
        <w:top w:val="none" w:sz="0" w:space="0" w:color="auto"/>
        <w:left w:val="none" w:sz="0" w:space="0" w:color="auto"/>
        <w:bottom w:val="none" w:sz="0" w:space="0" w:color="auto"/>
        <w:right w:val="none" w:sz="0" w:space="0" w:color="auto"/>
      </w:divBdr>
    </w:div>
    <w:div w:id="132526522">
      <w:bodyDiv w:val="1"/>
      <w:marLeft w:val="0"/>
      <w:marRight w:val="0"/>
      <w:marTop w:val="0"/>
      <w:marBottom w:val="0"/>
      <w:divBdr>
        <w:top w:val="none" w:sz="0" w:space="0" w:color="auto"/>
        <w:left w:val="none" w:sz="0" w:space="0" w:color="auto"/>
        <w:bottom w:val="none" w:sz="0" w:space="0" w:color="auto"/>
        <w:right w:val="none" w:sz="0" w:space="0" w:color="auto"/>
      </w:divBdr>
    </w:div>
    <w:div w:id="135027448">
      <w:bodyDiv w:val="1"/>
      <w:marLeft w:val="0"/>
      <w:marRight w:val="0"/>
      <w:marTop w:val="0"/>
      <w:marBottom w:val="0"/>
      <w:divBdr>
        <w:top w:val="none" w:sz="0" w:space="0" w:color="auto"/>
        <w:left w:val="none" w:sz="0" w:space="0" w:color="auto"/>
        <w:bottom w:val="none" w:sz="0" w:space="0" w:color="auto"/>
        <w:right w:val="none" w:sz="0" w:space="0" w:color="auto"/>
      </w:divBdr>
    </w:div>
    <w:div w:id="137382408">
      <w:bodyDiv w:val="1"/>
      <w:marLeft w:val="0"/>
      <w:marRight w:val="0"/>
      <w:marTop w:val="0"/>
      <w:marBottom w:val="0"/>
      <w:divBdr>
        <w:top w:val="none" w:sz="0" w:space="0" w:color="auto"/>
        <w:left w:val="none" w:sz="0" w:space="0" w:color="auto"/>
        <w:bottom w:val="none" w:sz="0" w:space="0" w:color="auto"/>
        <w:right w:val="none" w:sz="0" w:space="0" w:color="auto"/>
      </w:divBdr>
    </w:div>
    <w:div w:id="141772259">
      <w:bodyDiv w:val="1"/>
      <w:marLeft w:val="0"/>
      <w:marRight w:val="0"/>
      <w:marTop w:val="0"/>
      <w:marBottom w:val="0"/>
      <w:divBdr>
        <w:top w:val="none" w:sz="0" w:space="0" w:color="auto"/>
        <w:left w:val="none" w:sz="0" w:space="0" w:color="auto"/>
        <w:bottom w:val="none" w:sz="0" w:space="0" w:color="auto"/>
        <w:right w:val="none" w:sz="0" w:space="0" w:color="auto"/>
      </w:divBdr>
    </w:div>
    <w:div w:id="146829752">
      <w:bodyDiv w:val="1"/>
      <w:marLeft w:val="0"/>
      <w:marRight w:val="0"/>
      <w:marTop w:val="0"/>
      <w:marBottom w:val="0"/>
      <w:divBdr>
        <w:top w:val="none" w:sz="0" w:space="0" w:color="auto"/>
        <w:left w:val="none" w:sz="0" w:space="0" w:color="auto"/>
        <w:bottom w:val="none" w:sz="0" w:space="0" w:color="auto"/>
        <w:right w:val="none" w:sz="0" w:space="0" w:color="auto"/>
      </w:divBdr>
    </w:div>
    <w:div w:id="147095087">
      <w:bodyDiv w:val="1"/>
      <w:marLeft w:val="0"/>
      <w:marRight w:val="0"/>
      <w:marTop w:val="0"/>
      <w:marBottom w:val="0"/>
      <w:divBdr>
        <w:top w:val="none" w:sz="0" w:space="0" w:color="auto"/>
        <w:left w:val="none" w:sz="0" w:space="0" w:color="auto"/>
        <w:bottom w:val="none" w:sz="0" w:space="0" w:color="auto"/>
        <w:right w:val="none" w:sz="0" w:space="0" w:color="auto"/>
      </w:divBdr>
    </w:div>
    <w:div w:id="152574464">
      <w:bodyDiv w:val="1"/>
      <w:marLeft w:val="0"/>
      <w:marRight w:val="0"/>
      <w:marTop w:val="0"/>
      <w:marBottom w:val="0"/>
      <w:divBdr>
        <w:top w:val="none" w:sz="0" w:space="0" w:color="auto"/>
        <w:left w:val="none" w:sz="0" w:space="0" w:color="auto"/>
        <w:bottom w:val="none" w:sz="0" w:space="0" w:color="auto"/>
        <w:right w:val="none" w:sz="0" w:space="0" w:color="auto"/>
      </w:divBdr>
    </w:div>
    <w:div w:id="153231161">
      <w:bodyDiv w:val="1"/>
      <w:marLeft w:val="0"/>
      <w:marRight w:val="0"/>
      <w:marTop w:val="0"/>
      <w:marBottom w:val="0"/>
      <w:divBdr>
        <w:top w:val="none" w:sz="0" w:space="0" w:color="auto"/>
        <w:left w:val="none" w:sz="0" w:space="0" w:color="auto"/>
        <w:bottom w:val="none" w:sz="0" w:space="0" w:color="auto"/>
        <w:right w:val="none" w:sz="0" w:space="0" w:color="auto"/>
      </w:divBdr>
    </w:div>
    <w:div w:id="153762798">
      <w:bodyDiv w:val="1"/>
      <w:marLeft w:val="0"/>
      <w:marRight w:val="0"/>
      <w:marTop w:val="0"/>
      <w:marBottom w:val="0"/>
      <w:divBdr>
        <w:top w:val="none" w:sz="0" w:space="0" w:color="auto"/>
        <w:left w:val="none" w:sz="0" w:space="0" w:color="auto"/>
        <w:bottom w:val="none" w:sz="0" w:space="0" w:color="auto"/>
        <w:right w:val="none" w:sz="0" w:space="0" w:color="auto"/>
      </w:divBdr>
    </w:div>
    <w:div w:id="153879383">
      <w:bodyDiv w:val="1"/>
      <w:marLeft w:val="0"/>
      <w:marRight w:val="0"/>
      <w:marTop w:val="0"/>
      <w:marBottom w:val="0"/>
      <w:divBdr>
        <w:top w:val="none" w:sz="0" w:space="0" w:color="auto"/>
        <w:left w:val="none" w:sz="0" w:space="0" w:color="auto"/>
        <w:bottom w:val="none" w:sz="0" w:space="0" w:color="auto"/>
        <w:right w:val="none" w:sz="0" w:space="0" w:color="auto"/>
      </w:divBdr>
    </w:div>
    <w:div w:id="155072501">
      <w:bodyDiv w:val="1"/>
      <w:marLeft w:val="0"/>
      <w:marRight w:val="0"/>
      <w:marTop w:val="0"/>
      <w:marBottom w:val="0"/>
      <w:divBdr>
        <w:top w:val="none" w:sz="0" w:space="0" w:color="auto"/>
        <w:left w:val="none" w:sz="0" w:space="0" w:color="auto"/>
        <w:bottom w:val="none" w:sz="0" w:space="0" w:color="auto"/>
        <w:right w:val="none" w:sz="0" w:space="0" w:color="auto"/>
      </w:divBdr>
    </w:div>
    <w:div w:id="158351521">
      <w:bodyDiv w:val="1"/>
      <w:marLeft w:val="0"/>
      <w:marRight w:val="0"/>
      <w:marTop w:val="0"/>
      <w:marBottom w:val="0"/>
      <w:divBdr>
        <w:top w:val="none" w:sz="0" w:space="0" w:color="auto"/>
        <w:left w:val="none" w:sz="0" w:space="0" w:color="auto"/>
        <w:bottom w:val="none" w:sz="0" w:space="0" w:color="auto"/>
        <w:right w:val="none" w:sz="0" w:space="0" w:color="auto"/>
      </w:divBdr>
    </w:div>
    <w:div w:id="160438429">
      <w:bodyDiv w:val="1"/>
      <w:marLeft w:val="0"/>
      <w:marRight w:val="0"/>
      <w:marTop w:val="0"/>
      <w:marBottom w:val="0"/>
      <w:divBdr>
        <w:top w:val="none" w:sz="0" w:space="0" w:color="auto"/>
        <w:left w:val="none" w:sz="0" w:space="0" w:color="auto"/>
        <w:bottom w:val="none" w:sz="0" w:space="0" w:color="auto"/>
        <w:right w:val="none" w:sz="0" w:space="0" w:color="auto"/>
      </w:divBdr>
    </w:div>
    <w:div w:id="162166302">
      <w:bodyDiv w:val="1"/>
      <w:marLeft w:val="0"/>
      <w:marRight w:val="0"/>
      <w:marTop w:val="0"/>
      <w:marBottom w:val="0"/>
      <w:divBdr>
        <w:top w:val="none" w:sz="0" w:space="0" w:color="auto"/>
        <w:left w:val="none" w:sz="0" w:space="0" w:color="auto"/>
        <w:bottom w:val="none" w:sz="0" w:space="0" w:color="auto"/>
        <w:right w:val="none" w:sz="0" w:space="0" w:color="auto"/>
      </w:divBdr>
    </w:div>
    <w:div w:id="164251126">
      <w:bodyDiv w:val="1"/>
      <w:marLeft w:val="0"/>
      <w:marRight w:val="0"/>
      <w:marTop w:val="0"/>
      <w:marBottom w:val="0"/>
      <w:divBdr>
        <w:top w:val="none" w:sz="0" w:space="0" w:color="auto"/>
        <w:left w:val="none" w:sz="0" w:space="0" w:color="auto"/>
        <w:bottom w:val="none" w:sz="0" w:space="0" w:color="auto"/>
        <w:right w:val="none" w:sz="0" w:space="0" w:color="auto"/>
      </w:divBdr>
    </w:div>
    <w:div w:id="164831493">
      <w:bodyDiv w:val="1"/>
      <w:marLeft w:val="0"/>
      <w:marRight w:val="0"/>
      <w:marTop w:val="0"/>
      <w:marBottom w:val="0"/>
      <w:divBdr>
        <w:top w:val="none" w:sz="0" w:space="0" w:color="auto"/>
        <w:left w:val="none" w:sz="0" w:space="0" w:color="auto"/>
        <w:bottom w:val="none" w:sz="0" w:space="0" w:color="auto"/>
        <w:right w:val="none" w:sz="0" w:space="0" w:color="auto"/>
      </w:divBdr>
    </w:div>
    <w:div w:id="169369726">
      <w:bodyDiv w:val="1"/>
      <w:marLeft w:val="0"/>
      <w:marRight w:val="0"/>
      <w:marTop w:val="0"/>
      <w:marBottom w:val="0"/>
      <w:divBdr>
        <w:top w:val="none" w:sz="0" w:space="0" w:color="auto"/>
        <w:left w:val="none" w:sz="0" w:space="0" w:color="auto"/>
        <w:bottom w:val="none" w:sz="0" w:space="0" w:color="auto"/>
        <w:right w:val="none" w:sz="0" w:space="0" w:color="auto"/>
      </w:divBdr>
    </w:div>
    <w:div w:id="169566644">
      <w:bodyDiv w:val="1"/>
      <w:marLeft w:val="0"/>
      <w:marRight w:val="0"/>
      <w:marTop w:val="0"/>
      <w:marBottom w:val="0"/>
      <w:divBdr>
        <w:top w:val="none" w:sz="0" w:space="0" w:color="auto"/>
        <w:left w:val="none" w:sz="0" w:space="0" w:color="auto"/>
        <w:bottom w:val="none" w:sz="0" w:space="0" w:color="auto"/>
        <w:right w:val="none" w:sz="0" w:space="0" w:color="auto"/>
      </w:divBdr>
    </w:div>
    <w:div w:id="170608566">
      <w:bodyDiv w:val="1"/>
      <w:marLeft w:val="0"/>
      <w:marRight w:val="0"/>
      <w:marTop w:val="0"/>
      <w:marBottom w:val="0"/>
      <w:divBdr>
        <w:top w:val="none" w:sz="0" w:space="0" w:color="auto"/>
        <w:left w:val="none" w:sz="0" w:space="0" w:color="auto"/>
        <w:bottom w:val="none" w:sz="0" w:space="0" w:color="auto"/>
        <w:right w:val="none" w:sz="0" w:space="0" w:color="auto"/>
      </w:divBdr>
    </w:div>
    <w:div w:id="170919919">
      <w:bodyDiv w:val="1"/>
      <w:marLeft w:val="0"/>
      <w:marRight w:val="0"/>
      <w:marTop w:val="0"/>
      <w:marBottom w:val="0"/>
      <w:divBdr>
        <w:top w:val="none" w:sz="0" w:space="0" w:color="auto"/>
        <w:left w:val="none" w:sz="0" w:space="0" w:color="auto"/>
        <w:bottom w:val="none" w:sz="0" w:space="0" w:color="auto"/>
        <w:right w:val="none" w:sz="0" w:space="0" w:color="auto"/>
      </w:divBdr>
    </w:div>
    <w:div w:id="173615307">
      <w:bodyDiv w:val="1"/>
      <w:marLeft w:val="0"/>
      <w:marRight w:val="0"/>
      <w:marTop w:val="0"/>
      <w:marBottom w:val="0"/>
      <w:divBdr>
        <w:top w:val="none" w:sz="0" w:space="0" w:color="auto"/>
        <w:left w:val="none" w:sz="0" w:space="0" w:color="auto"/>
        <w:bottom w:val="none" w:sz="0" w:space="0" w:color="auto"/>
        <w:right w:val="none" w:sz="0" w:space="0" w:color="auto"/>
      </w:divBdr>
    </w:div>
    <w:div w:id="175459067">
      <w:bodyDiv w:val="1"/>
      <w:marLeft w:val="0"/>
      <w:marRight w:val="0"/>
      <w:marTop w:val="0"/>
      <w:marBottom w:val="0"/>
      <w:divBdr>
        <w:top w:val="none" w:sz="0" w:space="0" w:color="auto"/>
        <w:left w:val="none" w:sz="0" w:space="0" w:color="auto"/>
        <w:bottom w:val="none" w:sz="0" w:space="0" w:color="auto"/>
        <w:right w:val="none" w:sz="0" w:space="0" w:color="auto"/>
      </w:divBdr>
    </w:div>
    <w:div w:id="175850239">
      <w:bodyDiv w:val="1"/>
      <w:marLeft w:val="0"/>
      <w:marRight w:val="0"/>
      <w:marTop w:val="0"/>
      <w:marBottom w:val="0"/>
      <w:divBdr>
        <w:top w:val="none" w:sz="0" w:space="0" w:color="auto"/>
        <w:left w:val="none" w:sz="0" w:space="0" w:color="auto"/>
        <w:bottom w:val="none" w:sz="0" w:space="0" w:color="auto"/>
        <w:right w:val="none" w:sz="0" w:space="0" w:color="auto"/>
      </w:divBdr>
    </w:div>
    <w:div w:id="180048417">
      <w:bodyDiv w:val="1"/>
      <w:marLeft w:val="0"/>
      <w:marRight w:val="0"/>
      <w:marTop w:val="0"/>
      <w:marBottom w:val="0"/>
      <w:divBdr>
        <w:top w:val="none" w:sz="0" w:space="0" w:color="auto"/>
        <w:left w:val="none" w:sz="0" w:space="0" w:color="auto"/>
        <w:bottom w:val="none" w:sz="0" w:space="0" w:color="auto"/>
        <w:right w:val="none" w:sz="0" w:space="0" w:color="auto"/>
      </w:divBdr>
    </w:div>
    <w:div w:id="185096863">
      <w:bodyDiv w:val="1"/>
      <w:marLeft w:val="0"/>
      <w:marRight w:val="0"/>
      <w:marTop w:val="0"/>
      <w:marBottom w:val="0"/>
      <w:divBdr>
        <w:top w:val="none" w:sz="0" w:space="0" w:color="auto"/>
        <w:left w:val="none" w:sz="0" w:space="0" w:color="auto"/>
        <w:bottom w:val="none" w:sz="0" w:space="0" w:color="auto"/>
        <w:right w:val="none" w:sz="0" w:space="0" w:color="auto"/>
      </w:divBdr>
    </w:div>
    <w:div w:id="186677273">
      <w:bodyDiv w:val="1"/>
      <w:marLeft w:val="0"/>
      <w:marRight w:val="0"/>
      <w:marTop w:val="0"/>
      <w:marBottom w:val="0"/>
      <w:divBdr>
        <w:top w:val="none" w:sz="0" w:space="0" w:color="auto"/>
        <w:left w:val="none" w:sz="0" w:space="0" w:color="auto"/>
        <w:bottom w:val="none" w:sz="0" w:space="0" w:color="auto"/>
        <w:right w:val="none" w:sz="0" w:space="0" w:color="auto"/>
      </w:divBdr>
    </w:div>
    <w:div w:id="187646047">
      <w:bodyDiv w:val="1"/>
      <w:marLeft w:val="0"/>
      <w:marRight w:val="0"/>
      <w:marTop w:val="0"/>
      <w:marBottom w:val="0"/>
      <w:divBdr>
        <w:top w:val="none" w:sz="0" w:space="0" w:color="auto"/>
        <w:left w:val="none" w:sz="0" w:space="0" w:color="auto"/>
        <w:bottom w:val="none" w:sz="0" w:space="0" w:color="auto"/>
        <w:right w:val="none" w:sz="0" w:space="0" w:color="auto"/>
      </w:divBdr>
    </w:div>
    <w:div w:id="188566477">
      <w:bodyDiv w:val="1"/>
      <w:marLeft w:val="0"/>
      <w:marRight w:val="0"/>
      <w:marTop w:val="0"/>
      <w:marBottom w:val="0"/>
      <w:divBdr>
        <w:top w:val="none" w:sz="0" w:space="0" w:color="auto"/>
        <w:left w:val="none" w:sz="0" w:space="0" w:color="auto"/>
        <w:bottom w:val="none" w:sz="0" w:space="0" w:color="auto"/>
        <w:right w:val="none" w:sz="0" w:space="0" w:color="auto"/>
      </w:divBdr>
    </w:div>
    <w:div w:id="195966003">
      <w:bodyDiv w:val="1"/>
      <w:marLeft w:val="0"/>
      <w:marRight w:val="0"/>
      <w:marTop w:val="0"/>
      <w:marBottom w:val="0"/>
      <w:divBdr>
        <w:top w:val="none" w:sz="0" w:space="0" w:color="auto"/>
        <w:left w:val="none" w:sz="0" w:space="0" w:color="auto"/>
        <w:bottom w:val="none" w:sz="0" w:space="0" w:color="auto"/>
        <w:right w:val="none" w:sz="0" w:space="0" w:color="auto"/>
      </w:divBdr>
    </w:div>
    <w:div w:id="197205184">
      <w:bodyDiv w:val="1"/>
      <w:marLeft w:val="0"/>
      <w:marRight w:val="0"/>
      <w:marTop w:val="0"/>
      <w:marBottom w:val="0"/>
      <w:divBdr>
        <w:top w:val="none" w:sz="0" w:space="0" w:color="auto"/>
        <w:left w:val="none" w:sz="0" w:space="0" w:color="auto"/>
        <w:bottom w:val="none" w:sz="0" w:space="0" w:color="auto"/>
        <w:right w:val="none" w:sz="0" w:space="0" w:color="auto"/>
      </w:divBdr>
    </w:div>
    <w:div w:id="199782109">
      <w:bodyDiv w:val="1"/>
      <w:marLeft w:val="0"/>
      <w:marRight w:val="0"/>
      <w:marTop w:val="0"/>
      <w:marBottom w:val="0"/>
      <w:divBdr>
        <w:top w:val="none" w:sz="0" w:space="0" w:color="auto"/>
        <w:left w:val="none" w:sz="0" w:space="0" w:color="auto"/>
        <w:bottom w:val="none" w:sz="0" w:space="0" w:color="auto"/>
        <w:right w:val="none" w:sz="0" w:space="0" w:color="auto"/>
      </w:divBdr>
    </w:div>
    <w:div w:id="199823487">
      <w:bodyDiv w:val="1"/>
      <w:marLeft w:val="0"/>
      <w:marRight w:val="0"/>
      <w:marTop w:val="0"/>
      <w:marBottom w:val="0"/>
      <w:divBdr>
        <w:top w:val="none" w:sz="0" w:space="0" w:color="auto"/>
        <w:left w:val="none" w:sz="0" w:space="0" w:color="auto"/>
        <w:bottom w:val="none" w:sz="0" w:space="0" w:color="auto"/>
        <w:right w:val="none" w:sz="0" w:space="0" w:color="auto"/>
      </w:divBdr>
    </w:div>
    <w:div w:id="203635898">
      <w:bodyDiv w:val="1"/>
      <w:marLeft w:val="0"/>
      <w:marRight w:val="0"/>
      <w:marTop w:val="0"/>
      <w:marBottom w:val="0"/>
      <w:divBdr>
        <w:top w:val="none" w:sz="0" w:space="0" w:color="auto"/>
        <w:left w:val="none" w:sz="0" w:space="0" w:color="auto"/>
        <w:bottom w:val="none" w:sz="0" w:space="0" w:color="auto"/>
        <w:right w:val="none" w:sz="0" w:space="0" w:color="auto"/>
      </w:divBdr>
    </w:div>
    <w:div w:id="205484400">
      <w:bodyDiv w:val="1"/>
      <w:marLeft w:val="0"/>
      <w:marRight w:val="0"/>
      <w:marTop w:val="0"/>
      <w:marBottom w:val="0"/>
      <w:divBdr>
        <w:top w:val="none" w:sz="0" w:space="0" w:color="auto"/>
        <w:left w:val="none" w:sz="0" w:space="0" w:color="auto"/>
        <w:bottom w:val="none" w:sz="0" w:space="0" w:color="auto"/>
        <w:right w:val="none" w:sz="0" w:space="0" w:color="auto"/>
      </w:divBdr>
    </w:div>
    <w:div w:id="206110804">
      <w:bodyDiv w:val="1"/>
      <w:marLeft w:val="0"/>
      <w:marRight w:val="0"/>
      <w:marTop w:val="0"/>
      <w:marBottom w:val="0"/>
      <w:divBdr>
        <w:top w:val="none" w:sz="0" w:space="0" w:color="auto"/>
        <w:left w:val="none" w:sz="0" w:space="0" w:color="auto"/>
        <w:bottom w:val="none" w:sz="0" w:space="0" w:color="auto"/>
        <w:right w:val="none" w:sz="0" w:space="0" w:color="auto"/>
      </w:divBdr>
    </w:div>
    <w:div w:id="207301774">
      <w:bodyDiv w:val="1"/>
      <w:marLeft w:val="0"/>
      <w:marRight w:val="0"/>
      <w:marTop w:val="0"/>
      <w:marBottom w:val="0"/>
      <w:divBdr>
        <w:top w:val="none" w:sz="0" w:space="0" w:color="auto"/>
        <w:left w:val="none" w:sz="0" w:space="0" w:color="auto"/>
        <w:bottom w:val="none" w:sz="0" w:space="0" w:color="auto"/>
        <w:right w:val="none" w:sz="0" w:space="0" w:color="auto"/>
      </w:divBdr>
    </w:div>
    <w:div w:id="213780871">
      <w:bodyDiv w:val="1"/>
      <w:marLeft w:val="0"/>
      <w:marRight w:val="0"/>
      <w:marTop w:val="0"/>
      <w:marBottom w:val="0"/>
      <w:divBdr>
        <w:top w:val="none" w:sz="0" w:space="0" w:color="auto"/>
        <w:left w:val="none" w:sz="0" w:space="0" w:color="auto"/>
        <w:bottom w:val="none" w:sz="0" w:space="0" w:color="auto"/>
        <w:right w:val="none" w:sz="0" w:space="0" w:color="auto"/>
      </w:divBdr>
    </w:div>
    <w:div w:id="215119292">
      <w:bodyDiv w:val="1"/>
      <w:marLeft w:val="0"/>
      <w:marRight w:val="0"/>
      <w:marTop w:val="0"/>
      <w:marBottom w:val="0"/>
      <w:divBdr>
        <w:top w:val="none" w:sz="0" w:space="0" w:color="auto"/>
        <w:left w:val="none" w:sz="0" w:space="0" w:color="auto"/>
        <w:bottom w:val="none" w:sz="0" w:space="0" w:color="auto"/>
        <w:right w:val="none" w:sz="0" w:space="0" w:color="auto"/>
      </w:divBdr>
    </w:div>
    <w:div w:id="217253735">
      <w:bodyDiv w:val="1"/>
      <w:marLeft w:val="0"/>
      <w:marRight w:val="0"/>
      <w:marTop w:val="0"/>
      <w:marBottom w:val="0"/>
      <w:divBdr>
        <w:top w:val="none" w:sz="0" w:space="0" w:color="auto"/>
        <w:left w:val="none" w:sz="0" w:space="0" w:color="auto"/>
        <w:bottom w:val="none" w:sz="0" w:space="0" w:color="auto"/>
        <w:right w:val="none" w:sz="0" w:space="0" w:color="auto"/>
      </w:divBdr>
    </w:div>
    <w:div w:id="219558134">
      <w:bodyDiv w:val="1"/>
      <w:marLeft w:val="0"/>
      <w:marRight w:val="0"/>
      <w:marTop w:val="0"/>
      <w:marBottom w:val="0"/>
      <w:divBdr>
        <w:top w:val="none" w:sz="0" w:space="0" w:color="auto"/>
        <w:left w:val="none" w:sz="0" w:space="0" w:color="auto"/>
        <w:bottom w:val="none" w:sz="0" w:space="0" w:color="auto"/>
        <w:right w:val="none" w:sz="0" w:space="0" w:color="auto"/>
      </w:divBdr>
    </w:div>
    <w:div w:id="220409893">
      <w:bodyDiv w:val="1"/>
      <w:marLeft w:val="0"/>
      <w:marRight w:val="0"/>
      <w:marTop w:val="0"/>
      <w:marBottom w:val="0"/>
      <w:divBdr>
        <w:top w:val="none" w:sz="0" w:space="0" w:color="auto"/>
        <w:left w:val="none" w:sz="0" w:space="0" w:color="auto"/>
        <w:bottom w:val="none" w:sz="0" w:space="0" w:color="auto"/>
        <w:right w:val="none" w:sz="0" w:space="0" w:color="auto"/>
      </w:divBdr>
    </w:div>
    <w:div w:id="228200249">
      <w:bodyDiv w:val="1"/>
      <w:marLeft w:val="0"/>
      <w:marRight w:val="0"/>
      <w:marTop w:val="0"/>
      <w:marBottom w:val="0"/>
      <w:divBdr>
        <w:top w:val="none" w:sz="0" w:space="0" w:color="auto"/>
        <w:left w:val="none" w:sz="0" w:space="0" w:color="auto"/>
        <w:bottom w:val="none" w:sz="0" w:space="0" w:color="auto"/>
        <w:right w:val="none" w:sz="0" w:space="0" w:color="auto"/>
      </w:divBdr>
    </w:div>
    <w:div w:id="232392336">
      <w:bodyDiv w:val="1"/>
      <w:marLeft w:val="0"/>
      <w:marRight w:val="0"/>
      <w:marTop w:val="0"/>
      <w:marBottom w:val="0"/>
      <w:divBdr>
        <w:top w:val="none" w:sz="0" w:space="0" w:color="auto"/>
        <w:left w:val="none" w:sz="0" w:space="0" w:color="auto"/>
        <w:bottom w:val="none" w:sz="0" w:space="0" w:color="auto"/>
        <w:right w:val="none" w:sz="0" w:space="0" w:color="auto"/>
      </w:divBdr>
    </w:div>
    <w:div w:id="232785395">
      <w:bodyDiv w:val="1"/>
      <w:marLeft w:val="0"/>
      <w:marRight w:val="0"/>
      <w:marTop w:val="0"/>
      <w:marBottom w:val="0"/>
      <w:divBdr>
        <w:top w:val="none" w:sz="0" w:space="0" w:color="auto"/>
        <w:left w:val="none" w:sz="0" w:space="0" w:color="auto"/>
        <w:bottom w:val="none" w:sz="0" w:space="0" w:color="auto"/>
        <w:right w:val="none" w:sz="0" w:space="0" w:color="auto"/>
      </w:divBdr>
    </w:div>
    <w:div w:id="234901100">
      <w:bodyDiv w:val="1"/>
      <w:marLeft w:val="0"/>
      <w:marRight w:val="0"/>
      <w:marTop w:val="0"/>
      <w:marBottom w:val="0"/>
      <w:divBdr>
        <w:top w:val="none" w:sz="0" w:space="0" w:color="auto"/>
        <w:left w:val="none" w:sz="0" w:space="0" w:color="auto"/>
        <w:bottom w:val="none" w:sz="0" w:space="0" w:color="auto"/>
        <w:right w:val="none" w:sz="0" w:space="0" w:color="auto"/>
      </w:divBdr>
    </w:div>
    <w:div w:id="234978190">
      <w:bodyDiv w:val="1"/>
      <w:marLeft w:val="0"/>
      <w:marRight w:val="0"/>
      <w:marTop w:val="0"/>
      <w:marBottom w:val="0"/>
      <w:divBdr>
        <w:top w:val="none" w:sz="0" w:space="0" w:color="auto"/>
        <w:left w:val="none" w:sz="0" w:space="0" w:color="auto"/>
        <w:bottom w:val="none" w:sz="0" w:space="0" w:color="auto"/>
        <w:right w:val="none" w:sz="0" w:space="0" w:color="auto"/>
      </w:divBdr>
    </w:div>
    <w:div w:id="235476450">
      <w:bodyDiv w:val="1"/>
      <w:marLeft w:val="0"/>
      <w:marRight w:val="0"/>
      <w:marTop w:val="0"/>
      <w:marBottom w:val="0"/>
      <w:divBdr>
        <w:top w:val="none" w:sz="0" w:space="0" w:color="auto"/>
        <w:left w:val="none" w:sz="0" w:space="0" w:color="auto"/>
        <w:bottom w:val="none" w:sz="0" w:space="0" w:color="auto"/>
        <w:right w:val="none" w:sz="0" w:space="0" w:color="auto"/>
      </w:divBdr>
    </w:div>
    <w:div w:id="236861269">
      <w:bodyDiv w:val="1"/>
      <w:marLeft w:val="0"/>
      <w:marRight w:val="0"/>
      <w:marTop w:val="0"/>
      <w:marBottom w:val="0"/>
      <w:divBdr>
        <w:top w:val="none" w:sz="0" w:space="0" w:color="auto"/>
        <w:left w:val="none" w:sz="0" w:space="0" w:color="auto"/>
        <w:bottom w:val="none" w:sz="0" w:space="0" w:color="auto"/>
        <w:right w:val="none" w:sz="0" w:space="0" w:color="auto"/>
      </w:divBdr>
    </w:div>
    <w:div w:id="241448616">
      <w:bodyDiv w:val="1"/>
      <w:marLeft w:val="0"/>
      <w:marRight w:val="0"/>
      <w:marTop w:val="0"/>
      <w:marBottom w:val="0"/>
      <w:divBdr>
        <w:top w:val="none" w:sz="0" w:space="0" w:color="auto"/>
        <w:left w:val="none" w:sz="0" w:space="0" w:color="auto"/>
        <w:bottom w:val="none" w:sz="0" w:space="0" w:color="auto"/>
        <w:right w:val="none" w:sz="0" w:space="0" w:color="auto"/>
      </w:divBdr>
    </w:div>
    <w:div w:id="241960580">
      <w:bodyDiv w:val="1"/>
      <w:marLeft w:val="0"/>
      <w:marRight w:val="0"/>
      <w:marTop w:val="0"/>
      <w:marBottom w:val="0"/>
      <w:divBdr>
        <w:top w:val="none" w:sz="0" w:space="0" w:color="auto"/>
        <w:left w:val="none" w:sz="0" w:space="0" w:color="auto"/>
        <w:bottom w:val="none" w:sz="0" w:space="0" w:color="auto"/>
        <w:right w:val="none" w:sz="0" w:space="0" w:color="auto"/>
      </w:divBdr>
    </w:div>
    <w:div w:id="248583370">
      <w:bodyDiv w:val="1"/>
      <w:marLeft w:val="0"/>
      <w:marRight w:val="0"/>
      <w:marTop w:val="0"/>
      <w:marBottom w:val="0"/>
      <w:divBdr>
        <w:top w:val="none" w:sz="0" w:space="0" w:color="auto"/>
        <w:left w:val="none" w:sz="0" w:space="0" w:color="auto"/>
        <w:bottom w:val="none" w:sz="0" w:space="0" w:color="auto"/>
        <w:right w:val="none" w:sz="0" w:space="0" w:color="auto"/>
      </w:divBdr>
    </w:div>
    <w:div w:id="249046717">
      <w:bodyDiv w:val="1"/>
      <w:marLeft w:val="0"/>
      <w:marRight w:val="0"/>
      <w:marTop w:val="0"/>
      <w:marBottom w:val="0"/>
      <w:divBdr>
        <w:top w:val="none" w:sz="0" w:space="0" w:color="auto"/>
        <w:left w:val="none" w:sz="0" w:space="0" w:color="auto"/>
        <w:bottom w:val="none" w:sz="0" w:space="0" w:color="auto"/>
        <w:right w:val="none" w:sz="0" w:space="0" w:color="auto"/>
      </w:divBdr>
    </w:div>
    <w:div w:id="249702244">
      <w:bodyDiv w:val="1"/>
      <w:marLeft w:val="0"/>
      <w:marRight w:val="0"/>
      <w:marTop w:val="0"/>
      <w:marBottom w:val="0"/>
      <w:divBdr>
        <w:top w:val="none" w:sz="0" w:space="0" w:color="auto"/>
        <w:left w:val="none" w:sz="0" w:space="0" w:color="auto"/>
        <w:bottom w:val="none" w:sz="0" w:space="0" w:color="auto"/>
        <w:right w:val="none" w:sz="0" w:space="0" w:color="auto"/>
      </w:divBdr>
    </w:div>
    <w:div w:id="256254339">
      <w:bodyDiv w:val="1"/>
      <w:marLeft w:val="0"/>
      <w:marRight w:val="0"/>
      <w:marTop w:val="0"/>
      <w:marBottom w:val="0"/>
      <w:divBdr>
        <w:top w:val="none" w:sz="0" w:space="0" w:color="auto"/>
        <w:left w:val="none" w:sz="0" w:space="0" w:color="auto"/>
        <w:bottom w:val="none" w:sz="0" w:space="0" w:color="auto"/>
        <w:right w:val="none" w:sz="0" w:space="0" w:color="auto"/>
      </w:divBdr>
    </w:div>
    <w:div w:id="258101316">
      <w:bodyDiv w:val="1"/>
      <w:marLeft w:val="0"/>
      <w:marRight w:val="0"/>
      <w:marTop w:val="0"/>
      <w:marBottom w:val="0"/>
      <w:divBdr>
        <w:top w:val="none" w:sz="0" w:space="0" w:color="auto"/>
        <w:left w:val="none" w:sz="0" w:space="0" w:color="auto"/>
        <w:bottom w:val="none" w:sz="0" w:space="0" w:color="auto"/>
        <w:right w:val="none" w:sz="0" w:space="0" w:color="auto"/>
      </w:divBdr>
    </w:div>
    <w:div w:id="263806059">
      <w:bodyDiv w:val="1"/>
      <w:marLeft w:val="0"/>
      <w:marRight w:val="0"/>
      <w:marTop w:val="0"/>
      <w:marBottom w:val="0"/>
      <w:divBdr>
        <w:top w:val="none" w:sz="0" w:space="0" w:color="auto"/>
        <w:left w:val="none" w:sz="0" w:space="0" w:color="auto"/>
        <w:bottom w:val="none" w:sz="0" w:space="0" w:color="auto"/>
        <w:right w:val="none" w:sz="0" w:space="0" w:color="auto"/>
      </w:divBdr>
    </w:div>
    <w:div w:id="265382847">
      <w:bodyDiv w:val="1"/>
      <w:marLeft w:val="0"/>
      <w:marRight w:val="0"/>
      <w:marTop w:val="0"/>
      <w:marBottom w:val="0"/>
      <w:divBdr>
        <w:top w:val="none" w:sz="0" w:space="0" w:color="auto"/>
        <w:left w:val="none" w:sz="0" w:space="0" w:color="auto"/>
        <w:bottom w:val="none" w:sz="0" w:space="0" w:color="auto"/>
        <w:right w:val="none" w:sz="0" w:space="0" w:color="auto"/>
      </w:divBdr>
    </w:div>
    <w:div w:id="266232851">
      <w:bodyDiv w:val="1"/>
      <w:marLeft w:val="0"/>
      <w:marRight w:val="0"/>
      <w:marTop w:val="0"/>
      <w:marBottom w:val="0"/>
      <w:divBdr>
        <w:top w:val="none" w:sz="0" w:space="0" w:color="auto"/>
        <w:left w:val="none" w:sz="0" w:space="0" w:color="auto"/>
        <w:bottom w:val="none" w:sz="0" w:space="0" w:color="auto"/>
        <w:right w:val="none" w:sz="0" w:space="0" w:color="auto"/>
      </w:divBdr>
    </w:div>
    <w:div w:id="271281208">
      <w:bodyDiv w:val="1"/>
      <w:marLeft w:val="0"/>
      <w:marRight w:val="0"/>
      <w:marTop w:val="0"/>
      <w:marBottom w:val="0"/>
      <w:divBdr>
        <w:top w:val="none" w:sz="0" w:space="0" w:color="auto"/>
        <w:left w:val="none" w:sz="0" w:space="0" w:color="auto"/>
        <w:bottom w:val="none" w:sz="0" w:space="0" w:color="auto"/>
        <w:right w:val="none" w:sz="0" w:space="0" w:color="auto"/>
      </w:divBdr>
    </w:div>
    <w:div w:id="279341990">
      <w:bodyDiv w:val="1"/>
      <w:marLeft w:val="0"/>
      <w:marRight w:val="0"/>
      <w:marTop w:val="0"/>
      <w:marBottom w:val="0"/>
      <w:divBdr>
        <w:top w:val="none" w:sz="0" w:space="0" w:color="auto"/>
        <w:left w:val="none" w:sz="0" w:space="0" w:color="auto"/>
        <w:bottom w:val="none" w:sz="0" w:space="0" w:color="auto"/>
        <w:right w:val="none" w:sz="0" w:space="0" w:color="auto"/>
      </w:divBdr>
    </w:div>
    <w:div w:id="280572377">
      <w:bodyDiv w:val="1"/>
      <w:marLeft w:val="0"/>
      <w:marRight w:val="0"/>
      <w:marTop w:val="0"/>
      <w:marBottom w:val="0"/>
      <w:divBdr>
        <w:top w:val="none" w:sz="0" w:space="0" w:color="auto"/>
        <w:left w:val="none" w:sz="0" w:space="0" w:color="auto"/>
        <w:bottom w:val="none" w:sz="0" w:space="0" w:color="auto"/>
        <w:right w:val="none" w:sz="0" w:space="0" w:color="auto"/>
      </w:divBdr>
    </w:div>
    <w:div w:id="284624146">
      <w:bodyDiv w:val="1"/>
      <w:marLeft w:val="0"/>
      <w:marRight w:val="0"/>
      <w:marTop w:val="0"/>
      <w:marBottom w:val="0"/>
      <w:divBdr>
        <w:top w:val="none" w:sz="0" w:space="0" w:color="auto"/>
        <w:left w:val="none" w:sz="0" w:space="0" w:color="auto"/>
        <w:bottom w:val="none" w:sz="0" w:space="0" w:color="auto"/>
        <w:right w:val="none" w:sz="0" w:space="0" w:color="auto"/>
      </w:divBdr>
    </w:div>
    <w:div w:id="288434564">
      <w:bodyDiv w:val="1"/>
      <w:marLeft w:val="0"/>
      <w:marRight w:val="0"/>
      <w:marTop w:val="0"/>
      <w:marBottom w:val="0"/>
      <w:divBdr>
        <w:top w:val="none" w:sz="0" w:space="0" w:color="auto"/>
        <w:left w:val="none" w:sz="0" w:space="0" w:color="auto"/>
        <w:bottom w:val="none" w:sz="0" w:space="0" w:color="auto"/>
        <w:right w:val="none" w:sz="0" w:space="0" w:color="auto"/>
      </w:divBdr>
    </w:div>
    <w:div w:id="290210921">
      <w:bodyDiv w:val="1"/>
      <w:marLeft w:val="0"/>
      <w:marRight w:val="0"/>
      <w:marTop w:val="0"/>
      <w:marBottom w:val="0"/>
      <w:divBdr>
        <w:top w:val="none" w:sz="0" w:space="0" w:color="auto"/>
        <w:left w:val="none" w:sz="0" w:space="0" w:color="auto"/>
        <w:bottom w:val="none" w:sz="0" w:space="0" w:color="auto"/>
        <w:right w:val="none" w:sz="0" w:space="0" w:color="auto"/>
      </w:divBdr>
    </w:div>
    <w:div w:id="291325157">
      <w:bodyDiv w:val="1"/>
      <w:marLeft w:val="0"/>
      <w:marRight w:val="0"/>
      <w:marTop w:val="0"/>
      <w:marBottom w:val="0"/>
      <w:divBdr>
        <w:top w:val="none" w:sz="0" w:space="0" w:color="auto"/>
        <w:left w:val="none" w:sz="0" w:space="0" w:color="auto"/>
        <w:bottom w:val="none" w:sz="0" w:space="0" w:color="auto"/>
        <w:right w:val="none" w:sz="0" w:space="0" w:color="auto"/>
      </w:divBdr>
    </w:div>
    <w:div w:id="292752867">
      <w:bodyDiv w:val="1"/>
      <w:marLeft w:val="0"/>
      <w:marRight w:val="0"/>
      <w:marTop w:val="0"/>
      <w:marBottom w:val="0"/>
      <w:divBdr>
        <w:top w:val="none" w:sz="0" w:space="0" w:color="auto"/>
        <w:left w:val="none" w:sz="0" w:space="0" w:color="auto"/>
        <w:bottom w:val="none" w:sz="0" w:space="0" w:color="auto"/>
        <w:right w:val="none" w:sz="0" w:space="0" w:color="auto"/>
      </w:divBdr>
    </w:div>
    <w:div w:id="293340192">
      <w:bodyDiv w:val="1"/>
      <w:marLeft w:val="0"/>
      <w:marRight w:val="0"/>
      <w:marTop w:val="0"/>
      <w:marBottom w:val="0"/>
      <w:divBdr>
        <w:top w:val="none" w:sz="0" w:space="0" w:color="auto"/>
        <w:left w:val="none" w:sz="0" w:space="0" w:color="auto"/>
        <w:bottom w:val="none" w:sz="0" w:space="0" w:color="auto"/>
        <w:right w:val="none" w:sz="0" w:space="0" w:color="auto"/>
      </w:divBdr>
    </w:div>
    <w:div w:id="294532597">
      <w:bodyDiv w:val="1"/>
      <w:marLeft w:val="0"/>
      <w:marRight w:val="0"/>
      <w:marTop w:val="0"/>
      <w:marBottom w:val="0"/>
      <w:divBdr>
        <w:top w:val="none" w:sz="0" w:space="0" w:color="auto"/>
        <w:left w:val="none" w:sz="0" w:space="0" w:color="auto"/>
        <w:bottom w:val="none" w:sz="0" w:space="0" w:color="auto"/>
        <w:right w:val="none" w:sz="0" w:space="0" w:color="auto"/>
      </w:divBdr>
    </w:div>
    <w:div w:id="296187642">
      <w:bodyDiv w:val="1"/>
      <w:marLeft w:val="0"/>
      <w:marRight w:val="0"/>
      <w:marTop w:val="0"/>
      <w:marBottom w:val="0"/>
      <w:divBdr>
        <w:top w:val="none" w:sz="0" w:space="0" w:color="auto"/>
        <w:left w:val="none" w:sz="0" w:space="0" w:color="auto"/>
        <w:bottom w:val="none" w:sz="0" w:space="0" w:color="auto"/>
        <w:right w:val="none" w:sz="0" w:space="0" w:color="auto"/>
      </w:divBdr>
    </w:div>
    <w:div w:id="297541504">
      <w:bodyDiv w:val="1"/>
      <w:marLeft w:val="0"/>
      <w:marRight w:val="0"/>
      <w:marTop w:val="0"/>
      <w:marBottom w:val="0"/>
      <w:divBdr>
        <w:top w:val="none" w:sz="0" w:space="0" w:color="auto"/>
        <w:left w:val="none" w:sz="0" w:space="0" w:color="auto"/>
        <w:bottom w:val="none" w:sz="0" w:space="0" w:color="auto"/>
        <w:right w:val="none" w:sz="0" w:space="0" w:color="auto"/>
      </w:divBdr>
    </w:div>
    <w:div w:id="299698492">
      <w:bodyDiv w:val="1"/>
      <w:marLeft w:val="0"/>
      <w:marRight w:val="0"/>
      <w:marTop w:val="0"/>
      <w:marBottom w:val="0"/>
      <w:divBdr>
        <w:top w:val="none" w:sz="0" w:space="0" w:color="auto"/>
        <w:left w:val="none" w:sz="0" w:space="0" w:color="auto"/>
        <w:bottom w:val="none" w:sz="0" w:space="0" w:color="auto"/>
        <w:right w:val="none" w:sz="0" w:space="0" w:color="auto"/>
      </w:divBdr>
    </w:div>
    <w:div w:id="301348243">
      <w:bodyDiv w:val="1"/>
      <w:marLeft w:val="0"/>
      <w:marRight w:val="0"/>
      <w:marTop w:val="0"/>
      <w:marBottom w:val="0"/>
      <w:divBdr>
        <w:top w:val="none" w:sz="0" w:space="0" w:color="auto"/>
        <w:left w:val="none" w:sz="0" w:space="0" w:color="auto"/>
        <w:bottom w:val="none" w:sz="0" w:space="0" w:color="auto"/>
        <w:right w:val="none" w:sz="0" w:space="0" w:color="auto"/>
      </w:divBdr>
    </w:div>
    <w:div w:id="302124587">
      <w:bodyDiv w:val="1"/>
      <w:marLeft w:val="0"/>
      <w:marRight w:val="0"/>
      <w:marTop w:val="0"/>
      <w:marBottom w:val="0"/>
      <w:divBdr>
        <w:top w:val="none" w:sz="0" w:space="0" w:color="auto"/>
        <w:left w:val="none" w:sz="0" w:space="0" w:color="auto"/>
        <w:bottom w:val="none" w:sz="0" w:space="0" w:color="auto"/>
        <w:right w:val="none" w:sz="0" w:space="0" w:color="auto"/>
      </w:divBdr>
    </w:div>
    <w:div w:id="302278507">
      <w:bodyDiv w:val="1"/>
      <w:marLeft w:val="0"/>
      <w:marRight w:val="0"/>
      <w:marTop w:val="0"/>
      <w:marBottom w:val="0"/>
      <w:divBdr>
        <w:top w:val="none" w:sz="0" w:space="0" w:color="auto"/>
        <w:left w:val="none" w:sz="0" w:space="0" w:color="auto"/>
        <w:bottom w:val="none" w:sz="0" w:space="0" w:color="auto"/>
        <w:right w:val="none" w:sz="0" w:space="0" w:color="auto"/>
      </w:divBdr>
    </w:div>
    <w:div w:id="306084402">
      <w:bodyDiv w:val="1"/>
      <w:marLeft w:val="0"/>
      <w:marRight w:val="0"/>
      <w:marTop w:val="0"/>
      <w:marBottom w:val="0"/>
      <w:divBdr>
        <w:top w:val="none" w:sz="0" w:space="0" w:color="auto"/>
        <w:left w:val="none" w:sz="0" w:space="0" w:color="auto"/>
        <w:bottom w:val="none" w:sz="0" w:space="0" w:color="auto"/>
        <w:right w:val="none" w:sz="0" w:space="0" w:color="auto"/>
      </w:divBdr>
    </w:div>
    <w:div w:id="318270430">
      <w:bodyDiv w:val="1"/>
      <w:marLeft w:val="0"/>
      <w:marRight w:val="0"/>
      <w:marTop w:val="0"/>
      <w:marBottom w:val="0"/>
      <w:divBdr>
        <w:top w:val="none" w:sz="0" w:space="0" w:color="auto"/>
        <w:left w:val="none" w:sz="0" w:space="0" w:color="auto"/>
        <w:bottom w:val="none" w:sz="0" w:space="0" w:color="auto"/>
        <w:right w:val="none" w:sz="0" w:space="0" w:color="auto"/>
      </w:divBdr>
    </w:div>
    <w:div w:id="321661759">
      <w:bodyDiv w:val="1"/>
      <w:marLeft w:val="0"/>
      <w:marRight w:val="0"/>
      <w:marTop w:val="0"/>
      <w:marBottom w:val="0"/>
      <w:divBdr>
        <w:top w:val="none" w:sz="0" w:space="0" w:color="auto"/>
        <w:left w:val="none" w:sz="0" w:space="0" w:color="auto"/>
        <w:bottom w:val="none" w:sz="0" w:space="0" w:color="auto"/>
        <w:right w:val="none" w:sz="0" w:space="0" w:color="auto"/>
      </w:divBdr>
    </w:div>
    <w:div w:id="323050106">
      <w:bodyDiv w:val="1"/>
      <w:marLeft w:val="0"/>
      <w:marRight w:val="0"/>
      <w:marTop w:val="0"/>
      <w:marBottom w:val="0"/>
      <w:divBdr>
        <w:top w:val="none" w:sz="0" w:space="0" w:color="auto"/>
        <w:left w:val="none" w:sz="0" w:space="0" w:color="auto"/>
        <w:bottom w:val="none" w:sz="0" w:space="0" w:color="auto"/>
        <w:right w:val="none" w:sz="0" w:space="0" w:color="auto"/>
      </w:divBdr>
    </w:div>
    <w:div w:id="326252947">
      <w:bodyDiv w:val="1"/>
      <w:marLeft w:val="0"/>
      <w:marRight w:val="0"/>
      <w:marTop w:val="0"/>
      <w:marBottom w:val="0"/>
      <w:divBdr>
        <w:top w:val="none" w:sz="0" w:space="0" w:color="auto"/>
        <w:left w:val="none" w:sz="0" w:space="0" w:color="auto"/>
        <w:bottom w:val="none" w:sz="0" w:space="0" w:color="auto"/>
        <w:right w:val="none" w:sz="0" w:space="0" w:color="auto"/>
      </w:divBdr>
    </w:div>
    <w:div w:id="336856459">
      <w:bodyDiv w:val="1"/>
      <w:marLeft w:val="0"/>
      <w:marRight w:val="0"/>
      <w:marTop w:val="0"/>
      <w:marBottom w:val="0"/>
      <w:divBdr>
        <w:top w:val="none" w:sz="0" w:space="0" w:color="auto"/>
        <w:left w:val="none" w:sz="0" w:space="0" w:color="auto"/>
        <w:bottom w:val="none" w:sz="0" w:space="0" w:color="auto"/>
        <w:right w:val="none" w:sz="0" w:space="0" w:color="auto"/>
      </w:divBdr>
    </w:div>
    <w:div w:id="337739004">
      <w:bodyDiv w:val="1"/>
      <w:marLeft w:val="0"/>
      <w:marRight w:val="0"/>
      <w:marTop w:val="0"/>
      <w:marBottom w:val="0"/>
      <w:divBdr>
        <w:top w:val="none" w:sz="0" w:space="0" w:color="auto"/>
        <w:left w:val="none" w:sz="0" w:space="0" w:color="auto"/>
        <w:bottom w:val="none" w:sz="0" w:space="0" w:color="auto"/>
        <w:right w:val="none" w:sz="0" w:space="0" w:color="auto"/>
      </w:divBdr>
    </w:div>
    <w:div w:id="339814716">
      <w:bodyDiv w:val="1"/>
      <w:marLeft w:val="0"/>
      <w:marRight w:val="0"/>
      <w:marTop w:val="0"/>
      <w:marBottom w:val="0"/>
      <w:divBdr>
        <w:top w:val="none" w:sz="0" w:space="0" w:color="auto"/>
        <w:left w:val="none" w:sz="0" w:space="0" w:color="auto"/>
        <w:bottom w:val="none" w:sz="0" w:space="0" w:color="auto"/>
        <w:right w:val="none" w:sz="0" w:space="0" w:color="auto"/>
      </w:divBdr>
    </w:div>
    <w:div w:id="340201562">
      <w:bodyDiv w:val="1"/>
      <w:marLeft w:val="0"/>
      <w:marRight w:val="0"/>
      <w:marTop w:val="0"/>
      <w:marBottom w:val="0"/>
      <w:divBdr>
        <w:top w:val="none" w:sz="0" w:space="0" w:color="auto"/>
        <w:left w:val="none" w:sz="0" w:space="0" w:color="auto"/>
        <w:bottom w:val="none" w:sz="0" w:space="0" w:color="auto"/>
        <w:right w:val="none" w:sz="0" w:space="0" w:color="auto"/>
      </w:divBdr>
    </w:div>
    <w:div w:id="342904798">
      <w:bodyDiv w:val="1"/>
      <w:marLeft w:val="0"/>
      <w:marRight w:val="0"/>
      <w:marTop w:val="0"/>
      <w:marBottom w:val="0"/>
      <w:divBdr>
        <w:top w:val="none" w:sz="0" w:space="0" w:color="auto"/>
        <w:left w:val="none" w:sz="0" w:space="0" w:color="auto"/>
        <w:bottom w:val="none" w:sz="0" w:space="0" w:color="auto"/>
        <w:right w:val="none" w:sz="0" w:space="0" w:color="auto"/>
      </w:divBdr>
    </w:div>
    <w:div w:id="343284791">
      <w:bodyDiv w:val="1"/>
      <w:marLeft w:val="0"/>
      <w:marRight w:val="0"/>
      <w:marTop w:val="0"/>
      <w:marBottom w:val="0"/>
      <w:divBdr>
        <w:top w:val="none" w:sz="0" w:space="0" w:color="auto"/>
        <w:left w:val="none" w:sz="0" w:space="0" w:color="auto"/>
        <w:bottom w:val="none" w:sz="0" w:space="0" w:color="auto"/>
        <w:right w:val="none" w:sz="0" w:space="0" w:color="auto"/>
      </w:divBdr>
    </w:div>
    <w:div w:id="343822178">
      <w:bodyDiv w:val="1"/>
      <w:marLeft w:val="0"/>
      <w:marRight w:val="0"/>
      <w:marTop w:val="0"/>
      <w:marBottom w:val="0"/>
      <w:divBdr>
        <w:top w:val="none" w:sz="0" w:space="0" w:color="auto"/>
        <w:left w:val="none" w:sz="0" w:space="0" w:color="auto"/>
        <w:bottom w:val="none" w:sz="0" w:space="0" w:color="auto"/>
        <w:right w:val="none" w:sz="0" w:space="0" w:color="auto"/>
      </w:divBdr>
    </w:div>
    <w:div w:id="344792392">
      <w:bodyDiv w:val="1"/>
      <w:marLeft w:val="0"/>
      <w:marRight w:val="0"/>
      <w:marTop w:val="0"/>
      <w:marBottom w:val="0"/>
      <w:divBdr>
        <w:top w:val="none" w:sz="0" w:space="0" w:color="auto"/>
        <w:left w:val="none" w:sz="0" w:space="0" w:color="auto"/>
        <w:bottom w:val="none" w:sz="0" w:space="0" w:color="auto"/>
        <w:right w:val="none" w:sz="0" w:space="0" w:color="auto"/>
      </w:divBdr>
    </w:div>
    <w:div w:id="344940607">
      <w:bodyDiv w:val="1"/>
      <w:marLeft w:val="0"/>
      <w:marRight w:val="0"/>
      <w:marTop w:val="0"/>
      <w:marBottom w:val="0"/>
      <w:divBdr>
        <w:top w:val="none" w:sz="0" w:space="0" w:color="auto"/>
        <w:left w:val="none" w:sz="0" w:space="0" w:color="auto"/>
        <w:bottom w:val="none" w:sz="0" w:space="0" w:color="auto"/>
        <w:right w:val="none" w:sz="0" w:space="0" w:color="auto"/>
      </w:divBdr>
    </w:div>
    <w:div w:id="345982091">
      <w:bodyDiv w:val="1"/>
      <w:marLeft w:val="0"/>
      <w:marRight w:val="0"/>
      <w:marTop w:val="0"/>
      <w:marBottom w:val="0"/>
      <w:divBdr>
        <w:top w:val="none" w:sz="0" w:space="0" w:color="auto"/>
        <w:left w:val="none" w:sz="0" w:space="0" w:color="auto"/>
        <w:bottom w:val="none" w:sz="0" w:space="0" w:color="auto"/>
        <w:right w:val="none" w:sz="0" w:space="0" w:color="auto"/>
      </w:divBdr>
    </w:div>
    <w:div w:id="348992194">
      <w:bodyDiv w:val="1"/>
      <w:marLeft w:val="0"/>
      <w:marRight w:val="0"/>
      <w:marTop w:val="0"/>
      <w:marBottom w:val="0"/>
      <w:divBdr>
        <w:top w:val="none" w:sz="0" w:space="0" w:color="auto"/>
        <w:left w:val="none" w:sz="0" w:space="0" w:color="auto"/>
        <w:bottom w:val="none" w:sz="0" w:space="0" w:color="auto"/>
        <w:right w:val="none" w:sz="0" w:space="0" w:color="auto"/>
      </w:divBdr>
    </w:div>
    <w:div w:id="351348646">
      <w:bodyDiv w:val="1"/>
      <w:marLeft w:val="0"/>
      <w:marRight w:val="0"/>
      <w:marTop w:val="0"/>
      <w:marBottom w:val="0"/>
      <w:divBdr>
        <w:top w:val="none" w:sz="0" w:space="0" w:color="auto"/>
        <w:left w:val="none" w:sz="0" w:space="0" w:color="auto"/>
        <w:bottom w:val="none" w:sz="0" w:space="0" w:color="auto"/>
        <w:right w:val="none" w:sz="0" w:space="0" w:color="auto"/>
      </w:divBdr>
    </w:div>
    <w:div w:id="352070129">
      <w:bodyDiv w:val="1"/>
      <w:marLeft w:val="0"/>
      <w:marRight w:val="0"/>
      <w:marTop w:val="0"/>
      <w:marBottom w:val="0"/>
      <w:divBdr>
        <w:top w:val="none" w:sz="0" w:space="0" w:color="auto"/>
        <w:left w:val="none" w:sz="0" w:space="0" w:color="auto"/>
        <w:bottom w:val="none" w:sz="0" w:space="0" w:color="auto"/>
        <w:right w:val="none" w:sz="0" w:space="0" w:color="auto"/>
      </w:divBdr>
    </w:div>
    <w:div w:id="357120148">
      <w:bodyDiv w:val="1"/>
      <w:marLeft w:val="0"/>
      <w:marRight w:val="0"/>
      <w:marTop w:val="0"/>
      <w:marBottom w:val="0"/>
      <w:divBdr>
        <w:top w:val="none" w:sz="0" w:space="0" w:color="auto"/>
        <w:left w:val="none" w:sz="0" w:space="0" w:color="auto"/>
        <w:bottom w:val="none" w:sz="0" w:space="0" w:color="auto"/>
        <w:right w:val="none" w:sz="0" w:space="0" w:color="auto"/>
      </w:divBdr>
    </w:div>
    <w:div w:id="357239904">
      <w:bodyDiv w:val="1"/>
      <w:marLeft w:val="0"/>
      <w:marRight w:val="0"/>
      <w:marTop w:val="0"/>
      <w:marBottom w:val="0"/>
      <w:divBdr>
        <w:top w:val="none" w:sz="0" w:space="0" w:color="auto"/>
        <w:left w:val="none" w:sz="0" w:space="0" w:color="auto"/>
        <w:bottom w:val="none" w:sz="0" w:space="0" w:color="auto"/>
        <w:right w:val="none" w:sz="0" w:space="0" w:color="auto"/>
      </w:divBdr>
    </w:div>
    <w:div w:id="363797232">
      <w:bodyDiv w:val="1"/>
      <w:marLeft w:val="0"/>
      <w:marRight w:val="0"/>
      <w:marTop w:val="0"/>
      <w:marBottom w:val="0"/>
      <w:divBdr>
        <w:top w:val="none" w:sz="0" w:space="0" w:color="auto"/>
        <w:left w:val="none" w:sz="0" w:space="0" w:color="auto"/>
        <w:bottom w:val="none" w:sz="0" w:space="0" w:color="auto"/>
        <w:right w:val="none" w:sz="0" w:space="0" w:color="auto"/>
      </w:divBdr>
    </w:div>
    <w:div w:id="365370410">
      <w:bodyDiv w:val="1"/>
      <w:marLeft w:val="0"/>
      <w:marRight w:val="0"/>
      <w:marTop w:val="0"/>
      <w:marBottom w:val="0"/>
      <w:divBdr>
        <w:top w:val="none" w:sz="0" w:space="0" w:color="auto"/>
        <w:left w:val="none" w:sz="0" w:space="0" w:color="auto"/>
        <w:bottom w:val="none" w:sz="0" w:space="0" w:color="auto"/>
        <w:right w:val="none" w:sz="0" w:space="0" w:color="auto"/>
      </w:divBdr>
    </w:div>
    <w:div w:id="368920542">
      <w:bodyDiv w:val="1"/>
      <w:marLeft w:val="0"/>
      <w:marRight w:val="0"/>
      <w:marTop w:val="0"/>
      <w:marBottom w:val="0"/>
      <w:divBdr>
        <w:top w:val="none" w:sz="0" w:space="0" w:color="auto"/>
        <w:left w:val="none" w:sz="0" w:space="0" w:color="auto"/>
        <w:bottom w:val="none" w:sz="0" w:space="0" w:color="auto"/>
        <w:right w:val="none" w:sz="0" w:space="0" w:color="auto"/>
      </w:divBdr>
    </w:div>
    <w:div w:id="371811904">
      <w:bodyDiv w:val="1"/>
      <w:marLeft w:val="0"/>
      <w:marRight w:val="0"/>
      <w:marTop w:val="0"/>
      <w:marBottom w:val="0"/>
      <w:divBdr>
        <w:top w:val="none" w:sz="0" w:space="0" w:color="auto"/>
        <w:left w:val="none" w:sz="0" w:space="0" w:color="auto"/>
        <w:bottom w:val="none" w:sz="0" w:space="0" w:color="auto"/>
        <w:right w:val="none" w:sz="0" w:space="0" w:color="auto"/>
      </w:divBdr>
    </w:div>
    <w:div w:id="372779028">
      <w:bodyDiv w:val="1"/>
      <w:marLeft w:val="0"/>
      <w:marRight w:val="0"/>
      <w:marTop w:val="0"/>
      <w:marBottom w:val="0"/>
      <w:divBdr>
        <w:top w:val="none" w:sz="0" w:space="0" w:color="auto"/>
        <w:left w:val="none" w:sz="0" w:space="0" w:color="auto"/>
        <w:bottom w:val="none" w:sz="0" w:space="0" w:color="auto"/>
        <w:right w:val="none" w:sz="0" w:space="0" w:color="auto"/>
      </w:divBdr>
    </w:div>
    <w:div w:id="381684152">
      <w:bodyDiv w:val="1"/>
      <w:marLeft w:val="0"/>
      <w:marRight w:val="0"/>
      <w:marTop w:val="0"/>
      <w:marBottom w:val="0"/>
      <w:divBdr>
        <w:top w:val="none" w:sz="0" w:space="0" w:color="auto"/>
        <w:left w:val="none" w:sz="0" w:space="0" w:color="auto"/>
        <w:bottom w:val="none" w:sz="0" w:space="0" w:color="auto"/>
        <w:right w:val="none" w:sz="0" w:space="0" w:color="auto"/>
      </w:divBdr>
    </w:div>
    <w:div w:id="382214531">
      <w:bodyDiv w:val="1"/>
      <w:marLeft w:val="0"/>
      <w:marRight w:val="0"/>
      <w:marTop w:val="0"/>
      <w:marBottom w:val="0"/>
      <w:divBdr>
        <w:top w:val="none" w:sz="0" w:space="0" w:color="auto"/>
        <w:left w:val="none" w:sz="0" w:space="0" w:color="auto"/>
        <w:bottom w:val="none" w:sz="0" w:space="0" w:color="auto"/>
        <w:right w:val="none" w:sz="0" w:space="0" w:color="auto"/>
      </w:divBdr>
    </w:div>
    <w:div w:id="388455652">
      <w:bodyDiv w:val="1"/>
      <w:marLeft w:val="0"/>
      <w:marRight w:val="0"/>
      <w:marTop w:val="0"/>
      <w:marBottom w:val="0"/>
      <w:divBdr>
        <w:top w:val="none" w:sz="0" w:space="0" w:color="auto"/>
        <w:left w:val="none" w:sz="0" w:space="0" w:color="auto"/>
        <w:bottom w:val="none" w:sz="0" w:space="0" w:color="auto"/>
        <w:right w:val="none" w:sz="0" w:space="0" w:color="auto"/>
      </w:divBdr>
    </w:div>
    <w:div w:id="388456746">
      <w:bodyDiv w:val="1"/>
      <w:marLeft w:val="0"/>
      <w:marRight w:val="0"/>
      <w:marTop w:val="0"/>
      <w:marBottom w:val="0"/>
      <w:divBdr>
        <w:top w:val="none" w:sz="0" w:space="0" w:color="auto"/>
        <w:left w:val="none" w:sz="0" w:space="0" w:color="auto"/>
        <w:bottom w:val="none" w:sz="0" w:space="0" w:color="auto"/>
        <w:right w:val="none" w:sz="0" w:space="0" w:color="auto"/>
      </w:divBdr>
    </w:div>
    <w:div w:id="394549242">
      <w:bodyDiv w:val="1"/>
      <w:marLeft w:val="0"/>
      <w:marRight w:val="0"/>
      <w:marTop w:val="0"/>
      <w:marBottom w:val="0"/>
      <w:divBdr>
        <w:top w:val="none" w:sz="0" w:space="0" w:color="auto"/>
        <w:left w:val="none" w:sz="0" w:space="0" w:color="auto"/>
        <w:bottom w:val="none" w:sz="0" w:space="0" w:color="auto"/>
        <w:right w:val="none" w:sz="0" w:space="0" w:color="auto"/>
      </w:divBdr>
    </w:div>
    <w:div w:id="395932214">
      <w:bodyDiv w:val="1"/>
      <w:marLeft w:val="0"/>
      <w:marRight w:val="0"/>
      <w:marTop w:val="0"/>
      <w:marBottom w:val="0"/>
      <w:divBdr>
        <w:top w:val="none" w:sz="0" w:space="0" w:color="auto"/>
        <w:left w:val="none" w:sz="0" w:space="0" w:color="auto"/>
        <w:bottom w:val="none" w:sz="0" w:space="0" w:color="auto"/>
        <w:right w:val="none" w:sz="0" w:space="0" w:color="auto"/>
      </w:divBdr>
    </w:div>
    <w:div w:id="397631989">
      <w:bodyDiv w:val="1"/>
      <w:marLeft w:val="0"/>
      <w:marRight w:val="0"/>
      <w:marTop w:val="0"/>
      <w:marBottom w:val="0"/>
      <w:divBdr>
        <w:top w:val="none" w:sz="0" w:space="0" w:color="auto"/>
        <w:left w:val="none" w:sz="0" w:space="0" w:color="auto"/>
        <w:bottom w:val="none" w:sz="0" w:space="0" w:color="auto"/>
        <w:right w:val="none" w:sz="0" w:space="0" w:color="auto"/>
      </w:divBdr>
    </w:div>
    <w:div w:id="399906746">
      <w:bodyDiv w:val="1"/>
      <w:marLeft w:val="0"/>
      <w:marRight w:val="0"/>
      <w:marTop w:val="0"/>
      <w:marBottom w:val="0"/>
      <w:divBdr>
        <w:top w:val="none" w:sz="0" w:space="0" w:color="auto"/>
        <w:left w:val="none" w:sz="0" w:space="0" w:color="auto"/>
        <w:bottom w:val="none" w:sz="0" w:space="0" w:color="auto"/>
        <w:right w:val="none" w:sz="0" w:space="0" w:color="auto"/>
      </w:divBdr>
    </w:div>
    <w:div w:id="401564122">
      <w:bodyDiv w:val="1"/>
      <w:marLeft w:val="0"/>
      <w:marRight w:val="0"/>
      <w:marTop w:val="0"/>
      <w:marBottom w:val="0"/>
      <w:divBdr>
        <w:top w:val="none" w:sz="0" w:space="0" w:color="auto"/>
        <w:left w:val="none" w:sz="0" w:space="0" w:color="auto"/>
        <w:bottom w:val="none" w:sz="0" w:space="0" w:color="auto"/>
        <w:right w:val="none" w:sz="0" w:space="0" w:color="auto"/>
      </w:divBdr>
    </w:div>
    <w:div w:id="402333325">
      <w:bodyDiv w:val="1"/>
      <w:marLeft w:val="0"/>
      <w:marRight w:val="0"/>
      <w:marTop w:val="0"/>
      <w:marBottom w:val="0"/>
      <w:divBdr>
        <w:top w:val="none" w:sz="0" w:space="0" w:color="auto"/>
        <w:left w:val="none" w:sz="0" w:space="0" w:color="auto"/>
        <w:bottom w:val="none" w:sz="0" w:space="0" w:color="auto"/>
        <w:right w:val="none" w:sz="0" w:space="0" w:color="auto"/>
      </w:divBdr>
    </w:div>
    <w:div w:id="402677355">
      <w:bodyDiv w:val="1"/>
      <w:marLeft w:val="0"/>
      <w:marRight w:val="0"/>
      <w:marTop w:val="0"/>
      <w:marBottom w:val="0"/>
      <w:divBdr>
        <w:top w:val="none" w:sz="0" w:space="0" w:color="auto"/>
        <w:left w:val="none" w:sz="0" w:space="0" w:color="auto"/>
        <w:bottom w:val="none" w:sz="0" w:space="0" w:color="auto"/>
        <w:right w:val="none" w:sz="0" w:space="0" w:color="auto"/>
      </w:divBdr>
    </w:div>
    <w:div w:id="409817036">
      <w:bodyDiv w:val="1"/>
      <w:marLeft w:val="0"/>
      <w:marRight w:val="0"/>
      <w:marTop w:val="0"/>
      <w:marBottom w:val="0"/>
      <w:divBdr>
        <w:top w:val="none" w:sz="0" w:space="0" w:color="auto"/>
        <w:left w:val="none" w:sz="0" w:space="0" w:color="auto"/>
        <w:bottom w:val="none" w:sz="0" w:space="0" w:color="auto"/>
        <w:right w:val="none" w:sz="0" w:space="0" w:color="auto"/>
      </w:divBdr>
    </w:div>
    <w:div w:id="414321745">
      <w:bodyDiv w:val="1"/>
      <w:marLeft w:val="0"/>
      <w:marRight w:val="0"/>
      <w:marTop w:val="0"/>
      <w:marBottom w:val="0"/>
      <w:divBdr>
        <w:top w:val="none" w:sz="0" w:space="0" w:color="auto"/>
        <w:left w:val="none" w:sz="0" w:space="0" w:color="auto"/>
        <w:bottom w:val="none" w:sz="0" w:space="0" w:color="auto"/>
        <w:right w:val="none" w:sz="0" w:space="0" w:color="auto"/>
      </w:divBdr>
    </w:div>
    <w:div w:id="414859924">
      <w:bodyDiv w:val="1"/>
      <w:marLeft w:val="0"/>
      <w:marRight w:val="0"/>
      <w:marTop w:val="0"/>
      <w:marBottom w:val="0"/>
      <w:divBdr>
        <w:top w:val="none" w:sz="0" w:space="0" w:color="auto"/>
        <w:left w:val="none" w:sz="0" w:space="0" w:color="auto"/>
        <w:bottom w:val="none" w:sz="0" w:space="0" w:color="auto"/>
        <w:right w:val="none" w:sz="0" w:space="0" w:color="auto"/>
      </w:divBdr>
    </w:div>
    <w:div w:id="416833192">
      <w:bodyDiv w:val="1"/>
      <w:marLeft w:val="0"/>
      <w:marRight w:val="0"/>
      <w:marTop w:val="0"/>
      <w:marBottom w:val="0"/>
      <w:divBdr>
        <w:top w:val="none" w:sz="0" w:space="0" w:color="auto"/>
        <w:left w:val="none" w:sz="0" w:space="0" w:color="auto"/>
        <w:bottom w:val="none" w:sz="0" w:space="0" w:color="auto"/>
        <w:right w:val="none" w:sz="0" w:space="0" w:color="auto"/>
      </w:divBdr>
    </w:div>
    <w:div w:id="423115385">
      <w:bodyDiv w:val="1"/>
      <w:marLeft w:val="0"/>
      <w:marRight w:val="0"/>
      <w:marTop w:val="0"/>
      <w:marBottom w:val="0"/>
      <w:divBdr>
        <w:top w:val="none" w:sz="0" w:space="0" w:color="auto"/>
        <w:left w:val="none" w:sz="0" w:space="0" w:color="auto"/>
        <w:bottom w:val="none" w:sz="0" w:space="0" w:color="auto"/>
        <w:right w:val="none" w:sz="0" w:space="0" w:color="auto"/>
      </w:divBdr>
    </w:div>
    <w:div w:id="430010276">
      <w:bodyDiv w:val="1"/>
      <w:marLeft w:val="0"/>
      <w:marRight w:val="0"/>
      <w:marTop w:val="0"/>
      <w:marBottom w:val="0"/>
      <w:divBdr>
        <w:top w:val="none" w:sz="0" w:space="0" w:color="auto"/>
        <w:left w:val="none" w:sz="0" w:space="0" w:color="auto"/>
        <w:bottom w:val="none" w:sz="0" w:space="0" w:color="auto"/>
        <w:right w:val="none" w:sz="0" w:space="0" w:color="auto"/>
      </w:divBdr>
    </w:div>
    <w:div w:id="432482649">
      <w:bodyDiv w:val="1"/>
      <w:marLeft w:val="0"/>
      <w:marRight w:val="0"/>
      <w:marTop w:val="0"/>
      <w:marBottom w:val="0"/>
      <w:divBdr>
        <w:top w:val="none" w:sz="0" w:space="0" w:color="auto"/>
        <w:left w:val="none" w:sz="0" w:space="0" w:color="auto"/>
        <w:bottom w:val="none" w:sz="0" w:space="0" w:color="auto"/>
        <w:right w:val="none" w:sz="0" w:space="0" w:color="auto"/>
      </w:divBdr>
    </w:div>
    <w:div w:id="435639060">
      <w:bodyDiv w:val="1"/>
      <w:marLeft w:val="0"/>
      <w:marRight w:val="0"/>
      <w:marTop w:val="0"/>
      <w:marBottom w:val="0"/>
      <w:divBdr>
        <w:top w:val="none" w:sz="0" w:space="0" w:color="auto"/>
        <w:left w:val="none" w:sz="0" w:space="0" w:color="auto"/>
        <w:bottom w:val="none" w:sz="0" w:space="0" w:color="auto"/>
        <w:right w:val="none" w:sz="0" w:space="0" w:color="auto"/>
      </w:divBdr>
    </w:div>
    <w:div w:id="441415247">
      <w:bodyDiv w:val="1"/>
      <w:marLeft w:val="0"/>
      <w:marRight w:val="0"/>
      <w:marTop w:val="0"/>
      <w:marBottom w:val="0"/>
      <w:divBdr>
        <w:top w:val="none" w:sz="0" w:space="0" w:color="auto"/>
        <w:left w:val="none" w:sz="0" w:space="0" w:color="auto"/>
        <w:bottom w:val="none" w:sz="0" w:space="0" w:color="auto"/>
        <w:right w:val="none" w:sz="0" w:space="0" w:color="auto"/>
      </w:divBdr>
    </w:div>
    <w:div w:id="443427175">
      <w:bodyDiv w:val="1"/>
      <w:marLeft w:val="0"/>
      <w:marRight w:val="0"/>
      <w:marTop w:val="0"/>
      <w:marBottom w:val="0"/>
      <w:divBdr>
        <w:top w:val="none" w:sz="0" w:space="0" w:color="auto"/>
        <w:left w:val="none" w:sz="0" w:space="0" w:color="auto"/>
        <w:bottom w:val="none" w:sz="0" w:space="0" w:color="auto"/>
        <w:right w:val="none" w:sz="0" w:space="0" w:color="auto"/>
      </w:divBdr>
    </w:div>
    <w:div w:id="443812397">
      <w:bodyDiv w:val="1"/>
      <w:marLeft w:val="0"/>
      <w:marRight w:val="0"/>
      <w:marTop w:val="0"/>
      <w:marBottom w:val="0"/>
      <w:divBdr>
        <w:top w:val="none" w:sz="0" w:space="0" w:color="auto"/>
        <w:left w:val="none" w:sz="0" w:space="0" w:color="auto"/>
        <w:bottom w:val="none" w:sz="0" w:space="0" w:color="auto"/>
        <w:right w:val="none" w:sz="0" w:space="0" w:color="auto"/>
      </w:divBdr>
    </w:div>
    <w:div w:id="444347946">
      <w:bodyDiv w:val="1"/>
      <w:marLeft w:val="0"/>
      <w:marRight w:val="0"/>
      <w:marTop w:val="0"/>
      <w:marBottom w:val="0"/>
      <w:divBdr>
        <w:top w:val="none" w:sz="0" w:space="0" w:color="auto"/>
        <w:left w:val="none" w:sz="0" w:space="0" w:color="auto"/>
        <w:bottom w:val="none" w:sz="0" w:space="0" w:color="auto"/>
        <w:right w:val="none" w:sz="0" w:space="0" w:color="auto"/>
      </w:divBdr>
    </w:div>
    <w:div w:id="445582345">
      <w:bodyDiv w:val="1"/>
      <w:marLeft w:val="0"/>
      <w:marRight w:val="0"/>
      <w:marTop w:val="0"/>
      <w:marBottom w:val="0"/>
      <w:divBdr>
        <w:top w:val="none" w:sz="0" w:space="0" w:color="auto"/>
        <w:left w:val="none" w:sz="0" w:space="0" w:color="auto"/>
        <w:bottom w:val="none" w:sz="0" w:space="0" w:color="auto"/>
        <w:right w:val="none" w:sz="0" w:space="0" w:color="auto"/>
      </w:divBdr>
    </w:div>
    <w:div w:id="445928225">
      <w:bodyDiv w:val="1"/>
      <w:marLeft w:val="0"/>
      <w:marRight w:val="0"/>
      <w:marTop w:val="0"/>
      <w:marBottom w:val="0"/>
      <w:divBdr>
        <w:top w:val="none" w:sz="0" w:space="0" w:color="auto"/>
        <w:left w:val="none" w:sz="0" w:space="0" w:color="auto"/>
        <w:bottom w:val="none" w:sz="0" w:space="0" w:color="auto"/>
        <w:right w:val="none" w:sz="0" w:space="0" w:color="auto"/>
      </w:divBdr>
    </w:div>
    <w:div w:id="451754534">
      <w:bodyDiv w:val="1"/>
      <w:marLeft w:val="0"/>
      <w:marRight w:val="0"/>
      <w:marTop w:val="0"/>
      <w:marBottom w:val="0"/>
      <w:divBdr>
        <w:top w:val="none" w:sz="0" w:space="0" w:color="auto"/>
        <w:left w:val="none" w:sz="0" w:space="0" w:color="auto"/>
        <w:bottom w:val="none" w:sz="0" w:space="0" w:color="auto"/>
        <w:right w:val="none" w:sz="0" w:space="0" w:color="auto"/>
      </w:divBdr>
    </w:div>
    <w:div w:id="452863913">
      <w:bodyDiv w:val="1"/>
      <w:marLeft w:val="0"/>
      <w:marRight w:val="0"/>
      <w:marTop w:val="0"/>
      <w:marBottom w:val="0"/>
      <w:divBdr>
        <w:top w:val="none" w:sz="0" w:space="0" w:color="auto"/>
        <w:left w:val="none" w:sz="0" w:space="0" w:color="auto"/>
        <w:bottom w:val="none" w:sz="0" w:space="0" w:color="auto"/>
        <w:right w:val="none" w:sz="0" w:space="0" w:color="auto"/>
      </w:divBdr>
    </w:div>
    <w:div w:id="455291303">
      <w:bodyDiv w:val="1"/>
      <w:marLeft w:val="0"/>
      <w:marRight w:val="0"/>
      <w:marTop w:val="0"/>
      <w:marBottom w:val="0"/>
      <w:divBdr>
        <w:top w:val="none" w:sz="0" w:space="0" w:color="auto"/>
        <w:left w:val="none" w:sz="0" w:space="0" w:color="auto"/>
        <w:bottom w:val="none" w:sz="0" w:space="0" w:color="auto"/>
        <w:right w:val="none" w:sz="0" w:space="0" w:color="auto"/>
      </w:divBdr>
    </w:div>
    <w:div w:id="458649755">
      <w:bodyDiv w:val="1"/>
      <w:marLeft w:val="0"/>
      <w:marRight w:val="0"/>
      <w:marTop w:val="0"/>
      <w:marBottom w:val="0"/>
      <w:divBdr>
        <w:top w:val="none" w:sz="0" w:space="0" w:color="auto"/>
        <w:left w:val="none" w:sz="0" w:space="0" w:color="auto"/>
        <w:bottom w:val="none" w:sz="0" w:space="0" w:color="auto"/>
        <w:right w:val="none" w:sz="0" w:space="0" w:color="auto"/>
      </w:divBdr>
    </w:div>
    <w:div w:id="460421073">
      <w:bodyDiv w:val="1"/>
      <w:marLeft w:val="0"/>
      <w:marRight w:val="0"/>
      <w:marTop w:val="0"/>
      <w:marBottom w:val="0"/>
      <w:divBdr>
        <w:top w:val="none" w:sz="0" w:space="0" w:color="auto"/>
        <w:left w:val="none" w:sz="0" w:space="0" w:color="auto"/>
        <w:bottom w:val="none" w:sz="0" w:space="0" w:color="auto"/>
        <w:right w:val="none" w:sz="0" w:space="0" w:color="auto"/>
      </w:divBdr>
    </w:div>
    <w:div w:id="463935816">
      <w:bodyDiv w:val="1"/>
      <w:marLeft w:val="0"/>
      <w:marRight w:val="0"/>
      <w:marTop w:val="0"/>
      <w:marBottom w:val="0"/>
      <w:divBdr>
        <w:top w:val="none" w:sz="0" w:space="0" w:color="auto"/>
        <w:left w:val="none" w:sz="0" w:space="0" w:color="auto"/>
        <w:bottom w:val="none" w:sz="0" w:space="0" w:color="auto"/>
        <w:right w:val="none" w:sz="0" w:space="0" w:color="auto"/>
      </w:divBdr>
    </w:div>
    <w:div w:id="467169832">
      <w:bodyDiv w:val="1"/>
      <w:marLeft w:val="0"/>
      <w:marRight w:val="0"/>
      <w:marTop w:val="0"/>
      <w:marBottom w:val="0"/>
      <w:divBdr>
        <w:top w:val="none" w:sz="0" w:space="0" w:color="auto"/>
        <w:left w:val="none" w:sz="0" w:space="0" w:color="auto"/>
        <w:bottom w:val="none" w:sz="0" w:space="0" w:color="auto"/>
        <w:right w:val="none" w:sz="0" w:space="0" w:color="auto"/>
      </w:divBdr>
    </w:div>
    <w:div w:id="469906252">
      <w:bodyDiv w:val="1"/>
      <w:marLeft w:val="0"/>
      <w:marRight w:val="0"/>
      <w:marTop w:val="0"/>
      <w:marBottom w:val="0"/>
      <w:divBdr>
        <w:top w:val="none" w:sz="0" w:space="0" w:color="auto"/>
        <w:left w:val="none" w:sz="0" w:space="0" w:color="auto"/>
        <w:bottom w:val="none" w:sz="0" w:space="0" w:color="auto"/>
        <w:right w:val="none" w:sz="0" w:space="0" w:color="auto"/>
      </w:divBdr>
    </w:div>
    <w:div w:id="471019698">
      <w:bodyDiv w:val="1"/>
      <w:marLeft w:val="0"/>
      <w:marRight w:val="0"/>
      <w:marTop w:val="0"/>
      <w:marBottom w:val="0"/>
      <w:divBdr>
        <w:top w:val="none" w:sz="0" w:space="0" w:color="auto"/>
        <w:left w:val="none" w:sz="0" w:space="0" w:color="auto"/>
        <w:bottom w:val="none" w:sz="0" w:space="0" w:color="auto"/>
        <w:right w:val="none" w:sz="0" w:space="0" w:color="auto"/>
      </w:divBdr>
    </w:div>
    <w:div w:id="472067414">
      <w:bodyDiv w:val="1"/>
      <w:marLeft w:val="0"/>
      <w:marRight w:val="0"/>
      <w:marTop w:val="0"/>
      <w:marBottom w:val="0"/>
      <w:divBdr>
        <w:top w:val="none" w:sz="0" w:space="0" w:color="auto"/>
        <w:left w:val="none" w:sz="0" w:space="0" w:color="auto"/>
        <w:bottom w:val="none" w:sz="0" w:space="0" w:color="auto"/>
        <w:right w:val="none" w:sz="0" w:space="0" w:color="auto"/>
      </w:divBdr>
    </w:div>
    <w:div w:id="472793175">
      <w:bodyDiv w:val="1"/>
      <w:marLeft w:val="0"/>
      <w:marRight w:val="0"/>
      <w:marTop w:val="0"/>
      <w:marBottom w:val="0"/>
      <w:divBdr>
        <w:top w:val="none" w:sz="0" w:space="0" w:color="auto"/>
        <w:left w:val="none" w:sz="0" w:space="0" w:color="auto"/>
        <w:bottom w:val="none" w:sz="0" w:space="0" w:color="auto"/>
        <w:right w:val="none" w:sz="0" w:space="0" w:color="auto"/>
      </w:divBdr>
    </w:div>
    <w:div w:id="475338518">
      <w:bodyDiv w:val="1"/>
      <w:marLeft w:val="0"/>
      <w:marRight w:val="0"/>
      <w:marTop w:val="0"/>
      <w:marBottom w:val="0"/>
      <w:divBdr>
        <w:top w:val="none" w:sz="0" w:space="0" w:color="auto"/>
        <w:left w:val="none" w:sz="0" w:space="0" w:color="auto"/>
        <w:bottom w:val="none" w:sz="0" w:space="0" w:color="auto"/>
        <w:right w:val="none" w:sz="0" w:space="0" w:color="auto"/>
      </w:divBdr>
    </w:div>
    <w:div w:id="476806577">
      <w:bodyDiv w:val="1"/>
      <w:marLeft w:val="0"/>
      <w:marRight w:val="0"/>
      <w:marTop w:val="0"/>
      <w:marBottom w:val="0"/>
      <w:divBdr>
        <w:top w:val="none" w:sz="0" w:space="0" w:color="auto"/>
        <w:left w:val="none" w:sz="0" w:space="0" w:color="auto"/>
        <w:bottom w:val="none" w:sz="0" w:space="0" w:color="auto"/>
        <w:right w:val="none" w:sz="0" w:space="0" w:color="auto"/>
      </w:divBdr>
    </w:div>
    <w:div w:id="477234163">
      <w:bodyDiv w:val="1"/>
      <w:marLeft w:val="0"/>
      <w:marRight w:val="0"/>
      <w:marTop w:val="0"/>
      <w:marBottom w:val="0"/>
      <w:divBdr>
        <w:top w:val="none" w:sz="0" w:space="0" w:color="auto"/>
        <w:left w:val="none" w:sz="0" w:space="0" w:color="auto"/>
        <w:bottom w:val="none" w:sz="0" w:space="0" w:color="auto"/>
        <w:right w:val="none" w:sz="0" w:space="0" w:color="auto"/>
      </w:divBdr>
    </w:div>
    <w:div w:id="484009446">
      <w:bodyDiv w:val="1"/>
      <w:marLeft w:val="0"/>
      <w:marRight w:val="0"/>
      <w:marTop w:val="0"/>
      <w:marBottom w:val="0"/>
      <w:divBdr>
        <w:top w:val="none" w:sz="0" w:space="0" w:color="auto"/>
        <w:left w:val="none" w:sz="0" w:space="0" w:color="auto"/>
        <w:bottom w:val="none" w:sz="0" w:space="0" w:color="auto"/>
        <w:right w:val="none" w:sz="0" w:space="0" w:color="auto"/>
      </w:divBdr>
    </w:div>
    <w:div w:id="488834932">
      <w:bodyDiv w:val="1"/>
      <w:marLeft w:val="0"/>
      <w:marRight w:val="0"/>
      <w:marTop w:val="0"/>
      <w:marBottom w:val="0"/>
      <w:divBdr>
        <w:top w:val="none" w:sz="0" w:space="0" w:color="auto"/>
        <w:left w:val="none" w:sz="0" w:space="0" w:color="auto"/>
        <w:bottom w:val="none" w:sz="0" w:space="0" w:color="auto"/>
        <w:right w:val="none" w:sz="0" w:space="0" w:color="auto"/>
      </w:divBdr>
    </w:div>
    <w:div w:id="489374067">
      <w:bodyDiv w:val="1"/>
      <w:marLeft w:val="0"/>
      <w:marRight w:val="0"/>
      <w:marTop w:val="0"/>
      <w:marBottom w:val="0"/>
      <w:divBdr>
        <w:top w:val="none" w:sz="0" w:space="0" w:color="auto"/>
        <w:left w:val="none" w:sz="0" w:space="0" w:color="auto"/>
        <w:bottom w:val="none" w:sz="0" w:space="0" w:color="auto"/>
        <w:right w:val="none" w:sz="0" w:space="0" w:color="auto"/>
      </w:divBdr>
    </w:div>
    <w:div w:id="494299128">
      <w:bodyDiv w:val="1"/>
      <w:marLeft w:val="0"/>
      <w:marRight w:val="0"/>
      <w:marTop w:val="0"/>
      <w:marBottom w:val="0"/>
      <w:divBdr>
        <w:top w:val="none" w:sz="0" w:space="0" w:color="auto"/>
        <w:left w:val="none" w:sz="0" w:space="0" w:color="auto"/>
        <w:bottom w:val="none" w:sz="0" w:space="0" w:color="auto"/>
        <w:right w:val="none" w:sz="0" w:space="0" w:color="auto"/>
      </w:divBdr>
    </w:div>
    <w:div w:id="504134279">
      <w:bodyDiv w:val="1"/>
      <w:marLeft w:val="0"/>
      <w:marRight w:val="0"/>
      <w:marTop w:val="0"/>
      <w:marBottom w:val="0"/>
      <w:divBdr>
        <w:top w:val="none" w:sz="0" w:space="0" w:color="auto"/>
        <w:left w:val="none" w:sz="0" w:space="0" w:color="auto"/>
        <w:bottom w:val="none" w:sz="0" w:space="0" w:color="auto"/>
        <w:right w:val="none" w:sz="0" w:space="0" w:color="auto"/>
      </w:divBdr>
    </w:div>
    <w:div w:id="507523423">
      <w:bodyDiv w:val="1"/>
      <w:marLeft w:val="0"/>
      <w:marRight w:val="0"/>
      <w:marTop w:val="0"/>
      <w:marBottom w:val="0"/>
      <w:divBdr>
        <w:top w:val="none" w:sz="0" w:space="0" w:color="auto"/>
        <w:left w:val="none" w:sz="0" w:space="0" w:color="auto"/>
        <w:bottom w:val="none" w:sz="0" w:space="0" w:color="auto"/>
        <w:right w:val="none" w:sz="0" w:space="0" w:color="auto"/>
      </w:divBdr>
    </w:div>
    <w:div w:id="509835861">
      <w:bodyDiv w:val="1"/>
      <w:marLeft w:val="0"/>
      <w:marRight w:val="0"/>
      <w:marTop w:val="0"/>
      <w:marBottom w:val="0"/>
      <w:divBdr>
        <w:top w:val="none" w:sz="0" w:space="0" w:color="auto"/>
        <w:left w:val="none" w:sz="0" w:space="0" w:color="auto"/>
        <w:bottom w:val="none" w:sz="0" w:space="0" w:color="auto"/>
        <w:right w:val="none" w:sz="0" w:space="0" w:color="auto"/>
      </w:divBdr>
    </w:div>
    <w:div w:id="510802238">
      <w:bodyDiv w:val="1"/>
      <w:marLeft w:val="0"/>
      <w:marRight w:val="0"/>
      <w:marTop w:val="0"/>
      <w:marBottom w:val="0"/>
      <w:divBdr>
        <w:top w:val="none" w:sz="0" w:space="0" w:color="auto"/>
        <w:left w:val="none" w:sz="0" w:space="0" w:color="auto"/>
        <w:bottom w:val="none" w:sz="0" w:space="0" w:color="auto"/>
        <w:right w:val="none" w:sz="0" w:space="0" w:color="auto"/>
      </w:divBdr>
    </w:div>
    <w:div w:id="512306066">
      <w:bodyDiv w:val="1"/>
      <w:marLeft w:val="0"/>
      <w:marRight w:val="0"/>
      <w:marTop w:val="0"/>
      <w:marBottom w:val="0"/>
      <w:divBdr>
        <w:top w:val="none" w:sz="0" w:space="0" w:color="auto"/>
        <w:left w:val="none" w:sz="0" w:space="0" w:color="auto"/>
        <w:bottom w:val="none" w:sz="0" w:space="0" w:color="auto"/>
        <w:right w:val="none" w:sz="0" w:space="0" w:color="auto"/>
      </w:divBdr>
    </w:div>
    <w:div w:id="514002287">
      <w:bodyDiv w:val="1"/>
      <w:marLeft w:val="0"/>
      <w:marRight w:val="0"/>
      <w:marTop w:val="0"/>
      <w:marBottom w:val="0"/>
      <w:divBdr>
        <w:top w:val="none" w:sz="0" w:space="0" w:color="auto"/>
        <w:left w:val="none" w:sz="0" w:space="0" w:color="auto"/>
        <w:bottom w:val="none" w:sz="0" w:space="0" w:color="auto"/>
        <w:right w:val="none" w:sz="0" w:space="0" w:color="auto"/>
      </w:divBdr>
    </w:div>
    <w:div w:id="516962929">
      <w:bodyDiv w:val="1"/>
      <w:marLeft w:val="0"/>
      <w:marRight w:val="0"/>
      <w:marTop w:val="0"/>
      <w:marBottom w:val="0"/>
      <w:divBdr>
        <w:top w:val="none" w:sz="0" w:space="0" w:color="auto"/>
        <w:left w:val="none" w:sz="0" w:space="0" w:color="auto"/>
        <w:bottom w:val="none" w:sz="0" w:space="0" w:color="auto"/>
        <w:right w:val="none" w:sz="0" w:space="0" w:color="auto"/>
      </w:divBdr>
    </w:div>
    <w:div w:id="518353893">
      <w:bodyDiv w:val="1"/>
      <w:marLeft w:val="0"/>
      <w:marRight w:val="0"/>
      <w:marTop w:val="0"/>
      <w:marBottom w:val="0"/>
      <w:divBdr>
        <w:top w:val="none" w:sz="0" w:space="0" w:color="auto"/>
        <w:left w:val="none" w:sz="0" w:space="0" w:color="auto"/>
        <w:bottom w:val="none" w:sz="0" w:space="0" w:color="auto"/>
        <w:right w:val="none" w:sz="0" w:space="0" w:color="auto"/>
      </w:divBdr>
    </w:div>
    <w:div w:id="519439800">
      <w:bodyDiv w:val="1"/>
      <w:marLeft w:val="0"/>
      <w:marRight w:val="0"/>
      <w:marTop w:val="0"/>
      <w:marBottom w:val="0"/>
      <w:divBdr>
        <w:top w:val="none" w:sz="0" w:space="0" w:color="auto"/>
        <w:left w:val="none" w:sz="0" w:space="0" w:color="auto"/>
        <w:bottom w:val="none" w:sz="0" w:space="0" w:color="auto"/>
        <w:right w:val="none" w:sz="0" w:space="0" w:color="auto"/>
      </w:divBdr>
    </w:div>
    <w:div w:id="520975643">
      <w:bodyDiv w:val="1"/>
      <w:marLeft w:val="0"/>
      <w:marRight w:val="0"/>
      <w:marTop w:val="0"/>
      <w:marBottom w:val="0"/>
      <w:divBdr>
        <w:top w:val="none" w:sz="0" w:space="0" w:color="auto"/>
        <w:left w:val="none" w:sz="0" w:space="0" w:color="auto"/>
        <w:bottom w:val="none" w:sz="0" w:space="0" w:color="auto"/>
        <w:right w:val="none" w:sz="0" w:space="0" w:color="auto"/>
      </w:divBdr>
    </w:div>
    <w:div w:id="521208588">
      <w:bodyDiv w:val="1"/>
      <w:marLeft w:val="0"/>
      <w:marRight w:val="0"/>
      <w:marTop w:val="0"/>
      <w:marBottom w:val="0"/>
      <w:divBdr>
        <w:top w:val="none" w:sz="0" w:space="0" w:color="auto"/>
        <w:left w:val="none" w:sz="0" w:space="0" w:color="auto"/>
        <w:bottom w:val="none" w:sz="0" w:space="0" w:color="auto"/>
        <w:right w:val="none" w:sz="0" w:space="0" w:color="auto"/>
      </w:divBdr>
    </w:div>
    <w:div w:id="523249902">
      <w:bodyDiv w:val="1"/>
      <w:marLeft w:val="0"/>
      <w:marRight w:val="0"/>
      <w:marTop w:val="0"/>
      <w:marBottom w:val="0"/>
      <w:divBdr>
        <w:top w:val="none" w:sz="0" w:space="0" w:color="auto"/>
        <w:left w:val="none" w:sz="0" w:space="0" w:color="auto"/>
        <w:bottom w:val="none" w:sz="0" w:space="0" w:color="auto"/>
        <w:right w:val="none" w:sz="0" w:space="0" w:color="auto"/>
      </w:divBdr>
    </w:div>
    <w:div w:id="524487680">
      <w:bodyDiv w:val="1"/>
      <w:marLeft w:val="0"/>
      <w:marRight w:val="0"/>
      <w:marTop w:val="0"/>
      <w:marBottom w:val="0"/>
      <w:divBdr>
        <w:top w:val="none" w:sz="0" w:space="0" w:color="auto"/>
        <w:left w:val="none" w:sz="0" w:space="0" w:color="auto"/>
        <w:bottom w:val="none" w:sz="0" w:space="0" w:color="auto"/>
        <w:right w:val="none" w:sz="0" w:space="0" w:color="auto"/>
      </w:divBdr>
    </w:div>
    <w:div w:id="525564814">
      <w:bodyDiv w:val="1"/>
      <w:marLeft w:val="0"/>
      <w:marRight w:val="0"/>
      <w:marTop w:val="0"/>
      <w:marBottom w:val="0"/>
      <w:divBdr>
        <w:top w:val="none" w:sz="0" w:space="0" w:color="auto"/>
        <w:left w:val="none" w:sz="0" w:space="0" w:color="auto"/>
        <w:bottom w:val="none" w:sz="0" w:space="0" w:color="auto"/>
        <w:right w:val="none" w:sz="0" w:space="0" w:color="auto"/>
      </w:divBdr>
    </w:div>
    <w:div w:id="527261258">
      <w:bodyDiv w:val="1"/>
      <w:marLeft w:val="0"/>
      <w:marRight w:val="0"/>
      <w:marTop w:val="0"/>
      <w:marBottom w:val="0"/>
      <w:divBdr>
        <w:top w:val="none" w:sz="0" w:space="0" w:color="auto"/>
        <w:left w:val="none" w:sz="0" w:space="0" w:color="auto"/>
        <w:bottom w:val="none" w:sz="0" w:space="0" w:color="auto"/>
        <w:right w:val="none" w:sz="0" w:space="0" w:color="auto"/>
      </w:divBdr>
    </w:div>
    <w:div w:id="534804956">
      <w:bodyDiv w:val="1"/>
      <w:marLeft w:val="0"/>
      <w:marRight w:val="0"/>
      <w:marTop w:val="0"/>
      <w:marBottom w:val="0"/>
      <w:divBdr>
        <w:top w:val="none" w:sz="0" w:space="0" w:color="auto"/>
        <w:left w:val="none" w:sz="0" w:space="0" w:color="auto"/>
        <w:bottom w:val="none" w:sz="0" w:space="0" w:color="auto"/>
        <w:right w:val="none" w:sz="0" w:space="0" w:color="auto"/>
      </w:divBdr>
    </w:div>
    <w:div w:id="537356372">
      <w:bodyDiv w:val="1"/>
      <w:marLeft w:val="0"/>
      <w:marRight w:val="0"/>
      <w:marTop w:val="0"/>
      <w:marBottom w:val="0"/>
      <w:divBdr>
        <w:top w:val="none" w:sz="0" w:space="0" w:color="auto"/>
        <w:left w:val="none" w:sz="0" w:space="0" w:color="auto"/>
        <w:bottom w:val="none" w:sz="0" w:space="0" w:color="auto"/>
        <w:right w:val="none" w:sz="0" w:space="0" w:color="auto"/>
      </w:divBdr>
    </w:div>
    <w:div w:id="537401240">
      <w:bodyDiv w:val="1"/>
      <w:marLeft w:val="0"/>
      <w:marRight w:val="0"/>
      <w:marTop w:val="0"/>
      <w:marBottom w:val="0"/>
      <w:divBdr>
        <w:top w:val="none" w:sz="0" w:space="0" w:color="auto"/>
        <w:left w:val="none" w:sz="0" w:space="0" w:color="auto"/>
        <w:bottom w:val="none" w:sz="0" w:space="0" w:color="auto"/>
        <w:right w:val="none" w:sz="0" w:space="0" w:color="auto"/>
      </w:divBdr>
    </w:div>
    <w:div w:id="539511304">
      <w:bodyDiv w:val="1"/>
      <w:marLeft w:val="0"/>
      <w:marRight w:val="0"/>
      <w:marTop w:val="0"/>
      <w:marBottom w:val="0"/>
      <w:divBdr>
        <w:top w:val="none" w:sz="0" w:space="0" w:color="auto"/>
        <w:left w:val="none" w:sz="0" w:space="0" w:color="auto"/>
        <w:bottom w:val="none" w:sz="0" w:space="0" w:color="auto"/>
        <w:right w:val="none" w:sz="0" w:space="0" w:color="auto"/>
      </w:divBdr>
    </w:div>
    <w:div w:id="540016838">
      <w:bodyDiv w:val="1"/>
      <w:marLeft w:val="0"/>
      <w:marRight w:val="0"/>
      <w:marTop w:val="0"/>
      <w:marBottom w:val="0"/>
      <w:divBdr>
        <w:top w:val="none" w:sz="0" w:space="0" w:color="auto"/>
        <w:left w:val="none" w:sz="0" w:space="0" w:color="auto"/>
        <w:bottom w:val="none" w:sz="0" w:space="0" w:color="auto"/>
        <w:right w:val="none" w:sz="0" w:space="0" w:color="auto"/>
      </w:divBdr>
    </w:div>
    <w:div w:id="540286561">
      <w:bodyDiv w:val="1"/>
      <w:marLeft w:val="0"/>
      <w:marRight w:val="0"/>
      <w:marTop w:val="0"/>
      <w:marBottom w:val="0"/>
      <w:divBdr>
        <w:top w:val="none" w:sz="0" w:space="0" w:color="auto"/>
        <w:left w:val="none" w:sz="0" w:space="0" w:color="auto"/>
        <w:bottom w:val="none" w:sz="0" w:space="0" w:color="auto"/>
        <w:right w:val="none" w:sz="0" w:space="0" w:color="auto"/>
      </w:divBdr>
    </w:div>
    <w:div w:id="540409923">
      <w:bodyDiv w:val="1"/>
      <w:marLeft w:val="0"/>
      <w:marRight w:val="0"/>
      <w:marTop w:val="0"/>
      <w:marBottom w:val="0"/>
      <w:divBdr>
        <w:top w:val="none" w:sz="0" w:space="0" w:color="auto"/>
        <w:left w:val="none" w:sz="0" w:space="0" w:color="auto"/>
        <w:bottom w:val="none" w:sz="0" w:space="0" w:color="auto"/>
        <w:right w:val="none" w:sz="0" w:space="0" w:color="auto"/>
      </w:divBdr>
    </w:div>
    <w:div w:id="546339890">
      <w:bodyDiv w:val="1"/>
      <w:marLeft w:val="0"/>
      <w:marRight w:val="0"/>
      <w:marTop w:val="0"/>
      <w:marBottom w:val="0"/>
      <w:divBdr>
        <w:top w:val="none" w:sz="0" w:space="0" w:color="auto"/>
        <w:left w:val="none" w:sz="0" w:space="0" w:color="auto"/>
        <w:bottom w:val="none" w:sz="0" w:space="0" w:color="auto"/>
        <w:right w:val="none" w:sz="0" w:space="0" w:color="auto"/>
      </w:divBdr>
    </w:div>
    <w:div w:id="548493000">
      <w:bodyDiv w:val="1"/>
      <w:marLeft w:val="0"/>
      <w:marRight w:val="0"/>
      <w:marTop w:val="0"/>
      <w:marBottom w:val="0"/>
      <w:divBdr>
        <w:top w:val="none" w:sz="0" w:space="0" w:color="auto"/>
        <w:left w:val="none" w:sz="0" w:space="0" w:color="auto"/>
        <w:bottom w:val="none" w:sz="0" w:space="0" w:color="auto"/>
        <w:right w:val="none" w:sz="0" w:space="0" w:color="auto"/>
      </w:divBdr>
    </w:div>
    <w:div w:id="550115266">
      <w:bodyDiv w:val="1"/>
      <w:marLeft w:val="0"/>
      <w:marRight w:val="0"/>
      <w:marTop w:val="0"/>
      <w:marBottom w:val="0"/>
      <w:divBdr>
        <w:top w:val="none" w:sz="0" w:space="0" w:color="auto"/>
        <w:left w:val="none" w:sz="0" w:space="0" w:color="auto"/>
        <w:bottom w:val="none" w:sz="0" w:space="0" w:color="auto"/>
        <w:right w:val="none" w:sz="0" w:space="0" w:color="auto"/>
      </w:divBdr>
    </w:div>
    <w:div w:id="552229959">
      <w:bodyDiv w:val="1"/>
      <w:marLeft w:val="0"/>
      <w:marRight w:val="0"/>
      <w:marTop w:val="0"/>
      <w:marBottom w:val="0"/>
      <w:divBdr>
        <w:top w:val="none" w:sz="0" w:space="0" w:color="auto"/>
        <w:left w:val="none" w:sz="0" w:space="0" w:color="auto"/>
        <w:bottom w:val="none" w:sz="0" w:space="0" w:color="auto"/>
        <w:right w:val="none" w:sz="0" w:space="0" w:color="auto"/>
      </w:divBdr>
    </w:div>
    <w:div w:id="555043260">
      <w:bodyDiv w:val="1"/>
      <w:marLeft w:val="0"/>
      <w:marRight w:val="0"/>
      <w:marTop w:val="0"/>
      <w:marBottom w:val="0"/>
      <w:divBdr>
        <w:top w:val="none" w:sz="0" w:space="0" w:color="auto"/>
        <w:left w:val="none" w:sz="0" w:space="0" w:color="auto"/>
        <w:bottom w:val="none" w:sz="0" w:space="0" w:color="auto"/>
        <w:right w:val="none" w:sz="0" w:space="0" w:color="auto"/>
      </w:divBdr>
    </w:div>
    <w:div w:id="560596960">
      <w:bodyDiv w:val="1"/>
      <w:marLeft w:val="0"/>
      <w:marRight w:val="0"/>
      <w:marTop w:val="0"/>
      <w:marBottom w:val="0"/>
      <w:divBdr>
        <w:top w:val="none" w:sz="0" w:space="0" w:color="auto"/>
        <w:left w:val="none" w:sz="0" w:space="0" w:color="auto"/>
        <w:bottom w:val="none" w:sz="0" w:space="0" w:color="auto"/>
        <w:right w:val="none" w:sz="0" w:space="0" w:color="auto"/>
      </w:divBdr>
    </w:div>
    <w:div w:id="565606630">
      <w:bodyDiv w:val="1"/>
      <w:marLeft w:val="0"/>
      <w:marRight w:val="0"/>
      <w:marTop w:val="0"/>
      <w:marBottom w:val="0"/>
      <w:divBdr>
        <w:top w:val="none" w:sz="0" w:space="0" w:color="auto"/>
        <w:left w:val="none" w:sz="0" w:space="0" w:color="auto"/>
        <w:bottom w:val="none" w:sz="0" w:space="0" w:color="auto"/>
        <w:right w:val="none" w:sz="0" w:space="0" w:color="auto"/>
      </w:divBdr>
    </w:div>
    <w:div w:id="574630146">
      <w:bodyDiv w:val="1"/>
      <w:marLeft w:val="0"/>
      <w:marRight w:val="0"/>
      <w:marTop w:val="0"/>
      <w:marBottom w:val="0"/>
      <w:divBdr>
        <w:top w:val="none" w:sz="0" w:space="0" w:color="auto"/>
        <w:left w:val="none" w:sz="0" w:space="0" w:color="auto"/>
        <w:bottom w:val="none" w:sz="0" w:space="0" w:color="auto"/>
        <w:right w:val="none" w:sz="0" w:space="0" w:color="auto"/>
      </w:divBdr>
    </w:div>
    <w:div w:id="584268948">
      <w:bodyDiv w:val="1"/>
      <w:marLeft w:val="0"/>
      <w:marRight w:val="0"/>
      <w:marTop w:val="0"/>
      <w:marBottom w:val="0"/>
      <w:divBdr>
        <w:top w:val="none" w:sz="0" w:space="0" w:color="auto"/>
        <w:left w:val="none" w:sz="0" w:space="0" w:color="auto"/>
        <w:bottom w:val="none" w:sz="0" w:space="0" w:color="auto"/>
        <w:right w:val="none" w:sz="0" w:space="0" w:color="auto"/>
      </w:divBdr>
    </w:div>
    <w:div w:id="585188881">
      <w:bodyDiv w:val="1"/>
      <w:marLeft w:val="0"/>
      <w:marRight w:val="0"/>
      <w:marTop w:val="0"/>
      <w:marBottom w:val="0"/>
      <w:divBdr>
        <w:top w:val="none" w:sz="0" w:space="0" w:color="auto"/>
        <w:left w:val="none" w:sz="0" w:space="0" w:color="auto"/>
        <w:bottom w:val="none" w:sz="0" w:space="0" w:color="auto"/>
        <w:right w:val="none" w:sz="0" w:space="0" w:color="auto"/>
      </w:divBdr>
    </w:div>
    <w:div w:id="585917963">
      <w:bodyDiv w:val="1"/>
      <w:marLeft w:val="0"/>
      <w:marRight w:val="0"/>
      <w:marTop w:val="0"/>
      <w:marBottom w:val="0"/>
      <w:divBdr>
        <w:top w:val="none" w:sz="0" w:space="0" w:color="auto"/>
        <w:left w:val="none" w:sz="0" w:space="0" w:color="auto"/>
        <w:bottom w:val="none" w:sz="0" w:space="0" w:color="auto"/>
        <w:right w:val="none" w:sz="0" w:space="0" w:color="auto"/>
      </w:divBdr>
    </w:div>
    <w:div w:id="593823720">
      <w:bodyDiv w:val="1"/>
      <w:marLeft w:val="0"/>
      <w:marRight w:val="0"/>
      <w:marTop w:val="0"/>
      <w:marBottom w:val="0"/>
      <w:divBdr>
        <w:top w:val="none" w:sz="0" w:space="0" w:color="auto"/>
        <w:left w:val="none" w:sz="0" w:space="0" w:color="auto"/>
        <w:bottom w:val="none" w:sz="0" w:space="0" w:color="auto"/>
        <w:right w:val="none" w:sz="0" w:space="0" w:color="auto"/>
      </w:divBdr>
    </w:div>
    <w:div w:id="594825563">
      <w:bodyDiv w:val="1"/>
      <w:marLeft w:val="0"/>
      <w:marRight w:val="0"/>
      <w:marTop w:val="0"/>
      <w:marBottom w:val="0"/>
      <w:divBdr>
        <w:top w:val="none" w:sz="0" w:space="0" w:color="auto"/>
        <w:left w:val="none" w:sz="0" w:space="0" w:color="auto"/>
        <w:bottom w:val="none" w:sz="0" w:space="0" w:color="auto"/>
        <w:right w:val="none" w:sz="0" w:space="0" w:color="auto"/>
      </w:divBdr>
    </w:div>
    <w:div w:id="601381083">
      <w:bodyDiv w:val="1"/>
      <w:marLeft w:val="0"/>
      <w:marRight w:val="0"/>
      <w:marTop w:val="0"/>
      <w:marBottom w:val="0"/>
      <w:divBdr>
        <w:top w:val="none" w:sz="0" w:space="0" w:color="auto"/>
        <w:left w:val="none" w:sz="0" w:space="0" w:color="auto"/>
        <w:bottom w:val="none" w:sz="0" w:space="0" w:color="auto"/>
        <w:right w:val="none" w:sz="0" w:space="0" w:color="auto"/>
      </w:divBdr>
    </w:div>
    <w:div w:id="602998736">
      <w:bodyDiv w:val="1"/>
      <w:marLeft w:val="0"/>
      <w:marRight w:val="0"/>
      <w:marTop w:val="0"/>
      <w:marBottom w:val="0"/>
      <w:divBdr>
        <w:top w:val="none" w:sz="0" w:space="0" w:color="auto"/>
        <w:left w:val="none" w:sz="0" w:space="0" w:color="auto"/>
        <w:bottom w:val="none" w:sz="0" w:space="0" w:color="auto"/>
        <w:right w:val="none" w:sz="0" w:space="0" w:color="auto"/>
      </w:divBdr>
    </w:div>
    <w:div w:id="603458086">
      <w:bodyDiv w:val="1"/>
      <w:marLeft w:val="0"/>
      <w:marRight w:val="0"/>
      <w:marTop w:val="0"/>
      <w:marBottom w:val="0"/>
      <w:divBdr>
        <w:top w:val="none" w:sz="0" w:space="0" w:color="auto"/>
        <w:left w:val="none" w:sz="0" w:space="0" w:color="auto"/>
        <w:bottom w:val="none" w:sz="0" w:space="0" w:color="auto"/>
        <w:right w:val="none" w:sz="0" w:space="0" w:color="auto"/>
      </w:divBdr>
    </w:div>
    <w:div w:id="609355697">
      <w:bodyDiv w:val="1"/>
      <w:marLeft w:val="0"/>
      <w:marRight w:val="0"/>
      <w:marTop w:val="0"/>
      <w:marBottom w:val="0"/>
      <w:divBdr>
        <w:top w:val="none" w:sz="0" w:space="0" w:color="auto"/>
        <w:left w:val="none" w:sz="0" w:space="0" w:color="auto"/>
        <w:bottom w:val="none" w:sz="0" w:space="0" w:color="auto"/>
        <w:right w:val="none" w:sz="0" w:space="0" w:color="auto"/>
      </w:divBdr>
    </w:div>
    <w:div w:id="614020799">
      <w:bodyDiv w:val="1"/>
      <w:marLeft w:val="0"/>
      <w:marRight w:val="0"/>
      <w:marTop w:val="0"/>
      <w:marBottom w:val="0"/>
      <w:divBdr>
        <w:top w:val="none" w:sz="0" w:space="0" w:color="auto"/>
        <w:left w:val="none" w:sz="0" w:space="0" w:color="auto"/>
        <w:bottom w:val="none" w:sz="0" w:space="0" w:color="auto"/>
        <w:right w:val="none" w:sz="0" w:space="0" w:color="auto"/>
      </w:divBdr>
    </w:div>
    <w:div w:id="614364475">
      <w:bodyDiv w:val="1"/>
      <w:marLeft w:val="0"/>
      <w:marRight w:val="0"/>
      <w:marTop w:val="0"/>
      <w:marBottom w:val="0"/>
      <w:divBdr>
        <w:top w:val="none" w:sz="0" w:space="0" w:color="auto"/>
        <w:left w:val="none" w:sz="0" w:space="0" w:color="auto"/>
        <w:bottom w:val="none" w:sz="0" w:space="0" w:color="auto"/>
        <w:right w:val="none" w:sz="0" w:space="0" w:color="auto"/>
      </w:divBdr>
    </w:div>
    <w:div w:id="619842307">
      <w:bodyDiv w:val="1"/>
      <w:marLeft w:val="0"/>
      <w:marRight w:val="0"/>
      <w:marTop w:val="0"/>
      <w:marBottom w:val="0"/>
      <w:divBdr>
        <w:top w:val="none" w:sz="0" w:space="0" w:color="auto"/>
        <w:left w:val="none" w:sz="0" w:space="0" w:color="auto"/>
        <w:bottom w:val="none" w:sz="0" w:space="0" w:color="auto"/>
        <w:right w:val="none" w:sz="0" w:space="0" w:color="auto"/>
      </w:divBdr>
    </w:div>
    <w:div w:id="622686456">
      <w:bodyDiv w:val="1"/>
      <w:marLeft w:val="0"/>
      <w:marRight w:val="0"/>
      <w:marTop w:val="0"/>
      <w:marBottom w:val="0"/>
      <w:divBdr>
        <w:top w:val="none" w:sz="0" w:space="0" w:color="auto"/>
        <w:left w:val="none" w:sz="0" w:space="0" w:color="auto"/>
        <w:bottom w:val="none" w:sz="0" w:space="0" w:color="auto"/>
        <w:right w:val="none" w:sz="0" w:space="0" w:color="auto"/>
      </w:divBdr>
    </w:div>
    <w:div w:id="623463190">
      <w:bodyDiv w:val="1"/>
      <w:marLeft w:val="0"/>
      <w:marRight w:val="0"/>
      <w:marTop w:val="0"/>
      <w:marBottom w:val="0"/>
      <w:divBdr>
        <w:top w:val="none" w:sz="0" w:space="0" w:color="auto"/>
        <w:left w:val="none" w:sz="0" w:space="0" w:color="auto"/>
        <w:bottom w:val="none" w:sz="0" w:space="0" w:color="auto"/>
        <w:right w:val="none" w:sz="0" w:space="0" w:color="auto"/>
      </w:divBdr>
    </w:div>
    <w:div w:id="625160390">
      <w:bodyDiv w:val="1"/>
      <w:marLeft w:val="0"/>
      <w:marRight w:val="0"/>
      <w:marTop w:val="0"/>
      <w:marBottom w:val="0"/>
      <w:divBdr>
        <w:top w:val="none" w:sz="0" w:space="0" w:color="auto"/>
        <w:left w:val="none" w:sz="0" w:space="0" w:color="auto"/>
        <w:bottom w:val="none" w:sz="0" w:space="0" w:color="auto"/>
        <w:right w:val="none" w:sz="0" w:space="0" w:color="auto"/>
      </w:divBdr>
    </w:div>
    <w:div w:id="625964584">
      <w:bodyDiv w:val="1"/>
      <w:marLeft w:val="0"/>
      <w:marRight w:val="0"/>
      <w:marTop w:val="0"/>
      <w:marBottom w:val="0"/>
      <w:divBdr>
        <w:top w:val="none" w:sz="0" w:space="0" w:color="auto"/>
        <w:left w:val="none" w:sz="0" w:space="0" w:color="auto"/>
        <w:bottom w:val="none" w:sz="0" w:space="0" w:color="auto"/>
        <w:right w:val="none" w:sz="0" w:space="0" w:color="auto"/>
      </w:divBdr>
    </w:div>
    <w:div w:id="627052499">
      <w:bodyDiv w:val="1"/>
      <w:marLeft w:val="0"/>
      <w:marRight w:val="0"/>
      <w:marTop w:val="0"/>
      <w:marBottom w:val="0"/>
      <w:divBdr>
        <w:top w:val="none" w:sz="0" w:space="0" w:color="auto"/>
        <w:left w:val="none" w:sz="0" w:space="0" w:color="auto"/>
        <w:bottom w:val="none" w:sz="0" w:space="0" w:color="auto"/>
        <w:right w:val="none" w:sz="0" w:space="0" w:color="auto"/>
      </w:divBdr>
    </w:div>
    <w:div w:id="630981024">
      <w:bodyDiv w:val="1"/>
      <w:marLeft w:val="0"/>
      <w:marRight w:val="0"/>
      <w:marTop w:val="0"/>
      <w:marBottom w:val="0"/>
      <w:divBdr>
        <w:top w:val="none" w:sz="0" w:space="0" w:color="auto"/>
        <w:left w:val="none" w:sz="0" w:space="0" w:color="auto"/>
        <w:bottom w:val="none" w:sz="0" w:space="0" w:color="auto"/>
        <w:right w:val="none" w:sz="0" w:space="0" w:color="auto"/>
      </w:divBdr>
    </w:div>
    <w:div w:id="639576316">
      <w:bodyDiv w:val="1"/>
      <w:marLeft w:val="0"/>
      <w:marRight w:val="0"/>
      <w:marTop w:val="0"/>
      <w:marBottom w:val="0"/>
      <w:divBdr>
        <w:top w:val="none" w:sz="0" w:space="0" w:color="auto"/>
        <w:left w:val="none" w:sz="0" w:space="0" w:color="auto"/>
        <w:bottom w:val="none" w:sz="0" w:space="0" w:color="auto"/>
        <w:right w:val="none" w:sz="0" w:space="0" w:color="auto"/>
      </w:divBdr>
    </w:div>
    <w:div w:id="640695244">
      <w:bodyDiv w:val="1"/>
      <w:marLeft w:val="0"/>
      <w:marRight w:val="0"/>
      <w:marTop w:val="0"/>
      <w:marBottom w:val="0"/>
      <w:divBdr>
        <w:top w:val="none" w:sz="0" w:space="0" w:color="auto"/>
        <w:left w:val="none" w:sz="0" w:space="0" w:color="auto"/>
        <w:bottom w:val="none" w:sz="0" w:space="0" w:color="auto"/>
        <w:right w:val="none" w:sz="0" w:space="0" w:color="auto"/>
      </w:divBdr>
    </w:div>
    <w:div w:id="645360701">
      <w:bodyDiv w:val="1"/>
      <w:marLeft w:val="0"/>
      <w:marRight w:val="0"/>
      <w:marTop w:val="0"/>
      <w:marBottom w:val="0"/>
      <w:divBdr>
        <w:top w:val="none" w:sz="0" w:space="0" w:color="auto"/>
        <w:left w:val="none" w:sz="0" w:space="0" w:color="auto"/>
        <w:bottom w:val="none" w:sz="0" w:space="0" w:color="auto"/>
        <w:right w:val="none" w:sz="0" w:space="0" w:color="auto"/>
      </w:divBdr>
    </w:div>
    <w:div w:id="646281413">
      <w:bodyDiv w:val="1"/>
      <w:marLeft w:val="0"/>
      <w:marRight w:val="0"/>
      <w:marTop w:val="0"/>
      <w:marBottom w:val="0"/>
      <w:divBdr>
        <w:top w:val="none" w:sz="0" w:space="0" w:color="auto"/>
        <w:left w:val="none" w:sz="0" w:space="0" w:color="auto"/>
        <w:bottom w:val="none" w:sz="0" w:space="0" w:color="auto"/>
        <w:right w:val="none" w:sz="0" w:space="0" w:color="auto"/>
      </w:divBdr>
    </w:div>
    <w:div w:id="646709926">
      <w:bodyDiv w:val="1"/>
      <w:marLeft w:val="0"/>
      <w:marRight w:val="0"/>
      <w:marTop w:val="0"/>
      <w:marBottom w:val="0"/>
      <w:divBdr>
        <w:top w:val="none" w:sz="0" w:space="0" w:color="auto"/>
        <w:left w:val="none" w:sz="0" w:space="0" w:color="auto"/>
        <w:bottom w:val="none" w:sz="0" w:space="0" w:color="auto"/>
        <w:right w:val="none" w:sz="0" w:space="0" w:color="auto"/>
      </w:divBdr>
    </w:div>
    <w:div w:id="650601329">
      <w:bodyDiv w:val="1"/>
      <w:marLeft w:val="0"/>
      <w:marRight w:val="0"/>
      <w:marTop w:val="0"/>
      <w:marBottom w:val="0"/>
      <w:divBdr>
        <w:top w:val="none" w:sz="0" w:space="0" w:color="auto"/>
        <w:left w:val="none" w:sz="0" w:space="0" w:color="auto"/>
        <w:bottom w:val="none" w:sz="0" w:space="0" w:color="auto"/>
        <w:right w:val="none" w:sz="0" w:space="0" w:color="auto"/>
      </w:divBdr>
    </w:div>
    <w:div w:id="655844258">
      <w:bodyDiv w:val="1"/>
      <w:marLeft w:val="0"/>
      <w:marRight w:val="0"/>
      <w:marTop w:val="0"/>
      <w:marBottom w:val="0"/>
      <w:divBdr>
        <w:top w:val="none" w:sz="0" w:space="0" w:color="auto"/>
        <w:left w:val="none" w:sz="0" w:space="0" w:color="auto"/>
        <w:bottom w:val="none" w:sz="0" w:space="0" w:color="auto"/>
        <w:right w:val="none" w:sz="0" w:space="0" w:color="auto"/>
      </w:divBdr>
    </w:div>
    <w:div w:id="664088895">
      <w:bodyDiv w:val="1"/>
      <w:marLeft w:val="0"/>
      <w:marRight w:val="0"/>
      <w:marTop w:val="0"/>
      <w:marBottom w:val="0"/>
      <w:divBdr>
        <w:top w:val="none" w:sz="0" w:space="0" w:color="auto"/>
        <w:left w:val="none" w:sz="0" w:space="0" w:color="auto"/>
        <w:bottom w:val="none" w:sz="0" w:space="0" w:color="auto"/>
        <w:right w:val="none" w:sz="0" w:space="0" w:color="auto"/>
      </w:divBdr>
    </w:div>
    <w:div w:id="666441891">
      <w:bodyDiv w:val="1"/>
      <w:marLeft w:val="0"/>
      <w:marRight w:val="0"/>
      <w:marTop w:val="0"/>
      <w:marBottom w:val="0"/>
      <w:divBdr>
        <w:top w:val="none" w:sz="0" w:space="0" w:color="auto"/>
        <w:left w:val="none" w:sz="0" w:space="0" w:color="auto"/>
        <w:bottom w:val="none" w:sz="0" w:space="0" w:color="auto"/>
        <w:right w:val="none" w:sz="0" w:space="0" w:color="auto"/>
      </w:divBdr>
    </w:div>
    <w:div w:id="668168645">
      <w:bodyDiv w:val="1"/>
      <w:marLeft w:val="0"/>
      <w:marRight w:val="0"/>
      <w:marTop w:val="0"/>
      <w:marBottom w:val="0"/>
      <w:divBdr>
        <w:top w:val="none" w:sz="0" w:space="0" w:color="auto"/>
        <w:left w:val="none" w:sz="0" w:space="0" w:color="auto"/>
        <w:bottom w:val="none" w:sz="0" w:space="0" w:color="auto"/>
        <w:right w:val="none" w:sz="0" w:space="0" w:color="auto"/>
      </w:divBdr>
    </w:div>
    <w:div w:id="671640804">
      <w:bodyDiv w:val="1"/>
      <w:marLeft w:val="0"/>
      <w:marRight w:val="0"/>
      <w:marTop w:val="0"/>
      <w:marBottom w:val="0"/>
      <w:divBdr>
        <w:top w:val="none" w:sz="0" w:space="0" w:color="auto"/>
        <w:left w:val="none" w:sz="0" w:space="0" w:color="auto"/>
        <w:bottom w:val="none" w:sz="0" w:space="0" w:color="auto"/>
        <w:right w:val="none" w:sz="0" w:space="0" w:color="auto"/>
      </w:divBdr>
    </w:div>
    <w:div w:id="674649932">
      <w:bodyDiv w:val="1"/>
      <w:marLeft w:val="0"/>
      <w:marRight w:val="0"/>
      <w:marTop w:val="0"/>
      <w:marBottom w:val="0"/>
      <w:divBdr>
        <w:top w:val="none" w:sz="0" w:space="0" w:color="auto"/>
        <w:left w:val="none" w:sz="0" w:space="0" w:color="auto"/>
        <w:bottom w:val="none" w:sz="0" w:space="0" w:color="auto"/>
        <w:right w:val="none" w:sz="0" w:space="0" w:color="auto"/>
      </w:divBdr>
    </w:div>
    <w:div w:id="677539415">
      <w:bodyDiv w:val="1"/>
      <w:marLeft w:val="0"/>
      <w:marRight w:val="0"/>
      <w:marTop w:val="0"/>
      <w:marBottom w:val="0"/>
      <w:divBdr>
        <w:top w:val="none" w:sz="0" w:space="0" w:color="auto"/>
        <w:left w:val="none" w:sz="0" w:space="0" w:color="auto"/>
        <w:bottom w:val="none" w:sz="0" w:space="0" w:color="auto"/>
        <w:right w:val="none" w:sz="0" w:space="0" w:color="auto"/>
      </w:divBdr>
    </w:div>
    <w:div w:id="680739640">
      <w:bodyDiv w:val="1"/>
      <w:marLeft w:val="0"/>
      <w:marRight w:val="0"/>
      <w:marTop w:val="0"/>
      <w:marBottom w:val="0"/>
      <w:divBdr>
        <w:top w:val="none" w:sz="0" w:space="0" w:color="auto"/>
        <w:left w:val="none" w:sz="0" w:space="0" w:color="auto"/>
        <w:bottom w:val="none" w:sz="0" w:space="0" w:color="auto"/>
        <w:right w:val="none" w:sz="0" w:space="0" w:color="auto"/>
      </w:divBdr>
    </w:div>
    <w:div w:id="682703045">
      <w:bodyDiv w:val="1"/>
      <w:marLeft w:val="0"/>
      <w:marRight w:val="0"/>
      <w:marTop w:val="0"/>
      <w:marBottom w:val="0"/>
      <w:divBdr>
        <w:top w:val="none" w:sz="0" w:space="0" w:color="auto"/>
        <w:left w:val="none" w:sz="0" w:space="0" w:color="auto"/>
        <w:bottom w:val="none" w:sz="0" w:space="0" w:color="auto"/>
        <w:right w:val="none" w:sz="0" w:space="0" w:color="auto"/>
      </w:divBdr>
    </w:div>
    <w:div w:id="683672493">
      <w:bodyDiv w:val="1"/>
      <w:marLeft w:val="0"/>
      <w:marRight w:val="0"/>
      <w:marTop w:val="0"/>
      <w:marBottom w:val="0"/>
      <w:divBdr>
        <w:top w:val="none" w:sz="0" w:space="0" w:color="auto"/>
        <w:left w:val="none" w:sz="0" w:space="0" w:color="auto"/>
        <w:bottom w:val="none" w:sz="0" w:space="0" w:color="auto"/>
        <w:right w:val="none" w:sz="0" w:space="0" w:color="auto"/>
      </w:divBdr>
    </w:div>
    <w:div w:id="684096767">
      <w:bodyDiv w:val="1"/>
      <w:marLeft w:val="0"/>
      <w:marRight w:val="0"/>
      <w:marTop w:val="0"/>
      <w:marBottom w:val="0"/>
      <w:divBdr>
        <w:top w:val="none" w:sz="0" w:space="0" w:color="auto"/>
        <w:left w:val="none" w:sz="0" w:space="0" w:color="auto"/>
        <w:bottom w:val="none" w:sz="0" w:space="0" w:color="auto"/>
        <w:right w:val="none" w:sz="0" w:space="0" w:color="auto"/>
      </w:divBdr>
    </w:div>
    <w:div w:id="685596140">
      <w:bodyDiv w:val="1"/>
      <w:marLeft w:val="0"/>
      <w:marRight w:val="0"/>
      <w:marTop w:val="0"/>
      <w:marBottom w:val="0"/>
      <w:divBdr>
        <w:top w:val="none" w:sz="0" w:space="0" w:color="auto"/>
        <w:left w:val="none" w:sz="0" w:space="0" w:color="auto"/>
        <w:bottom w:val="none" w:sz="0" w:space="0" w:color="auto"/>
        <w:right w:val="none" w:sz="0" w:space="0" w:color="auto"/>
      </w:divBdr>
    </w:div>
    <w:div w:id="685907568">
      <w:bodyDiv w:val="1"/>
      <w:marLeft w:val="0"/>
      <w:marRight w:val="0"/>
      <w:marTop w:val="0"/>
      <w:marBottom w:val="0"/>
      <w:divBdr>
        <w:top w:val="none" w:sz="0" w:space="0" w:color="auto"/>
        <w:left w:val="none" w:sz="0" w:space="0" w:color="auto"/>
        <w:bottom w:val="none" w:sz="0" w:space="0" w:color="auto"/>
        <w:right w:val="none" w:sz="0" w:space="0" w:color="auto"/>
      </w:divBdr>
    </w:div>
    <w:div w:id="686256630">
      <w:bodyDiv w:val="1"/>
      <w:marLeft w:val="0"/>
      <w:marRight w:val="0"/>
      <w:marTop w:val="0"/>
      <w:marBottom w:val="0"/>
      <w:divBdr>
        <w:top w:val="none" w:sz="0" w:space="0" w:color="auto"/>
        <w:left w:val="none" w:sz="0" w:space="0" w:color="auto"/>
        <w:bottom w:val="none" w:sz="0" w:space="0" w:color="auto"/>
        <w:right w:val="none" w:sz="0" w:space="0" w:color="auto"/>
      </w:divBdr>
    </w:div>
    <w:div w:id="687289485">
      <w:bodyDiv w:val="1"/>
      <w:marLeft w:val="0"/>
      <w:marRight w:val="0"/>
      <w:marTop w:val="0"/>
      <w:marBottom w:val="0"/>
      <w:divBdr>
        <w:top w:val="none" w:sz="0" w:space="0" w:color="auto"/>
        <w:left w:val="none" w:sz="0" w:space="0" w:color="auto"/>
        <w:bottom w:val="none" w:sz="0" w:space="0" w:color="auto"/>
        <w:right w:val="none" w:sz="0" w:space="0" w:color="auto"/>
      </w:divBdr>
    </w:div>
    <w:div w:id="688678667">
      <w:bodyDiv w:val="1"/>
      <w:marLeft w:val="0"/>
      <w:marRight w:val="0"/>
      <w:marTop w:val="0"/>
      <w:marBottom w:val="0"/>
      <w:divBdr>
        <w:top w:val="none" w:sz="0" w:space="0" w:color="auto"/>
        <w:left w:val="none" w:sz="0" w:space="0" w:color="auto"/>
        <w:bottom w:val="none" w:sz="0" w:space="0" w:color="auto"/>
        <w:right w:val="none" w:sz="0" w:space="0" w:color="auto"/>
      </w:divBdr>
    </w:div>
    <w:div w:id="693308077">
      <w:bodyDiv w:val="1"/>
      <w:marLeft w:val="0"/>
      <w:marRight w:val="0"/>
      <w:marTop w:val="0"/>
      <w:marBottom w:val="0"/>
      <w:divBdr>
        <w:top w:val="none" w:sz="0" w:space="0" w:color="auto"/>
        <w:left w:val="none" w:sz="0" w:space="0" w:color="auto"/>
        <w:bottom w:val="none" w:sz="0" w:space="0" w:color="auto"/>
        <w:right w:val="none" w:sz="0" w:space="0" w:color="auto"/>
      </w:divBdr>
    </w:div>
    <w:div w:id="696007160">
      <w:bodyDiv w:val="1"/>
      <w:marLeft w:val="0"/>
      <w:marRight w:val="0"/>
      <w:marTop w:val="0"/>
      <w:marBottom w:val="0"/>
      <w:divBdr>
        <w:top w:val="none" w:sz="0" w:space="0" w:color="auto"/>
        <w:left w:val="none" w:sz="0" w:space="0" w:color="auto"/>
        <w:bottom w:val="none" w:sz="0" w:space="0" w:color="auto"/>
        <w:right w:val="none" w:sz="0" w:space="0" w:color="auto"/>
      </w:divBdr>
    </w:div>
    <w:div w:id="697390838">
      <w:bodyDiv w:val="1"/>
      <w:marLeft w:val="0"/>
      <w:marRight w:val="0"/>
      <w:marTop w:val="0"/>
      <w:marBottom w:val="0"/>
      <w:divBdr>
        <w:top w:val="none" w:sz="0" w:space="0" w:color="auto"/>
        <w:left w:val="none" w:sz="0" w:space="0" w:color="auto"/>
        <w:bottom w:val="none" w:sz="0" w:space="0" w:color="auto"/>
        <w:right w:val="none" w:sz="0" w:space="0" w:color="auto"/>
      </w:divBdr>
    </w:div>
    <w:div w:id="699473716">
      <w:bodyDiv w:val="1"/>
      <w:marLeft w:val="0"/>
      <w:marRight w:val="0"/>
      <w:marTop w:val="0"/>
      <w:marBottom w:val="0"/>
      <w:divBdr>
        <w:top w:val="none" w:sz="0" w:space="0" w:color="auto"/>
        <w:left w:val="none" w:sz="0" w:space="0" w:color="auto"/>
        <w:bottom w:val="none" w:sz="0" w:space="0" w:color="auto"/>
        <w:right w:val="none" w:sz="0" w:space="0" w:color="auto"/>
      </w:divBdr>
    </w:div>
    <w:div w:id="704988566">
      <w:bodyDiv w:val="1"/>
      <w:marLeft w:val="0"/>
      <w:marRight w:val="0"/>
      <w:marTop w:val="0"/>
      <w:marBottom w:val="0"/>
      <w:divBdr>
        <w:top w:val="none" w:sz="0" w:space="0" w:color="auto"/>
        <w:left w:val="none" w:sz="0" w:space="0" w:color="auto"/>
        <w:bottom w:val="none" w:sz="0" w:space="0" w:color="auto"/>
        <w:right w:val="none" w:sz="0" w:space="0" w:color="auto"/>
      </w:divBdr>
    </w:div>
    <w:div w:id="707411165">
      <w:bodyDiv w:val="1"/>
      <w:marLeft w:val="0"/>
      <w:marRight w:val="0"/>
      <w:marTop w:val="0"/>
      <w:marBottom w:val="0"/>
      <w:divBdr>
        <w:top w:val="none" w:sz="0" w:space="0" w:color="auto"/>
        <w:left w:val="none" w:sz="0" w:space="0" w:color="auto"/>
        <w:bottom w:val="none" w:sz="0" w:space="0" w:color="auto"/>
        <w:right w:val="none" w:sz="0" w:space="0" w:color="auto"/>
      </w:divBdr>
    </w:div>
    <w:div w:id="716199791">
      <w:bodyDiv w:val="1"/>
      <w:marLeft w:val="0"/>
      <w:marRight w:val="0"/>
      <w:marTop w:val="0"/>
      <w:marBottom w:val="0"/>
      <w:divBdr>
        <w:top w:val="none" w:sz="0" w:space="0" w:color="auto"/>
        <w:left w:val="none" w:sz="0" w:space="0" w:color="auto"/>
        <w:bottom w:val="none" w:sz="0" w:space="0" w:color="auto"/>
        <w:right w:val="none" w:sz="0" w:space="0" w:color="auto"/>
      </w:divBdr>
    </w:div>
    <w:div w:id="717902085">
      <w:bodyDiv w:val="1"/>
      <w:marLeft w:val="0"/>
      <w:marRight w:val="0"/>
      <w:marTop w:val="0"/>
      <w:marBottom w:val="0"/>
      <w:divBdr>
        <w:top w:val="none" w:sz="0" w:space="0" w:color="auto"/>
        <w:left w:val="none" w:sz="0" w:space="0" w:color="auto"/>
        <w:bottom w:val="none" w:sz="0" w:space="0" w:color="auto"/>
        <w:right w:val="none" w:sz="0" w:space="0" w:color="auto"/>
      </w:divBdr>
    </w:div>
    <w:div w:id="720252868">
      <w:bodyDiv w:val="1"/>
      <w:marLeft w:val="0"/>
      <w:marRight w:val="0"/>
      <w:marTop w:val="0"/>
      <w:marBottom w:val="0"/>
      <w:divBdr>
        <w:top w:val="none" w:sz="0" w:space="0" w:color="auto"/>
        <w:left w:val="none" w:sz="0" w:space="0" w:color="auto"/>
        <w:bottom w:val="none" w:sz="0" w:space="0" w:color="auto"/>
        <w:right w:val="none" w:sz="0" w:space="0" w:color="auto"/>
      </w:divBdr>
    </w:div>
    <w:div w:id="721059661">
      <w:bodyDiv w:val="1"/>
      <w:marLeft w:val="0"/>
      <w:marRight w:val="0"/>
      <w:marTop w:val="0"/>
      <w:marBottom w:val="0"/>
      <w:divBdr>
        <w:top w:val="none" w:sz="0" w:space="0" w:color="auto"/>
        <w:left w:val="none" w:sz="0" w:space="0" w:color="auto"/>
        <w:bottom w:val="none" w:sz="0" w:space="0" w:color="auto"/>
        <w:right w:val="none" w:sz="0" w:space="0" w:color="auto"/>
      </w:divBdr>
    </w:div>
    <w:div w:id="723214251">
      <w:bodyDiv w:val="1"/>
      <w:marLeft w:val="0"/>
      <w:marRight w:val="0"/>
      <w:marTop w:val="0"/>
      <w:marBottom w:val="0"/>
      <w:divBdr>
        <w:top w:val="none" w:sz="0" w:space="0" w:color="auto"/>
        <w:left w:val="none" w:sz="0" w:space="0" w:color="auto"/>
        <w:bottom w:val="none" w:sz="0" w:space="0" w:color="auto"/>
        <w:right w:val="none" w:sz="0" w:space="0" w:color="auto"/>
      </w:divBdr>
    </w:div>
    <w:div w:id="723597738">
      <w:bodyDiv w:val="1"/>
      <w:marLeft w:val="0"/>
      <w:marRight w:val="0"/>
      <w:marTop w:val="0"/>
      <w:marBottom w:val="0"/>
      <w:divBdr>
        <w:top w:val="none" w:sz="0" w:space="0" w:color="auto"/>
        <w:left w:val="none" w:sz="0" w:space="0" w:color="auto"/>
        <w:bottom w:val="none" w:sz="0" w:space="0" w:color="auto"/>
        <w:right w:val="none" w:sz="0" w:space="0" w:color="auto"/>
      </w:divBdr>
    </w:div>
    <w:div w:id="724646447">
      <w:bodyDiv w:val="1"/>
      <w:marLeft w:val="0"/>
      <w:marRight w:val="0"/>
      <w:marTop w:val="0"/>
      <w:marBottom w:val="0"/>
      <w:divBdr>
        <w:top w:val="none" w:sz="0" w:space="0" w:color="auto"/>
        <w:left w:val="none" w:sz="0" w:space="0" w:color="auto"/>
        <w:bottom w:val="none" w:sz="0" w:space="0" w:color="auto"/>
        <w:right w:val="none" w:sz="0" w:space="0" w:color="auto"/>
      </w:divBdr>
    </w:div>
    <w:div w:id="724766993">
      <w:bodyDiv w:val="1"/>
      <w:marLeft w:val="0"/>
      <w:marRight w:val="0"/>
      <w:marTop w:val="0"/>
      <w:marBottom w:val="0"/>
      <w:divBdr>
        <w:top w:val="none" w:sz="0" w:space="0" w:color="auto"/>
        <w:left w:val="none" w:sz="0" w:space="0" w:color="auto"/>
        <w:bottom w:val="none" w:sz="0" w:space="0" w:color="auto"/>
        <w:right w:val="none" w:sz="0" w:space="0" w:color="auto"/>
      </w:divBdr>
    </w:div>
    <w:div w:id="731538377">
      <w:bodyDiv w:val="1"/>
      <w:marLeft w:val="0"/>
      <w:marRight w:val="0"/>
      <w:marTop w:val="0"/>
      <w:marBottom w:val="0"/>
      <w:divBdr>
        <w:top w:val="none" w:sz="0" w:space="0" w:color="auto"/>
        <w:left w:val="none" w:sz="0" w:space="0" w:color="auto"/>
        <w:bottom w:val="none" w:sz="0" w:space="0" w:color="auto"/>
        <w:right w:val="none" w:sz="0" w:space="0" w:color="auto"/>
      </w:divBdr>
    </w:div>
    <w:div w:id="735863470">
      <w:bodyDiv w:val="1"/>
      <w:marLeft w:val="0"/>
      <w:marRight w:val="0"/>
      <w:marTop w:val="0"/>
      <w:marBottom w:val="0"/>
      <w:divBdr>
        <w:top w:val="none" w:sz="0" w:space="0" w:color="auto"/>
        <w:left w:val="none" w:sz="0" w:space="0" w:color="auto"/>
        <w:bottom w:val="none" w:sz="0" w:space="0" w:color="auto"/>
        <w:right w:val="none" w:sz="0" w:space="0" w:color="auto"/>
      </w:divBdr>
    </w:div>
    <w:div w:id="737870830">
      <w:bodyDiv w:val="1"/>
      <w:marLeft w:val="0"/>
      <w:marRight w:val="0"/>
      <w:marTop w:val="0"/>
      <w:marBottom w:val="0"/>
      <w:divBdr>
        <w:top w:val="none" w:sz="0" w:space="0" w:color="auto"/>
        <w:left w:val="none" w:sz="0" w:space="0" w:color="auto"/>
        <w:bottom w:val="none" w:sz="0" w:space="0" w:color="auto"/>
        <w:right w:val="none" w:sz="0" w:space="0" w:color="auto"/>
      </w:divBdr>
    </w:div>
    <w:div w:id="745146432">
      <w:bodyDiv w:val="1"/>
      <w:marLeft w:val="0"/>
      <w:marRight w:val="0"/>
      <w:marTop w:val="0"/>
      <w:marBottom w:val="0"/>
      <w:divBdr>
        <w:top w:val="none" w:sz="0" w:space="0" w:color="auto"/>
        <w:left w:val="none" w:sz="0" w:space="0" w:color="auto"/>
        <w:bottom w:val="none" w:sz="0" w:space="0" w:color="auto"/>
        <w:right w:val="none" w:sz="0" w:space="0" w:color="auto"/>
      </w:divBdr>
    </w:div>
    <w:div w:id="749082606">
      <w:bodyDiv w:val="1"/>
      <w:marLeft w:val="0"/>
      <w:marRight w:val="0"/>
      <w:marTop w:val="0"/>
      <w:marBottom w:val="0"/>
      <w:divBdr>
        <w:top w:val="none" w:sz="0" w:space="0" w:color="auto"/>
        <w:left w:val="none" w:sz="0" w:space="0" w:color="auto"/>
        <w:bottom w:val="none" w:sz="0" w:space="0" w:color="auto"/>
        <w:right w:val="none" w:sz="0" w:space="0" w:color="auto"/>
      </w:divBdr>
    </w:div>
    <w:div w:id="750472691">
      <w:bodyDiv w:val="1"/>
      <w:marLeft w:val="0"/>
      <w:marRight w:val="0"/>
      <w:marTop w:val="0"/>
      <w:marBottom w:val="0"/>
      <w:divBdr>
        <w:top w:val="none" w:sz="0" w:space="0" w:color="auto"/>
        <w:left w:val="none" w:sz="0" w:space="0" w:color="auto"/>
        <w:bottom w:val="none" w:sz="0" w:space="0" w:color="auto"/>
        <w:right w:val="none" w:sz="0" w:space="0" w:color="auto"/>
      </w:divBdr>
    </w:div>
    <w:div w:id="761755929">
      <w:bodyDiv w:val="1"/>
      <w:marLeft w:val="0"/>
      <w:marRight w:val="0"/>
      <w:marTop w:val="0"/>
      <w:marBottom w:val="0"/>
      <w:divBdr>
        <w:top w:val="none" w:sz="0" w:space="0" w:color="auto"/>
        <w:left w:val="none" w:sz="0" w:space="0" w:color="auto"/>
        <w:bottom w:val="none" w:sz="0" w:space="0" w:color="auto"/>
        <w:right w:val="none" w:sz="0" w:space="0" w:color="auto"/>
      </w:divBdr>
    </w:div>
    <w:div w:id="768817122">
      <w:bodyDiv w:val="1"/>
      <w:marLeft w:val="0"/>
      <w:marRight w:val="0"/>
      <w:marTop w:val="0"/>
      <w:marBottom w:val="0"/>
      <w:divBdr>
        <w:top w:val="none" w:sz="0" w:space="0" w:color="auto"/>
        <w:left w:val="none" w:sz="0" w:space="0" w:color="auto"/>
        <w:bottom w:val="none" w:sz="0" w:space="0" w:color="auto"/>
        <w:right w:val="none" w:sz="0" w:space="0" w:color="auto"/>
      </w:divBdr>
    </w:div>
    <w:div w:id="769353588">
      <w:bodyDiv w:val="1"/>
      <w:marLeft w:val="0"/>
      <w:marRight w:val="0"/>
      <w:marTop w:val="0"/>
      <w:marBottom w:val="0"/>
      <w:divBdr>
        <w:top w:val="none" w:sz="0" w:space="0" w:color="auto"/>
        <w:left w:val="none" w:sz="0" w:space="0" w:color="auto"/>
        <w:bottom w:val="none" w:sz="0" w:space="0" w:color="auto"/>
        <w:right w:val="none" w:sz="0" w:space="0" w:color="auto"/>
      </w:divBdr>
    </w:div>
    <w:div w:id="769744524">
      <w:bodyDiv w:val="1"/>
      <w:marLeft w:val="0"/>
      <w:marRight w:val="0"/>
      <w:marTop w:val="0"/>
      <w:marBottom w:val="0"/>
      <w:divBdr>
        <w:top w:val="none" w:sz="0" w:space="0" w:color="auto"/>
        <w:left w:val="none" w:sz="0" w:space="0" w:color="auto"/>
        <w:bottom w:val="none" w:sz="0" w:space="0" w:color="auto"/>
        <w:right w:val="none" w:sz="0" w:space="0" w:color="auto"/>
      </w:divBdr>
    </w:div>
    <w:div w:id="773745922">
      <w:bodyDiv w:val="1"/>
      <w:marLeft w:val="0"/>
      <w:marRight w:val="0"/>
      <w:marTop w:val="0"/>
      <w:marBottom w:val="0"/>
      <w:divBdr>
        <w:top w:val="none" w:sz="0" w:space="0" w:color="auto"/>
        <w:left w:val="none" w:sz="0" w:space="0" w:color="auto"/>
        <w:bottom w:val="none" w:sz="0" w:space="0" w:color="auto"/>
        <w:right w:val="none" w:sz="0" w:space="0" w:color="auto"/>
      </w:divBdr>
    </w:div>
    <w:div w:id="773984627">
      <w:bodyDiv w:val="1"/>
      <w:marLeft w:val="0"/>
      <w:marRight w:val="0"/>
      <w:marTop w:val="0"/>
      <w:marBottom w:val="0"/>
      <w:divBdr>
        <w:top w:val="none" w:sz="0" w:space="0" w:color="auto"/>
        <w:left w:val="none" w:sz="0" w:space="0" w:color="auto"/>
        <w:bottom w:val="none" w:sz="0" w:space="0" w:color="auto"/>
        <w:right w:val="none" w:sz="0" w:space="0" w:color="auto"/>
      </w:divBdr>
    </w:div>
    <w:div w:id="776487353">
      <w:bodyDiv w:val="1"/>
      <w:marLeft w:val="0"/>
      <w:marRight w:val="0"/>
      <w:marTop w:val="0"/>
      <w:marBottom w:val="0"/>
      <w:divBdr>
        <w:top w:val="none" w:sz="0" w:space="0" w:color="auto"/>
        <w:left w:val="none" w:sz="0" w:space="0" w:color="auto"/>
        <w:bottom w:val="none" w:sz="0" w:space="0" w:color="auto"/>
        <w:right w:val="none" w:sz="0" w:space="0" w:color="auto"/>
      </w:divBdr>
    </w:div>
    <w:div w:id="777257024">
      <w:bodyDiv w:val="1"/>
      <w:marLeft w:val="0"/>
      <w:marRight w:val="0"/>
      <w:marTop w:val="0"/>
      <w:marBottom w:val="0"/>
      <w:divBdr>
        <w:top w:val="none" w:sz="0" w:space="0" w:color="auto"/>
        <w:left w:val="none" w:sz="0" w:space="0" w:color="auto"/>
        <w:bottom w:val="none" w:sz="0" w:space="0" w:color="auto"/>
        <w:right w:val="none" w:sz="0" w:space="0" w:color="auto"/>
      </w:divBdr>
    </w:div>
    <w:div w:id="786386578">
      <w:bodyDiv w:val="1"/>
      <w:marLeft w:val="0"/>
      <w:marRight w:val="0"/>
      <w:marTop w:val="0"/>
      <w:marBottom w:val="0"/>
      <w:divBdr>
        <w:top w:val="none" w:sz="0" w:space="0" w:color="auto"/>
        <w:left w:val="none" w:sz="0" w:space="0" w:color="auto"/>
        <w:bottom w:val="none" w:sz="0" w:space="0" w:color="auto"/>
        <w:right w:val="none" w:sz="0" w:space="0" w:color="auto"/>
      </w:divBdr>
    </w:div>
    <w:div w:id="786892637">
      <w:bodyDiv w:val="1"/>
      <w:marLeft w:val="0"/>
      <w:marRight w:val="0"/>
      <w:marTop w:val="0"/>
      <w:marBottom w:val="0"/>
      <w:divBdr>
        <w:top w:val="none" w:sz="0" w:space="0" w:color="auto"/>
        <w:left w:val="none" w:sz="0" w:space="0" w:color="auto"/>
        <w:bottom w:val="none" w:sz="0" w:space="0" w:color="auto"/>
        <w:right w:val="none" w:sz="0" w:space="0" w:color="auto"/>
      </w:divBdr>
    </w:div>
    <w:div w:id="787627420">
      <w:bodyDiv w:val="1"/>
      <w:marLeft w:val="0"/>
      <w:marRight w:val="0"/>
      <w:marTop w:val="0"/>
      <w:marBottom w:val="0"/>
      <w:divBdr>
        <w:top w:val="none" w:sz="0" w:space="0" w:color="auto"/>
        <w:left w:val="none" w:sz="0" w:space="0" w:color="auto"/>
        <w:bottom w:val="none" w:sz="0" w:space="0" w:color="auto"/>
        <w:right w:val="none" w:sz="0" w:space="0" w:color="auto"/>
      </w:divBdr>
    </w:div>
    <w:div w:id="790634604">
      <w:bodyDiv w:val="1"/>
      <w:marLeft w:val="0"/>
      <w:marRight w:val="0"/>
      <w:marTop w:val="0"/>
      <w:marBottom w:val="0"/>
      <w:divBdr>
        <w:top w:val="none" w:sz="0" w:space="0" w:color="auto"/>
        <w:left w:val="none" w:sz="0" w:space="0" w:color="auto"/>
        <w:bottom w:val="none" w:sz="0" w:space="0" w:color="auto"/>
        <w:right w:val="none" w:sz="0" w:space="0" w:color="auto"/>
      </w:divBdr>
    </w:div>
    <w:div w:id="791941205">
      <w:bodyDiv w:val="1"/>
      <w:marLeft w:val="0"/>
      <w:marRight w:val="0"/>
      <w:marTop w:val="0"/>
      <w:marBottom w:val="0"/>
      <w:divBdr>
        <w:top w:val="none" w:sz="0" w:space="0" w:color="auto"/>
        <w:left w:val="none" w:sz="0" w:space="0" w:color="auto"/>
        <w:bottom w:val="none" w:sz="0" w:space="0" w:color="auto"/>
        <w:right w:val="none" w:sz="0" w:space="0" w:color="auto"/>
      </w:divBdr>
    </w:div>
    <w:div w:id="802961159">
      <w:bodyDiv w:val="1"/>
      <w:marLeft w:val="0"/>
      <w:marRight w:val="0"/>
      <w:marTop w:val="0"/>
      <w:marBottom w:val="0"/>
      <w:divBdr>
        <w:top w:val="none" w:sz="0" w:space="0" w:color="auto"/>
        <w:left w:val="none" w:sz="0" w:space="0" w:color="auto"/>
        <w:bottom w:val="none" w:sz="0" w:space="0" w:color="auto"/>
        <w:right w:val="none" w:sz="0" w:space="0" w:color="auto"/>
      </w:divBdr>
    </w:div>
    <w:div w:id="806118967">
      <w:bodyDiv w:val="1"/>
      <w:marLeft w:val="0"/>
      <w:marRight w:val="0"/>
      <w:marTop w:val="0"/>
      <w:marBottom w:val="0"/>
      <w:divBdr>
        <w:top w:val="none" w:sz="0" w:space="0" w:color="auto"/>
        <w:left w:val="none" w:sz="0" w:space="0" w:color="auto"/>
        <w:bottom w:val="none" w:sz="0" w:space="0" w:color="auto"/>
        <w:right w:val="none" w:sz="0" w:space="0" w:color="auto"/>
      </w:divBdr>
    </w:div>
    <w:div w:id="817575341">
      <w:bodyDiv w:val="1"/>
      <w:marLeft w:val="0"/>
      <w:marRight w:val="0"/>
      <w:marTop w:val="0"/>
      <w:marBottom w:val="0"/>
      <w:divBdr>
        <w:top w:val="none" w:sz="0" w:space="0" w:color="auto"/>
        <w:left w:val="none" w:sz="0" w:space="0" w:color="auto"/>
        <w:bottom w:val="none" w:sz="0" w:space="0" w:color="auto"/>
        <w:right w:val="none" w:sz="0" w:space="0" w:color="auto"/>
      </w:divBdr>
    </w:div>
    <w:div w:id="820582143">
      <w:bodyDiv w:val="1"/>
      <w:marLeft w:val="0"/>
      <w:marRight w:val="0"/>
      <w:marTop w:val="0"/>
      <w:marBottom w:val="0"/>
      <w:divBdr>
        <w:top w:val="none" w:sz="0" w:space="0" w:color="auto"/>
        <w:left w:val="none" w:sz="0" w:space="0" w:color="auto"/>
        <w:bottom w:val="none" w:sz="0" w:space="0" w:color="auto"/>
        <w:right w:val="none" w:sz="0" w:space="0" w:color="auto"/>
      </w:divBdr>
    </w:div>
    <w:div w:id="829909932">
      <w:bodyDiv w:val="1"/>
      <w:marLeft w:val="0"/>
      <w:marRight w:val="0"/>
      <w:marTop w:val="0"/>
      <w:marBottom w:val="0"/>
      <w:divBdr>
        <w:top w:val="none" w:sz="0" w:space="0" w:color="auto"/>
        <w:left w:val="none" w:sz="0" w:space="0" w:color="auto"/>
        <w:bottom w:val="none" w:sz="0" w:space="0" w:color="auto"/>
        <w:right w:val="none" w:sz="0" w:space="0" w:color="auto"/>
      </w:divBdr>
    </w:div>
    <w:div w:id="831530554">
      <w:bodyDiv w:val="1"/>
      <w:marLeft w:val="0"/>
      <w:marRight w:val="0"/>
      <w:marTop w:val="0"/>
      <w:marBottom w:val="0"/>
      <w:divBdr>
        <w:top w:val="none" w:sz="0" w:space="0" w:color="auto"/>
        <w:left w:val="none" w:sz="0" w:space="0" w:color="auto"/>
        <w:bottom w:val="none" w:sz="0" w:space="0" w:color="auto"/>
        <w:right w:val="none" w:sz="0" w:space="0" w:color="auto"/>
      </w:divBdr>
    </w:div>
    <w:div w:id="834488998">
      <w:bodyDiv w:val="1"/>
      <w:marLeft w:val="0"/>
      <w:marRight w:val="0"/>
      <w:marTop w:val="0"/>
      <w:marBottom w:val="0"/>
      <w:divBdr>
        <w:top w:val="none" w:sz="0" w:space="0" w:color="auto"/>
        <w:left w:val="none" w:sz="0" w:space="0" w:color="auto"/>
        <w:bottom w:val="none" w:sz="0" w:space="0" w:color="auto"/>
        <w:right w:val="none" w:sz="0" w:space="0" w:color="auto"/>
      </w:divBdr>
    </w:div>
    <w:div w:id="836968566">
      <w:bodyDiv w:val="1"/>
      <w:marLeft w:val="0"/>
      <w:marRight w:val="0"/>
      <w:marTop w:val="0"/>
      <w:marBottom w:val="0"/>
      <w:divBdr>
        <w:top w:val="none" w:sz="0" w:space="0" w:color="auto"/>
        <w:left w:val="none" w:sz="0" w:space="0" w:color="auto"/>
        <w:bottom w:val="none" w:sz="0" w:space="0" w:color="auto"/>
        <w:right w:val="none" w:sz="0" w:space="0" w:color="auto"/>
      </w:divBdr>
    </w:div>
    <w:div w:id="838740935">
      <w:bodyDiv w:val="1"/>
      <w:marLeft w:val="0"/>
      <w:marRight w:val="0"/>
      <w:marTop w:val="0"/>
      <w:marBottom w:val="0"/>
      <w:divBdr>
        <w:top w:val="none" w:sz="0" w:space="0" w:color="auto"/>
        <w:left w:val="none" w:sz="0" w:space="0" w:color="auto"/>
        <w:bottom w:val="none" w:sz="0" w:space="0" w:color="auto"/>
        <w:right w:val="none" w:sz="0" w:space="0" w:color="auto"/>
      </w:divBdr>
    </w:div>
    <w:div w:id="843470717">
      <w:bodyDiv w:val="1"/>
      <w:marLeft w:val="0"/>
      <w:marRight w:val="0"/>
      <w:marTop w:val="0"/>
      <w:marBottom w:val="0"/>
      <w:divBdr>
        <w:top w:val="none" w:sz="0" w:space="0" w:color="auto"/>
        <w:left w:val="none" w:sz="0" w:space="0" w:color="auto"/>
        <w:bottom w:val="none" w:sz="0" w:space="0" w:color="auto"/>
        <w:right w:val="none" w:sz="0" w:space="0" w:color="auto"/>
      </w:divBdr>
    </w:div>
    <w:div w:id="846139853">
      <w:bodyDiv w:val="1"/>
      <w:marLeft w:val="0"/>
      <w:marRight w:val="0"/>
      <w:marTop w:val="0"/>
      <w:marBottom w:val="0"/>
      <w:divBdr>
        <w:top w:val="none" w:sz="0" w:space="0" w:color="auto"/>
        <w:left w:val="none" w:sz="0" w:space="0" w:color="auto"/>
        <w:bottom w:val="none" w:sz="0" w:space="0" w:color="auto"/>
        <w:right w:val="none" w:sz="0" w:space="0" w:color="auto"/>
      </w:divBdr>
    </w:div>
    <w:div w:id="847328949">
      <w:bodyDiv w:val="1"/>
      <w:marLeft w:val="0"/>
      <w:marRight w:val="0"/>
      <w:marTop w:val="0"/>
      <w:marBottom w:val="0"/>
      <w:divBdr>
        <w:top w:val="none" w:sz="0" w:space="0" w:color="auto"/>
        <w:left w:val="none" w:sz="0" w:space="0" w:color="auto"/>
        <w:bottom w:val="none" w:sz="0" w:space="0" w:color="auto"/>
        <w:right w:val="none" w:sz="0" w:space="0" w:color="auto"/>
      </w:divBdr>
    </w:div>
    <w:div w:id="847867533">
      <w:bodyDiv w:val="1"/>
      <w:marLeft w:val="0"/>
      <w:marRight w:val="0"/>
      <w:marTop w:val="0"/>
      <w:marBottom w:val="0"/>
      <w:divBdr>
        <w:top w:val="none" w:sz="0" w:space="0" w:color="auto"/>
        <w:left w:val="none" w:sz="0" w:space="0" w:color="auto"/>
        <w:bottom w:val="none" w:sz="0" w:space="0" w:color="auto"/>
        <w:right w:val="none" w:sz="0" w:space="0" w:color="auto"/>
      </w:divBdr>
    </w:div>
    <w:div w:id="852837163">
      <w:bodyDiv w:val="1"/>
      <w:marLeft w:val="0"/>
      <w:marRight w:val="0"/>
      <w:marTop w:val="0"/>
      <w:marBottom w:val="0"/>
      <w:divBdr>
        <w:top w:val="none" w:sz="0" w:space="0" w:color="auto"/>
        <w:left w:val="none" w:sz="0" w:space="0" w:color="auto"/>
        <w:bottom w:val="none" w:sz="0" w:space="0" w:color="auto"/>
        <w:right w:val="none" w:sz="0" w:space="0" w:color="auto"/>
      </w:divBdr>
    </w:div>
    <w:div w:id="853690062">
      <w:bodyDiv w:val="1"/>
      <w:marLeft w:val="0"/>
      <w:marRight w:val="0"/>
      <w:marTop w:val="0"/>
      <w:marBottom w:val="0"/>
      <w:divBdr>
        <w:top w:val="none" w:sz="0" w:space="0" w:color="auto"/>
        <w:left w:val="none" w:sz="0" w:space="0" w:color="auto"/>
        <w:bottom w:val="none" w:sz="0" w:space="0" w:color="auto"/>
        <w:right w:val="none" w:sz="0" w:space="0" w:color="auto"/>
      </w:divBdr>
    </w:div>
    <w:div w:id="853885197">
      <w:bodyDiv w:val="1"/>
      <w:marLeft w:val="0"/>
      <w:marRight w:val="0"/>
      <w:marTop w:val="0"/>
      <w:marBottom w:val="0"/>
      <w:divBdr>
        <w:top w:val="none" w:sz="0" w:space="0" w:color="auto"/>
        <w:left w:val="none" w:sz="0" w:space="0" w:color="auto"/>
        <w:bottom w:val="none" w:sz="0" w:space="0" w:color="auto"/>
        <w:right w:val="none" w:sz="0" w:space="0" w:color="auto"/>
      </w:divBdr>
    </w:div>
    <w:div w:id="854267124">
      <w:bodyDiv w:val="1"/>
      <w:marLeft w:val="0"/>
      <w:marRight w:val="0"/>
      <w:marTop w:val="0"/>
      <w:marBottom w:val="0"/>
      <w:divBdr>
        <w:top w:val="none" w:sz="0" w:space="0" w:color="auto"/>
        <w:left w:val="none" w:sz="0" w:space="0" w:color="auto"/>
        <w:bottom w:val="none" w:sz="0" w:space="0" w:color="auto"/>
        <w:right w:val="none" w:sz="0" w:space="0" w:color="auto"/>
      </w:divBdr>
    </w:div>
    <w:div w:id="855770071">
      <w:bodyDiv w:val="1"/>
      <w:marLeft w:val="0"/>
      <w:marRight w:val="0"/>
      <w:marTop w:val="0"/>
      <w:marBottom w:val="0"/>
      <w:divBdr>
        <w:top w:val="none" w:sz="0" w:space="0" w:color="auto"/>
        <w:left w:val="none" w:sz="0" w:space="0" w:color="auto"/>
        <w:bottom w:val="none" w:sz="0" w:space="0" w:color="auto"/>
        <w:right w:val="none" w:sz="0" w:space="0" w:color="auto"/>
      </w:divBdr>
    </w:div>
    <w:div w:id="859776112">
      <w:bodyDiv w:val="1"/>
      <w:marLeft w:val="0"/>
      <w:marRight w:val="0"/>
      <w:marTop w:val="0"/>
      <w:marBottom w:val="0"/>
      <w:divBdr>
        <w:top w:val="none" w:sz="0" w:space="0" w:color="auto"/>
        <w:left w:val="none" w:sz="0" w:space="0" w:color="auto"/>
        <w:bottom w:val="none" w:sz="0" w:space="0" w:color="auto"/>
        <w:right w:val="none" w:sz="0" w:space="0" w:color="auto"/>
      </w:divBdr>
    </w:div>
    <w:div w:id="865099787">
      <w:bodyDiv w:val="1"/>
      <w:marLeft w:val="0"/>
      <w:marRight w:val="0"/>
      <w:marTop w:val="0"/>
      <w:marBottom w:val="0"/>
      <w:divBdr>
        <w:top w:val="none" w:sz="0" w:space="0" w:color="auto"/>
        <w:left w:val="none" w:sz="0" w:space="0" w:color="auto"/>
        <w:bottom w:val="none" w:sz="0" w:space="0" w:color="auto"/>
        <w:right w:val="none" w:sz="0" w:space="0" w:color="auto"/>
      </w:divBdr>
    </w:div>
    <w:div w:id="866410912">
      <w:bodyDiv w:val="1"/>
      <w:marLeft w:val="0"/>
      <w:marRight w:val="0"/>
      <w:marTop w:val="0"/>
      <w:marBottom w:val="0"/>
      <w:divBdr>
        <w:top w:val="none" w:sz="0" w:space="0" w:color="auto"/>
        <w:left w:val="none" w:sz="0" w:space="0" w:color="auto"/>
        <w:bottom w:val="none" w:sz="0" w:space="0" w:color="auto"/>
        <w:right w:val="none" w:sz="0" w:space="0" w:color="auto"/>
      </w:divBdr>
    </w:div>
    <w:div w:id="867907997">
      <w:bodyDiv w:val="1"/>
      <w:marLeft w:val="0"/>
      <w:marRight w:val="0"/>
      <w:marTop w:val="0"/>
      <w:marBottom w:val="0"/>
      <w:divBdr>
        <w:top w:val="none" w:sz="0" w:space="0" w:color="auto"/>
        <w:left w:val="none" w:sz="0" w:space="0" w:color="auto"/>
        <w:bottom w:val="none" w:sz="0" w:space="0" w:color="auto"/>
        <w:right w:val="none" w:sz="0" w:space="0" w:color="auto"/>
      </w:divBdr>
    </w:div>
    <w:div w:id="874007120">
      <w:bodyDiv w:val="1"/>
      <w:marLeft w:val="0"/>
      <w:marRight w:val="0"/>
      <w:marTop w:val="0"/>
      <w:marBottom w:val="0"/>
      <w:divBdr>
        <w:top w:val="none" w:sz="0" w:space="0" w:color="auto"/>
        <w:left w:val="none" w:sz="0" w:space="0" w:color="auto"/>
        <w:bottom w:val="none" w:sz="0" w:space="0" w:color="auto"/>
        <w:right w:val="none" w:sz="0" w:space="0" w:color="auto"/>
      </w:divBdr>
    </w:div>
    <w:div w:id="879324732">
      <w:bodyDiv w:val="1"/>
      <w:marLeft w:val="0"/>
      <w:marRight w:val="0"/>
      <w:marTop w:val="0"/>
      <w:marBottom w:val="0"/>
      <w:divBdr>
        <w:top w:val="none" w:sz="0" w:space="0" w:color="auto"/>
        <w:left w:val="none" w:sz="0" w:space="0" w:color="auto"/>
        <w:bottom w:val="none" w:sz="0" w:space="0" w:color="auto"/>
        <w:right w:val="none" w:sz="0" w:space="0" w:color="auto"/>
      </w:divBdr>
    </w:div>
    <w:div w:id="881096424">
      <w:bodyDiv w:val="1"/>
      <w:marLeft w:val="0"/>
      <w:marRight w:val="0"/>
      <w:marTop w:val="0"/>
      <w:marBottom w:val="0"/>
      <w:divBdr>
        <w:top w:val="none" w:sz="0" w:space="0" w:color="auto"/>
        <w:left w:val="none" w:sz="0" w:space="0" w:color="auto"/>
        <w:bottom w:val="none" w:sz="0" w:space="0" w:color="auto"/>
        <w:right w:val="none" w:sz="0" w:space="0" w:color="auto"/>
      </w:divBdr>
    </w:div>
    <w:div w:id="881477688">
      <w:bodyDiv w:val="1"/>
      <w:marLeft w:val="0"/>
      <w:marRight w:val="0"/>
      <w:marTop w:val="0"/>
      <w:marBottom w:val="0"/>
      <w:divBdr>
        <w:top w:val="none" w:sz="0" w:space="0" w:color="auto"/>
        <w:left w:val="none" w:sz="0" w:space="0" w:color="auto"/>
        <w:bottom w:val="none" w:sz="0" w:space="0" w:color="auto"/>
        <w:right w:val="none" w:sz="0" w:space="0" w:color="auto"/>
      </w:divBdr>
    </w:div>
    <w:div w:id="881676856">
      <w:bodyDiv w:val="1"/>
      <w:marLeft w:val="0"/>
      <w:marRight w:val="0"/>
      <w:marTop w:val="0"/>
      <w:marBottom w:val="0"/>
      <w:divBdr>
        <w:top w:val="none" w:sz="0" w:space="0" w:color="auto"/>
        <w:left w:val="none" w:sz="0" w:space="0" w:color="auto"/>
        <w:bottom w:val="none" w:sz="0" w:space="0" w:color="auto"/>
        <w:right w:val="none" w:sz="0" w:space="0" w:color="auto"/>
      </w:divBdr>
    </w:div>
    <w:div w:id="882521737">
      <w:bodyDiv w:val="1"/>
      <w:marLeft w:val="0"/>
      <w:marRight w:val="0"/>
      <w:marTop w:val="0"/>
      <w:marBottom w:val="0"/>
      <w:divBdr>
        <w:top w:val="none" w:sz="0" w:space="0" w:color="auto"/>
        <w:left w:val="none" w:sz="0" w:space="0" w:color="auto"/>
        <w:bottom w:val="none" w:sz="0" w:space="0" w:color="auto"/>
        <w:right w:val="none" w:sz="0" w:space="0" w:color="auto"/>
      </w:divBdr>
    </w:div>
    <w:div w:id="887497473">
      <w:bodyDiv w:val="1"/>
      <w:marLeft w:val="0"/>
      <w:marRight w:val="0"/>
      <w:marTop w:val="0"/>
      <w:marBottom w:val="0"/>
      <w:divBdr>
        <w:top w:val="none" w:sz="0" w:space="0" w:color="auto"/>
        <w:left w:val="none" w:sz="0" w:space="0" w:color="auto"/>
        <w:bottom w:val="none" w:sz="0" w:space="0" w:color="auto"/>
        <w:right w:val="none" w:sz="0" w:space="0" w:color="auto"/>
      </w:divBdr>
    </w:div>
    <w:div w:id="892692732">
      <w:bodyDiv w:val="1"/>
      <w:marLeft w:val="0"/>
      <w:marRight w:val="0"/>
      <w:marTop w:val="0"/>
      <w:marBottom w:val="0"/>
      <w:divBdr>
        <w:top w:val="none" w:sz="0" w:space="0" w:color="auto"/>
        <w:left w:val="none" w:sz="0" w:space="0" w:color="auto"/>
        <w:bottom w:val="none" w:sz="0" w:space="0" w:color="auto"/>
        <w:right w:val="none" w:sz="0" w:space="0" w:color="auto"/>
      </w:divBdr>
    </w:div>
    <w:div w:id="893613893">
      <w:bodyDiv w:val="1"/>
      <w:marLeft w:val="0"/>
      <w:marRight w:val="0"/>
      <w:marTop w:val="0"/>
      <w:marBottom w:val="0"/>
      <w:divBdr>
        <w:top w:val="none" w:sz="0" w:space="0" w:color="auto"/>
        <w:left w:val="none" w:sz="0" w:space="0" w:color="auto"/>
        <w:bottom w:val="none" w:sz="0" w:space="0" w:color="auto"/>
        <w:right w:val="none" w:sz="0" w:space="0" w:color="auto"/>
      </w:divBdr>
    </w:div>
    <w:div w:id="897325176">
      <w:bodyDiv w:val="1"/>
      <w:marLeft w:val="0"/>
      <w:marRight w:val="0"/>
      <w:marTop w:val="0"/>
      <w:marBottom w:val="0"/>
      <w:divBdr>
        <w:top w:val="none" w:sz="0" w:space="0" w:color="auto"/>
        <w:left w:val="none" w:sz="0" w:space="0" w:color="auto"/>
        <w:bottom w:val="none" w:sz="0" w:space="0" w:color="auto"/>
        <w:right w:val="none" w:sz="0" w:space="0" w:color="auto"/>
      </w:divBdr>
    </w:div>
    <w:div w:id="898711168">
      <w:bodyDiv w:val="1"/>
      <w:marLeft w:val="0"/>
      <w:marRight w:val="0"/>
      <w:marTop w:val="0"/>
      <w:marBottom w:val="0"/>
      <w:divBdr>
        <w:top w:val="none" w:sz="0" w:space="0" w:color="auto"/>
        <w:left w:val="none" w:sz="0" w:space="0" w:color="auto"/>
        <w:bottom w:val="none" w:sz="0" w:space="0" w:color="auto"/>
        <w:right w:val="none" w:sz="0" w:space="0" w:color="auto"/>
      </w:divBdr>
    </w:div>
    <w:div w:id="898983074">
      <w:bodyDiv w:val="1"/>
      <w:marLeft w:val="0"/>
      <w:marRight w:val="0"/>
      <w:marTop w:val="0"/>
      <w:marBottom w:val="0"/>
      <w:divBdr>
        <w:top w:val="none" w:sz="0" w:space="0" w:color="auto"/>
        <w:left w:val="none" w:sz="0" w:space="0" w:color="auto"/>
        <w:bottom w:val="none" w:sz="0" w:space="0" w:color="auto"/>
        <w:right w:val="none" w:sz="0" w:space="0" w:color="auto"/>
      </w:divBdr>
    </w:div>
    <w:div w:id="901407942">
      <w:bodyDiv w:val="1"/>
      <w:marLeft w:val="0"/>
      <w:marRight w:val="0"/>
      <w:marTop w:val="0"/>
      <w:marBottom w:val="0"/>
      <w:divBdr>
        <w:top w:val="none" w:sz="0" w:space="0" w:color="auto"/>
        <w:left w:val="none" w:sz="0" w:space="0" w:color="auto"/>
        <w:bottom w:val="none" w:sz="0" w:space="0" w:color="auto"/>
        <w:right w:val="none" w:sz="0" w:space="0" w:color="auto"/>
      </w:divBdr>
    </w:div>
    <w:div w:id="911282767">
      <w:bodyDiv w:val="1"/>
      <w:marLeft w:val="0"/>
      <w:marRight w:val="0"/>
      <w:marTop w:val="0"/>
      <w:marBottom w:val="0"/>
      <w:divBdr>
        <w:top w:val="none" w:sz="0" w:space="0" w:color="auto"/>
        <w:left w:val="none" w:sz="0" w:space="0" w:color="auto"/>
        <w:bottom w:val="none" w:sz="0" w:space="0" w:color="auto"/>
        <w:right w:val="none" w:sz="0" w:space="0" w:color="auto"/>
      </w:divBdr>
    </w:div>
    <w:div w:id="915477155">
      <w:bodyDiv w:val="1"/>
      <w:marLeft w:val="0"/>
      <w:marRight w:val="0"/>
      <w:marTop w:val="0"/>
      <w:marBottom w:val="0"/>
      <w:divBdr>
        <w:top w:val="none" w:sz="0" w:space="0" w:color="auto"/>
        <w:left w:val="none" w:sz="0" w:space="0" w:color="auto"/>
        <w:bottom w:val="none" w:sz="0" w:space="0" w:color="auto"/>
        <w:right w:val="none" w:sz="0" w:space="0" w:color="auto"/>
      </w:divBdr>
    </w:div>
    <w:div w:id="915673864">
      <w:bodyDiv w:val="1"/>
      <w:marLeft w:val="0"/>
      <w:marRight w:val="0"/>
      <w:marTop w:val="0"/>
      <w:marBottom w:val="0"/>
      <w:divBdr>
        <w:top w:val="none" w:sz="0" w:space="0" w:color="auto"/>
        <w:left w:val="none" w:sz="0" w:space="0" w:color="auto"/>
        <w:bottom w:val="none" w:sz="0" w:space="0" w:color="auto"/>
        <w:right w:val="none" w:sz="0" w:space="0" w:color="auto"/>
      </w:divBdr>
    </w:div>
    <w:div w:id="922646231">
      <w:bodyDiv w:val="1"/>
      <w:marLeft w:val="0"/>
      <w:marRight w:val="0"/>
      <w:marTop w:val="0"/>
      <w:marBottom w:val="0"/>
      <w:divBdr>
        <w:top w:val="none" w:sz="0" w:space="0" w:color="auto"/>
        <w:left w:val="none" w:sz="0" w:space="0" w:color="auto"/>
        <w:bottom w:val="none" w:sz="0" w:space="0" w:color="auto"/>
        <w:right w:val="none" w:sz="0" w:space="0" w:color="auto"/>
      </w:divBdr>
    </w:div>
    <w:div w:id="924459405">
      <w:bodyDiv w:val="1"/>
      <w:marLeft w:val="0"/>
      <w:marRight w:val="0"/>
      <w:marTop w:val="0"/>
      <w:marBottom w:val="0"/>
      <w:divBdr>
        <w:top w:val="none" w:sz="0" w:space="0" w:color="auto"/>
        <w:left w:val="none" w:sz="0" w:space="0" w:color="auto"/>
        <w:bottom w:val="none" w:sz="0" w:space="0" w:color="auto"/>
        <w:right w:val="none" w:sz="0" w:space="0" w:color="auto"/>
      </w:divBdr>
    </w:div>
    <w:div w:id="925184812">
      <w:bodyDiv w:val="1"/>
      <w:marLeft w:val="0"/>
      <w:marRight w:val="0"/>
      <w:marTop w:val="0"/>
      <w:marBottom w:val="0"/>
      <w:divBdr>
        <w:top w:val="none" w:sz="0" w:space="0" w:color="auto"/>
        <w:left w:val="none" w:sz="0" w:space="0" w:color="auto"/>
        <w:bottom w:val="none" w:sz="0" w:space="0" w:color="auto"/>
        <w:right w:val="none" w:sz="0" w:space="0" w:color="auto"/>
      </w:divBdr>
    </w:div>
    <w:div w:id="928000496">
      <w:bodyDiv w:val="1"/>
      <w:marLeft w:val="0"/>
      <w:marRight w:val="0"/>
      <w:marTop w:val="0"/>
      <w:marBottom w:val="0"/>
      <w:divBdr>
        <w:top w:val="none" w:sz="0" w:space="0" w:color="auto"/>
        <w:left w:val="none" w:sz="0" w:space="0" w:color="auto"/>
        <w:bottom w:val="none" w:sz="0" w:space="0" w:color="auto"/>
        <w:right w:val="none" w:sz="0" w:space="0" w:color="auto"/>
      </w:divBdr>
    </w:div>
    <w:div w:id="928121672">
      <w:bodyDiv w:val="1"/>
      <w:marLeft w:val="0"/>
      <w:marRight w:val="0"/>
      <w:marTop w:val="0"/>
      <w:marBottom w:val="0"/>
      <w:divBdr>
        <w:top w:val="none" w:sz="0" w:space="0" w:color="auto"/>
        <w:left w:val="none" w:sz="0" w:space="0" w:color="auto"/>
        <w:bottom w:val="none" w:sz="0" w:space="0" w:color="auto"/>
        <w:right w:val="none" w:sz="0" w:space="0" w:color="auto"/>
      </w:divBdr>
    </w:div>
    <w:div w:id="928805874">
      <w:bodyDiv w:val="1"/>
      <w:marLeft w:val="0"/>
      <w:marRight w:val="0"/>
      <w:marTop w:val="0"/>
      <w:marBottom w:val="0"/>
      <w:divBdr>
        <w:top w:val="none" w:sz="0" w:space="0" w:color="auto"/>
        <w:left w:val="none" w:sz="0" w:space="0" w:color="auto"/>
        <w:bottom w:val="none" w:sz="0" w:space="0" w:color="auto"/>
        <w:right w:val="none" w:sz="0" w:space="0" w:color="auto"/>
      </w:divBdr>
    </w:div>
    <w:div w:id="929587806">
      <w:bodyDiv w:val="1"/>
      <w:marLeft w:val="0"/>
      <w:marRight w:val="0"/>
      <w:marTop w:val="0"/>
      <w:marBottom w:val="0"/>
      <w:divBdr>
        <w:top w:val="none" w:sz="0" w:space="0" w:color="auto"/>
        <w:left w:val="none" w:sz="0" w:space="0" w:color="auto"/>
        <w:bottom w:val="none" w:sz="0" w:space="0" w:color="auto"/>
        <w:right w:val="none" w:sz="0" w:space="0" w:color="auto"/>
      </w:divBdr>
    </w:div>
    <w:div w:id="933829491">
      <w:bodyDiv w:val="1"/>
      <w:marLeft w:val="0"/>
      <w:marRight w:val="0"/>
      <w:marTop w:val="0"/>
      <w:marBottom w:val="0"/>
      <w:divBdr>
        <w:top w:val="none" w:sz="0" w:space="0" w:color="auto"/>
        <w:left w:val="none" w:sz="0" w:space="0" w:color="auto"/>
        <w:bottom w:val="none" w:sz="0" w:space="0" w:color="auto"/>
        <w:right w:val="none" w:sz="0" w:space="0" w:color="auto"/>
      </w:divBdr>
    </w:div>
    <w:div w:id="941425024">
      <w:bodyDiv w:val="1"/>
      <w:marLeft w:val="0"/>
      <w:marRight w:val="0"/>
      <w:marTop w:val="0"/>
      <w:marBottom w:val="0"/>
      <w:divBdr>
        <w:top w:val="none" w:sz="0" w:space="0" w:color="auto"/>
        <w:left w:val="none" w:sz="0" w:space="0" w:color="auto"/>
        <w:bottom w:val="none" w:sz="0" w:space="0" w:color="auto"/>
        <w:right w:val="none" w:sz="0" w:space="0" w:color="auto"/>
      </w:divBdr>
    </w:div>
    <w:div w:id="947085981">
      <w:bodyDiv w:val="1"/>
      <w:marLeft w:val="0"/>
      <w:marRight w:val="0"/>
      <w:marTop w:val="0"/>
      <w:marBottom w:val="0"/>
      <w:divBdr>
        <w:top w:val="none" w:sz="0" w:space="0" w:color="auto"/>
        <w:left w:val="none" w:sz="0" w:space="0" w:color="auto"/>
        <w:bottom w:val="none" w:sz="0" w:space="0" w:color="auto"/>
        <w:right w:val="none" w:sz="0" w:space="0" w:color="auto"/>
      </w:divBdr>
    </w:div>
    <w:div w:id="947809164">
      <w:bodyDiv w:val="1"/>
      <w:marLeft w:val="0"/>
      <w:marRight w:val="0"/>
      <w:marTop w:val="0"/>
      <w:marBottom w:val="0"/>
      <w:divBdr>
        <w:top w:val="none" w:sz="0" w:space="0" w:color="auto"/>
        <w:left w:val="none" w:sz="0" w:space="0" w:color="auto"/>
        <w:bottom w:val="none" w:sz="0" w:space="0" w:color="auto"/>
        <w:right w:val="none" w:sz="0" w:space="0" w:color="auto"/>
      </w:divBdr>
    </w:div>
    <w:div w:id="950162924">
      <w:bodyDiv w:val="1"/>
      <w:marLeft w:val="0"/>
      <w:marRight w:val="0"/>
      <w:marTop w:val="0"/>
      <w:marBottom w:val="0"/>
      <w:divBdr>
        <w:top w:val="none" w:sz="0" w:space="0" w:color="auto"/>
        <w:left w:val="none" w:sz="0" w:space="0" w:color="auto"/>
        <w:bottom w:val="none" w:sz="0" w:space="0" w:color="auto"/>
        <w:right w:val="none" w:sz="0" w:space="0" w:color="auto"/>
      </w:divBdr>
    </w:div>
    <w:div w:id="951980988">
      <w:bodyDiv w:val="1"/>
      <w:marLeft w:val="0"/>
      <w:marRight w:val="0"/>
      <w:marTop w:val="0"/>
      <w:marBottom w:val="0"/>
      <w:divBdr>
        <w:top w:val="none" w:sz="0" w:space="0" w:color="auto"/>
        <w:left w:val="none" w:sz="0" w:space="0" w:color="auto"/>
        <w:bottom w:val="none" w:sz="0" w:space="0" w:color="auto"/>
        <w:right w:val="none" w:sz="0" w:space="0" w:color="auto"/>
      </w:divBdr>
    </w:div>
    <w:div w:id="954671648">
      <w:bodyDiv w:val="1"/>
      <w:marLeft w:val="0"/>
      <w:marRight w:val="0"/>
      <w:marTop w:val="0"/>
      <w:marBottom w:val="0"/>
      <w:divBdr>
        <w:top w:val="none" w:sz="0" w:space="0" w:color="auto"/>
        <w:left w:val="none" w:sz="0" w:space="0" w:color="auto"/>
        <w:bottom w:val="none" w:sz="0" w:space="0" w:color="auto"/>
        <w:right w:val="none" w:sz="0" w:space="0" w:color="auto"/>
      </w:divBdr>
    </w:div>
    <w:div w:id="959920750">
      <w:bodyDiv w:val="1"/>
      <w:marLeft w:val="0"/>
      <w:marRight w:val="0"/>
      <w:marTop w:val="0"/>
      <w:marBottom w:val="0"/>
      <w:divBdr>
        <w:top w:val="none" w:sz="0" w:space="0" w:color="auto"/>
        <w:left w:val="none" w:sz="0" w:space="0" w:color="auto"/>
        <w:bottom w:val="none" w:sz="0" w:space="0" w:color="auto"/>
        <w:right w:val="none" w:sz="0" w:space="0" w:color="auto"/>
      </w:divBdr>
    </w:div>
    <w:div w:id="960187178">
      <w:bodyDiv w:val="1"/>
      <w:marLeft w:val="0"/>
      <w:marRight w:val="0"/>
      <w:marTop w:val="0"/>
      <w:marBottom w:val="0"/>
      <w:divBdr>
        <w:top w:val="none" w:sz="0" w:space="0" w:color="auto"/>
        <w:left w:val="none" w:sz="0" w:space="0" w:color="auto"/>
        <w:bottom w:val="none" w:sz="0" w:space="0" w:color="auto"/>
        <w:right w:val="none" w:sz="0" w:space="0" w:color="auto"/>
      </w:divBdr>
    </w:div>
    <w:div w:id="962535620">
      <w:bodyDiv w:val="1"/>
      <w:marLeft w:val="0"/>
      <w:marRight w:val="0"/>
      <w:marTop w:val="0"/>
      <w:marBottom w:val="0"/>
      <w:divBdr>
        <w:top w:val="none" w:sz="0" w:space="0" w:color="auto"/>
        <w:left w:val="none" w:sz="0" w:space="0" w:color="auto"/>
        <w:bottom w:val="none" w:sz="0" w:space="0" w:color="auto"/>
        <w:right w:val="none" w:sz="0" w:space="0" w:color="auto"/>
      </w:divBdr>
    </w:div>
    <w:div w:id="967514669">
      <w:bodyDiv w:val="1"/>
      <w:marLeft w:val="0"/>
      <w:marRight w:val="0"/>
      <w:marTop w:val="0"/>
      <w:marBottom w:val="0"/>
      <w:divBdr>
        <w:top w:val="none" w:sz="0" w:space="0" w:color="auto"/>
        <w:left w:val="none" w:sz="0" w:space="0" w:color="auto"/>
        <w:bottom w:val="none" w:sz="0" w:space="0" w:color="auto"/>
        <w:right w:val="none" w:sz="0" w:space="0" w:color="auto"/>
      </w:divBdr>
    </w:div>
    <w:div w:id="967515730">
      <w:bodyDiv w:val="1"/>
      <w:marLeft w:val="0"/>
      <w:marRight w:val="0"/>
      <w:marTop w:val="0"/>
      <w:marBottom w:val="0"/>
      <w:divBdr>
        <w:top w:val="none" w:sz="0" w:space="0" w:color="auto"/>
        <w:left w:val="none" w:sz="0" w:space="0" w:color="auto"/>
        <w:bottom w:val="none" w:sz="0" w:space="0" w:color="auto"/>
        <w:right w:val="none" w:sz="0" w:space="0" w:color="auto"/>
      </w:divBdr>
    </w:div>
    <w:div w:id="971053918">
      <w:bodyDiv w:val="1"/>
      <w:marLeft w:val="0"/>
      <w:marRight w:val="0"/>
      <w:marTop w:val="0"/>
      <w:marBottom w:val="0"/>
      <w:divBdr>
        <w:top w:val="none" w:sz="0" w:space="0" w:color="auto"/>
        <w:left w:val="none" w:sz="0" w:space="0" w:color="auto"/>
        <w:bottom w:val="none" w:sz="0" w:space="0" w:color="auto"/>
        <w:right w:val="none" w:sz="0" w:space="0" w:color="auto"/>
      </w:divBdr>
    </w:div>
    <w:div w:id="972753242">
      <w:bodyDiv w:val="1"/>
      <w:marLeft w:val="0"/>
      <w:marRight w:val="0"/>
      <w:marTop w:val="0"/>
      <w:marBottom w:val="0"/>
      <w:divBdr>
        <w:top w:val="none" w:sz="0" w:space="0" w:color="auto"/>
        <w:left w:val="none" w:sz="0" w:space="0" w:color="auto"/>
        <w:bottom w:val="none" w:sz="0" w:space="0" w:color="auto"/>
        <w:right w:val="none" w:sz="0" w:space="0" w:color="auto"/>
      </w:divBdr>
    </w:div>
    <w:div w:id="974066444">
      <w:bodyDiv w:val="1"/>
      <w:marLeft w:val="0"/>
      <w:marRight w:val="0"/>
      <w:marTop w:val="0"/>
      <w:marBottom w:val="0"/>
      <w:divBdr>
        <w:top w:val="none" w:sz="0" w:space="0" w:color="auto"/>
        <w:left w:val="none" w:sz="0" w:space="0" w:color="auto"/>
        <w:bottom w:val="none" w:sz="0" w:space="0" w:color="auto"/>
        <w:right w:val="none" w:sz="0" w:space="0" w:color="auto"/>
      </w:divBdr>
    </w:div>
    <w:div w:id="977881425">
      <w:bodyDiv w:val="1"/>
      <w:marLeft w:val="0"/>
      <w:marRight w:val="0"/>
      <w:marTop w:val="0"/>
      <w:marBottom w:val="0"/>
      <w:divBdr>
        <w:top w:val="none" w:sz="0" w:space="0" w:color="auto"/>
        <w:left w:val="none" w:sz="0" w:space="0" w:color="auto"/>
        <w:bottom w:val="none" w:sz="0" w:space="0" w:color="auto"/>
        <w:right w:val="none" w:sz="0" w:space="0" w:color="auto"/>
      </w:divBdr>
    </w:div>
    <w:div w:id="980697103">
      <w:bodyDiv w:val="1"/>
      <w:marLeft w:val="0"/>
      <w:marRight w:val="0"/>
      <w:marTop w:val="0"/>
      <w:marBottom w:val="0"/>
      <w:divBdr>
        <w:top w:val="none" w:sz="0" w:space="0" w:color="auto"/>
        <w:left w:val="none" w:sz="0" w:space="0" w:color="auto"/>
        <w:bottom w:val="none" w:sz="0" w:space="0" w:color="auto"/>
        <w:right w:val="none" w:sz="0" w:space="0" w:color="auto"/>
      </w:divBdr>
    </w:div>
    <w:div w:id="981691539">
      <w:bodyDiv w:val="1"/>
      <w:marLeft w:val="0"/>
      <w:marRight w:val="0"/>
      <w:marTop w:val="0"/>
      <w:marBottom w:val="0"/>
      <w:divBdr>
        <w:top w:val="none" w:sz="0" w:space="0" w:color="auto"/>
        <w:left w:val="none" w:sz="0" w:space="0" w:color="auto"/>
        <w:bottom w:val="none" w:sz="0" w:space="0" w:color="auto"/>
        <w:right w:val="none" w:sz="0" w:space="0" w:color="auto"/>
      </w:divBdr>
    </w:div>
    <w:div w:id="982930643">
      <w:bodyDiv w:val="1"/>
      <w:marLeft w:val="0"/>
      <w:marRight w:val="0"/>
      <w:marTop w:val="0"/>
      <w:marBottom w:val="0"/>
      <w:divBdr>
        <w:top w:val="none" w:sz="0" w:space="0" w:color="auto"/>
        <w:left w:val="none" w:sz="0" w:space="0" w:color="auto"/>
        <w:bottom w:val="none" w:sz="0" w:space="0" w:color="auto"/>
        <w:right w:val="none" w:sz="0" w:space="0" w:color="auto"/>
      </w:divBdr>
    </w:div>
    <w:div w:id="985083194">
      <w:bodyDiv w:val="1"/>
      <w:marLeft w:val="0"/>
      <w:marRight w:val="0"/>
      <w:marTop w:val="0"/>
      <w:marBottom w:val="0"/>
      <w:divBdr>
        <w:top w:val="none" w:sz="0" w:space="0" w:color="auto"/>
        <w:left w:val="none" w:sz="0" w:space="0" w:color="auto"/>
        <w:bottom w:val="none" w:sz="0" w:space="0" w:color="auto"/>
        <w:right w:val="none" w:sz="0" w:space="0" w:color="auto"/>
      </w:divBdr>
    </w:div>
    <w:div w:id="986856326">
      <w:bodyDiv w:val="1"/>
      <w:marLeft w:val="0"/>
      <w:marRight w:val="0"/>
      <w:marTop w:val="0"/>
      <w:marBottom w:val="0"/>
      <w:divBdr>
        <w:top w:val="none" w:sz="0" w:space="0" w:color="auto"/>
        <w:left w:val="none" w:sz="0" w:space="0" w:color="auto"/>
        <w:bottom w:val="none" w:sz="0" w:space="0" w:color="auto"/>
        <w:right w:val="none" w:sz="0" w:space="0" w:color="auto"/>
      </w:divBdr>
    </w:div>
    <w:div w:id="989094691">
      <w:bodyDiv w:val="1"/>
      <w:marLeft w:val="0"/>
      <w:marRight w:val="0"/>
      <w:marTop w:val="0"/>
      <w:marBottom w:val="0"/>
      <w:divBdr>
        <w:top w:val="none" w:sz="0" w:space="0" w:color="auto"/>
        <w:left w:val="none" w:sz="0" w:space="0" w:color="auto"/>
        <w:bottom w:val="none" w:sz="0" w:space="0" w:color="auto"/>
        <w:right w:val="none" w:sz="0" w:space="0" w:color="auto"/>
      </w:divBdr>
    </w:div>
    <w:div w:id="990060472">
      <w:bodyDiv w:val="1"/>
      <w:marLeft w:val="0"/>
      <w:marRight w:val="0"/>
      <w:marTop w:val="0"/>
      <w:marBottom w:val="0"/>
      <w:divBdr>
        <w:top w:val="none" w:sz="0" w:space="0" w:color="auto"/>
        <w:left w:val="none" w:sz="0" w:space="0" w:color="auto"/>
        <w:bottom w:val="none" w:sz="0" w:space="0" w:color="auto"/>
        <w:right w:val="none" w:sz="0" w:space="0" w:color="auto"/>
      </w:divBdr>
    </w:div>
    <w:div w:id="993682852">
      <w:bodyDiv w:val="1"/>
      <w:marLeft w:val="0"/>
      <w:marRight w:val="0"/>
      <w:marTop w:val="0"/>
      <w:marBottom w:val="0"/>
      <w:divBdr>
        <w:top w:val="none" w:sz="0" w:space="0" w:color="auto"/>
        <w:left w:val="none" w:sz="0" w:space="0" w:color="auto"/>
        <w:bottom w:val="none" w:sz="0" w:space="0" w:color="auto"/>
        <w:right w:val="none" w:sz="0" w:space="0" w:color="auto"/>
      </w:divBdr>
    </w:div>
    <w:div w:id="996764927">
      <w:bodyDiv w:val="1"/>
      <w:marLeft w:val="0"/>
      <w:marRight w:val="0"/>
      <w:marTop w:val="0"/>
      <w:marBottom w:val="0"/>
      <w:divBdr>
        <w:top w:val="none" w:sz="0" w:space="0" w:color="auto"/>
        <w:left w:val="none" w:sz="0" w:space="0" w:color="auto"/>
        <w:bottom w:val="none" w:sz="0" w:space="0" w:color="auto"/>
        <w:right w:val="none" w:sz="0" w:space="0" w:color="auto"/>
      </w:divBdr>
    </w:div>
    <w:div w:id="1002274038">
      <w:bodyDiv w:val="1"/>
      <w:marLeft w:val="0"/>
      <w:marRight w:val="0"/>
      <w:marTop w:val="0"/>
      <w:marBottom w:val="0"/>
      <w:divBdr>
        <w:top w:val="none" w:sz="0" w:space="0" w:color="auto"/>
        <w:left w:val="none" w:sz="0" w:space="0" w:color="auto"/>
        <w:bottom w:val="none" w:sz="0" w:space="0" w:color="auto"/>
        <w:right w:val="none" w:sz="0" w:space="0" w:color="auto"/>
      </w:divBdr>
    </w:div>
    <w:div w:id="1011840068">
      <w:bodyDiv w:val="1"/>
      <w:marLeft w:val="0"/>
      <w:marRight w:val="0"/>
      <w:marTop w:val="0"/>
      <w:marBottom w:val="0"/>
      <w:divBdr>
        <w:top w:val="none" w:sz="0" w:space="0" w:color="auto"/>
        <w:left w:val="none" w:sz="0" w:space="0" w:color="auto"/>
        <w:bottom w:val="none" w:sz="0" w:space="0" w:color="auto"/>
        <w:right w:val="none" w:sz="0" w:space="0" w:color="auto"/>
      </w:divBdr>
    </w:div>
    <w:div w:id="1011882638">
      <w:bodyDiv w:val="1"/>
      <w:marLeft w:val="0"/>
      <w:marRight w:val="0"/>
      <w:marTop w:val="0"/>
      <w:marBottom w:val="0"/>
      <w:divBdr>
        <w:top w:val="none" w:sz="0" w:space="0" w:color="auto"/>
        <w:left w:val="none" w:sz="0" w:space="0" w:color="auto"/>
        <w:bottom w:val="none" w:sz="0" w:space="0" w:color="auto"/>
        <w:right w:val="none" w:sz="0" w:space="0" w:color="auto"/>
      </w:divBdr>
    </w:div>
    <w:div w:id="1013190664">
      <w:bodyDiv w:val="1"/>
      <w:marLeft w:val="0"/>
      <w:marRight w:val="0"/>
      <w:marTop w:val="0"/>
      <w:marBottom w:val="0"/>
      <w:divBdr>
        <w:top w:val="none" w:sz="0" w:space="0" w:color="auto"/>
        <w:left w:val="none" w:sz="0" w:space="0" w:color="auto"/>
        <w:bottom w:val="none" w:sz="0" w:space="0" w:color="auto"/>
        <w:right w:val="none" w:sz="0" w:space="0" w:color="auto"/>
      </w:divBdr>
    </w:div>
    <w:div w:id="1015690652">
      <w:bodyDiv w:val="1"/>
      <w:marLeft w:val="0"/>
      <w:marRight w:val="0"/>
      <w:marTop w:val="0"/>
      <w:marBottom w:val="0"/>
      <w:divBdr>
        <w:top w:val="none" w:sz="0" w:space="0" w:color="auto"/>
        <w:left w:val="none" w:sz="0" w:space="0" w:color="auto"/>
        <w:bottom w:val="none" w:sz="0" w:space="0" w:color="auto"/>
        <w:right w:val="none" w:sz="0" w:space="0" w:color="auto"/>
      </w:divBdr>
    </w:div>
    <w:div w:id="1015764357">
      <w:bodyDiv w:val="1"/>
      <w:marLeft w:val="0"/>
      <w:marRight w:val="0"/>
      <w:marTop w:val="0"/>
      <w:marBottom w:val="0"/>
      <w:divBdr>
        <w:top w:val="none" w:sz="0" w:space="0" w:color="auto"/>
        <w:left w:val="none" w:sz="0" w:space="0" w:color="auto"/>
        <w:bottom w:val="none" w:sz="0" w:space="0" w:color="auto"/>
        <w:right w:val="none" w:sz="0" w:space="0" w:color="auto"/>
      </w:divBdr>
    </w:div>
    <w:div w:id="1017199301">
      <w:bodyDiv w:val="1"/>
      <w:marLeft w:val="0"/>
      <w:marRight w:val="0"/>
      <w:marTop w:val="0"/>
      <w:marBottom w:val="0"/>
      <w:divBdr>
        <w:top w:val="none" w:sz="0" w:space="0" w:color="auto"/>
        <w:left w:val="none" w:sz="0" w:space="0" w:color="auto"/>
        <w:bottom w:val="none" w:sz="0" w:space="0" w:color="auto"/>
        <w:right w:val="none" w:sz="0" w:space="0" w:color="auto"/>
      </w:divBdr>
    </w:div>
    <w:div w:id="1018390587">
      <w:bodyDiv w:val="1"/>
      <w:marLeft w:val="0"/>
      <w:marRight w:val="0"/>
      <w:marTop w:val="0"/>
      <w:marBottom w:val="0"/>
      <w:divBdr>
        <w:top w:val="none" w:sz="0" w:space="0" w:color="auto"/>
        <w:left w:val="none" w:sz="0" w:space="0" w:color="auto"/>
        <w:bottom w:val="none" w:sz="0" w:space="0" w:color="auto"/>
        <w:right w:val="none" w:sz="0" w:space="0" w:color="auto"/>
      </w:divBdr>
    </w:div>
    <w:div w:id="1018847839">
      <w:bodyDiv w:val="1"/>
      <w:marLeft w:val="0"/>
      <w:marRight w:val="0"/>
      <w:marTop w:val="0"/>
      <w:marBottom w:val="0"/>
      <w:divBdr>
        <w:top w:val="none" w:sz="0" w:space="0" w:color="auto"/>
        <w:left w:val="none" w:sz="0" w:space="0" w:color="auto"/>
        <w:bottom w:val="none" w:sz="0" w:space="0" w:color="auto"/>
        <w:right w:val="none" w:sz="0" w:space="0" w:color="auto"/>
      </w:divBdr>
    </w:div>
    <w:div w:id="1019895670">
      <w:bodyDiv w:val="1"/>
      <w:marLeft w:val="0"/>
      <w:marRight w:val="0"/>
      <w:marTop w:val="0"/>
      <w:marBottom w:val="0"/>
      <w:divBdr>
        <w:top w:val="none" w:sz="0" w:space="0" w:color="auto"/>
        <w:left w:val="none" w:sz="0" w:space="0" w:color="auto"/>
        <w:bottom w:val="none" w:sz="0" w:space="0" w:color="auto"/>
        <w:right w:val="none" w:sz="0" w:space="0" w:color="auto"/>
      </w:divBdr>
    </w:div>
    <w:div w:id="1027560038">
      <w:bodyDiv w:val="1"/>
      <w:marLeft w:val="0"/>
      <w:marRight w:val="0"/>
      <w:marTop w:val="0"/>
      <w:marBottom w:val="0"/>
      <w:divBdr>
        <w:top w:val="none" w:sz="0" w:space="0" w:color="auto"/>
        <w:left w:val="none" w:sz="0" w:space="0" w:color="auto"/>
        <w:bottom w:val="none" w:sz="0" w:space="0" w:color="auto"/>
        <w:right w:val="none" w:sz="0" w:space="0" w:color="auto"/>
      </w:divBdr>
    </w:div>
    <w:div w:id="1028332951">
      <w:bodyDiv w:val="1"/>
      <w:marLeft w:val="0"/>
      <w:marRight w:val="0"/>
      <w:marTop w:val="0"/>
      <w:marBottom w:val="0"/>
      <w:divBdr>
        <w:top w:val="none" w:sz="0" w:space="0" w:color="auto"/>
        <w:left w:val="none" w:sz="0" w:space="0" w:color="auto"/>
        <w:bottom w:val="none" w:sz="0" w:space="0" w:color="auto"/>
        <w:right w:val="none" w:sz="0" w:space="0" w:color="auto"/>
      </w:divBdr>
    </w:div>
    <w:div w:id="1028795414">
      <w:bodyDiv w:val="1"/>
      <w:marLeft w:val="0"/>
      <w:marRight w:val="0"/>
      <w:marTop w:val="0"/>
      <w:marBottom w:val="0"/>
      <w:divBdr>
        <w:top w:val="none" w:sz="0" w:space="0" w:color="auto"/>
        <w:left w:val="none" w:sz="0" w:space="0" w:color="auto"/>
        <w:bottom w:val="none" w:sz="0" w:space="0" w:color="auto"/>
        <w:right w:val="none" w:sz="0" w:space="0" w:color="auto"/>
      </w:divBdr>
    </w:div>
    <w:div w:id="1028986385">
      <w:bodyDiv w:val="1"/>
      <w:marLeft w:val="0"/>
      <w:marRight w:val="0"/>
      <w:marTop w:val="0"/>
      <w:marBottom w:val="0"/>
      <w:divBdr>
        <w:top w:val="none" w:sz="0" w:space="0" w:color="auto"/>
        <w:left w:val="none" w:sz="0" w:space="0" w:color="auto"/>
        <w:bottom w:val="none" w:sz="0" w:space="0" w:color="auto"/>
        <w:right w:val="none" w:sz="0" w:space="0" w:color="auto"/>
      </w:divBdr>
    </w:div>
    <w:div w:id="1030960159">
      <w:bodyDiv w:val="1"/>
      <w:marLeft w:val="0"/>
      <w:marRight w:val="0"/>
      <w:marTop w:val="0"/>
      <w:marBottom w:val="0"/>
      <w:divBdr>
        <w:top w:val="none" w:sz="0" w:space="0" w:color="auto"/>
        <w:left w:val="none" w:sz="0" w:space="0" w:color="auto"/>
        <w:bottom w:val="none" w:sz="0" w:space="0" w:color="auto"/>
        <w:right w:val="none" w:sz="0" w:space="0" w:color="auto"/>
      </w:divBdr>
    </w:div>
    <w:div w:id="1037396032">
      <w:bodyDiv w:val="1"/>
      <w:marLeft w:val="0"/>
      <w:marRight w:val="0"/>
      <w:marTop w:val="0"/>
      <w:marBottom w:val="0"/>
      <w:divBdr>
        <w:top w:val="none" w:sz="0" w:space="0" w:color="auto"/>
        <w:left w:val="none" w:sz="0" w:space="0" w:color="auto"/>
        <w:bottom w:val="none" w:sz="0" w:space="0" w:color="auto"/>
        <w:right w:val="none" w:sz="0" w:space="0" w:color="auto"/>
      </w:divBdr>
    </w:div>
    <w:div w:id="1040129915">
      <w:bodyDiv w:val="1"/>
      <w:marLeft w:val="0"/>
      <w:marRight w:val="0"/>
      <w:marTop w:val="0"/>
      <w:marBottom w:val="0"/>
      <w:divBdr>
        <w:top w:val="none" w:sz="0" w:space="0" w:color="auto"/>
        <w:left w:val="none" w:sz="0" w:space="0" w:color="auto"/>
        <w:bottom w:val="none" w:sz="0" w:space="0" w:color="auto"/>
        <w:right w:val="none" w:sz="0" w:space="0" w:color="auto"/>
      </w:divBdr>
    </w:div>
    <w:div w:id="1043286368">
      <w:bodyDiv w:val="1"/>
      <w:marLeft w:val="0"/>
      <w:marRight w:val="0"/>
      <w:marTop w:val="0"/>
      <w:marBottom w:val="0"/>
      <w:divBdr>
        <w:top w:val="none" w:sz="0" w:space="0" w:color="auto"/>
        <w:left w:val="none" w:sz="0" w:space="0" w:color="auto"/>
        <w:bottom w:val="none" w:sz="0" w:space="0" w:color="auto"/>
        <w:right w:val="none" w:sz="0" w:space="0" w:color="auto"/>
      </w:divBdr>
    </w:div>
    <w:div w:id="1043746920">
      <w:bodyDiv w:val="1"/>
      <w:marLeft w:val="0"/>
      <w:marRight w:val="0"/>
      <w:marTop w:val="0"/>
      <w:marBottom w:val="0"/>
      <w:divBdr>
        <w:top w:val="none" w:sz="0" w:space="0" w:color="auto"/>
        <w:left w:val="none" w:sz="0" w:space="0" w:color="auto"/>
        <w:bottom w:val="none" w:sz="0" w:space="0" w:color="auto"/>
        <w:right w:val="none" w:sz="0" w:space="0" w:color="auto"/>
      </w:divBdr>
    </w:div>
    <w:div w:id="1051271384">
      <w:bodyDiv w:val="1"/>
      <w:marLeft w:val="0"/>
      <w:marRight w:val="0"/>
      <w:marTop w:val="0"/>
      <w:marBottom w:val="0"/>
      <w:divBdr>
        <w:top w:val="none" w:sz="0" w:space="0" w:color="auto"/>
        <w:left w:val="none" w:sz="0" w:space="0" w:color="auto"/>
        <w:bottom w:val="none" w:sz="0" w:space="0" w:color="auto"/>
        <w:right w:val="none" w:sz="0" w:space="0" w:color="auto"/>
      </w:divBdr>
    </w:div>
    <w:div w:id="1053700827">
      <w:bodyDiv w:val="1"/>
      <w:marLeft w:val="0"/>
      <w:marRight w:val="0"/>
      <w:marTop w:val="0"/>
      <w:marBottom w:val="0"/>
      <w:divBdr>
        <w:top w:val="none" w:sz="0" w:space="0" w:color="auto"/>
        <w:left w:val="none" w:sz="0" w:space="0" w:color="auto"/>
        <w:bottom w:val="none" w:sz="0" w:space="0" w:color="auto"/>
        <w:right w:val="none" w:sz="0" w:space="0" w:color="auto"/>
      </w:divBdr>
    </w:div>
    <w:div w:id="1056003879">
      <w:bodyDiv w:val="1"/>
      <w:marLeft w:val="0"/>
      <w:marRight w:val="0"/>
      <w:marTop w:val="0"/>
      <w:marBottom w:val="0"/>
      <w:divBdr>
        <w:top w:val="none" w:sz="0" w:space="0" w:color="auto"/>
        <w:left w:val="none" w:sz="0" w:space="0" w:color="auto"/>
        <w:bottom w:val="none" w:sz="0" w:space="0" w:color="auto"/>
        <w:right w:val="none" w:sz="0" w:space="0" w:color="auto"/>
      </w:divBdr>
    </w:div>
    <w:div w:id="1056129152">
      <w:bodyDiv w:val="1"/>
      <w:marLeft w:val="0"/>
      <w:marRight w:val="0"/>
      <w:marTop w:val="0"/>
      <w:marBottom w:val="0"/>
      <w:divBdr>
        <w:top w:val="none" w:sz="0" w:space="0" w:color="auto"/>
        <w:left w:val="none" w:sz="0" w:space="0" w:color="auto"/>
        <w:bottom w:val="none" w:sz="0" w:space="0" w:color="auto"/>
        <w:right w:val="none" w:sz="0" w:space="0" w:color="auto"/>
      </w:divBdr>
    </w:div>
    <w:div w:id="1060514978">
      <w:bodyDiv w:val="1"/>
      <w:marLeft w:val="0"/>
      <w:marRight w:val="0"/>
      <w:marTop w:val="0"/>
      <w:marBottom w:val="0"/>
      <w:divBdr>
        <w:top w:val="none" w:sz="0" w:space="0" w:color="auto"/>
        <w:left w:val="none" w:sz="0" w:space="0" w:color="auto"/>
        <w:bottom w:val="none" w:sz="0" w:space="0" w:color="auto"/>
        <w:right w:val="none" w:sz="0" w:space="0" w:color="auto"/>
      </w:divBdr>
    </w:div>
    <w:div w:id="1067337042">
      <w:bodyDiv w:val="1"/>
      <w:marLeft w:val="0"/>
      <w:marRight w:val="0"/>
      <w:marTop w:val="0"/>
      <w:marBottom w:val="0"/>
      <w:divBdr>
        <w:top w:val="none" w:sz="0" w:space="0" w:color="auto"/>
        <w:left w:val="none" w:sz="0" w:space="0" w:color="auto"/>
        <w:bottom w:val="none" w:sz="0" w:space="0" w:color="auto"/>
        <w:right w:val="none" w:sz="0" w:space="0" w:color="auto"/>
      </w:divBdr>
    </w:div>
    <w:div w:id="1067339677">
      <w:bodyDiv w:val="1"/>
      <w:marLeft w:val="0"/>
      <w:marRight w:val="0"/>
      <w:marTop w:val="0"/>
      <w:marBottom w:val="0"/>
      <w:divBdr>
        <w:top w:val="none" w:sz="0" w:space="0" w:color="auto"/>
        <w:left w:val="none" w:sz="0" w:space="0" w:color="auto"/>
        <w:bottom w:val="none" w:sz="0" w:space="0" w:color="auto"/>
        <w:right w:val="none" w:sz="0" w:space="0" w:color="auto"/>
      </w:divBdr>
    </w:div>
    <w:div w:id="1074013090">
      <w:bodyDiv w:val="1"/>
      <w:marLeft w:val="0"/>
      <w:marRight w:val="0"/>
      <w:marTop w:val="0"/>
      <w:marBottom w:val="0"/>
      <w:divBdr>
        <w:top w:val="none" w:sz="0" w:space="0" w:color="auto"/>
        <w:left w:val="none" w:sz="0" w:space="0" w:color="auto"/>
        <w:bottom w:val="none" w:sz="0" w:space="0" w:color="auto"/>
        <w:right w:val="none" w:sz="0" w:space="0" w:color="auto"/>
      </w:divBdr>
    </w:div>
    <w:div w:id="1080759156">
      <w:bodyDiv w:val="1"/>
      <w:marLeft w:val="0"/>
      <w:marRight w:val="0"/>
      <w:marTop w:val="0"/>
      <w:marBottom w:val="0"/>
      <w:divBdr>
        <w:top w:val="none" w:sz="0" w:space="0" w:color="auto"/>
        <w:left w:val="none" w:sz="0" w:space="0" w:color="auto"/>
        <w:bottom w:val="none" w:sz="0" w:space="0" w:color="auto"/>
        <w:right w:val="none" w:sz="0" w:space="0" w:color="auto"/>
      </w:divBdr>
    </w:div>
    <w:div w:id="1081171551">
      <w:bodyDiv w:val="1"/>
      <w:marLeft w:val="0"/>
      <w:marRight w:val="0"/>
      <w:marTop w:val="0"/>
      <w:marBottom w:val="0"/>
      <w:divBdr>
        <w:top w:val="none" w:sz="0" w:space="0" w:color="auto"/>
        <w:left w:val="none" w:sz="0" w:space="0" w:color="auto"/>
        <w:bottom w:val="none" w:sz="0" w:space="0" w:color="auto"/>
        <w:right w:val="none" w:sz="0" w:space="0" w:color="auto"/>
      </w:divBdr>
    </w:div>
    <w:div w:id="1081411940">
      <w:bodyDiv w:val="1"/>
      <w:marLeft w:val="0"/>
      <w:marRight w:val="0"/>
      <w:marTop w:val="0"/>
      <w:marBottom w:val="0"/>
      <w:divBdr>
        <w:top w:val="none" w:sz="0" w:space="0" w:color="auto"/>
        <w:left w:val="none" w:sz="0" w:space="0" w:color="auto"/>
        <w:bottom w:val="none" w:sz="0" w:space="0" w:color="auto"/>
        <w:right w:val="none" w:sz="0" w:space="0" w:color="auto"/>
      </w:divBdr>
    </w:div>
    <w:div w:id="1083338707">
      <w:bodyDiv w:val="1"/>
      <w:marLeft w:val="0"/>
      <w:marRight w:val="0"/>
      <w:marTop w:val="0"/>
      <w:marBottom w:val="0"/>
      <w:divBdr>
        <w:top w:val="none" w:sz="0" w:space="0" w:color="auto"/>
        <w:left w:val="none" w:sz="0" w:space="0" w:color="auto"/>
        <w:bottom w:val="none" w:sz="0" w:space="0" w:color="auto"/>
        <w:right w:val="none" w:sz="0" w:space="0" w:color="auto"/>
      </w:divBdr>
    </w:div>
    <w:div w:id="1085102966">
      <w:bodyDiv w:val="1"/>
      <w:marLeft w:val="0"/>
      <w:marRight w:val="0"/>
      <w:marTop w:val="0"/>
      <w:marBottom w:val="0"/>
      <w:divBdr>
        <w:top w:val="none" w:sz="0" w:space="0" w:color="auto"/>
        <w:left w:val="none" w:sz="0" w:space="0" w:color="auto"/>
        <w:bottom w:val="none" w:sz="0" w:space="0" w:color="auto"/>
        <w:right w:val="none" w:sz="0" w:space="0" w:color="auto"/>
      </w:divBdr>
    </w:div>
    <w:div w:id="1087921777">
      <w:bodyDiv w:val="1"/>
      <w:marLeft w:val="0"/>
      <w:marRight w:val="0"/>
      <w:marTop w:val="0"/>
      <w:marBottom w:val="0"/>
      <w:divBdr>
        <w:top w:val="none" w:sz="0" w:space="0" w:color="auto"/>
        <w:left w:val="none" w:sz="0" w:space="0" w:color="auto"/>
        <w:bottom w:val="none" w:sz="0" w:space="0" w:color="auto"/>
        <w:right w:val="none" w:sz="0" w:space="0" w:color="auto"/>
      </w:divBdr>
    </w:div>
    <w:div w:id="1092356595">
      <w:bodyDiv w:val="1"/>
      <w:marLeft w:val="0"/>
      <w:marRight w:val="0"/>
      <w:marTop w:val="0"/>
      <w:marBottom w:val="0"/>
      <w:divBdr>
        <w:top w:val="none" w:sz="0" w:space="0" w:color="auto"/>
        <w:left w:val="none" w:sz="0" w:space="0" w:color="auto"/>
        <w:bottom w:val="none" w:sz="0" w:space="0" w:color="auto"/>
        <w:right w:val="none" w:sz="0" w:space="0" w:color="auto"/>
      </w:divBdr>
    </w:div>
    <w:div w:id="1093555321">
      <w:bodyDiv w:val="1"/>
      <w:marLeft w:val="0"/>
      <w:marRight w:val="0"/>
      <w:marTop w:val="0"/>
      <w:marBottom w:val="0"/>
      <w:divBdr>
        <w:top w:val="none" w:sz="0" w:space="0" w:color="auto"/>
        <w:left w:val="none" w:sz="0" w:space="0" w:color="auto"/>
        <w:bottom w:val="none" w:sz="0" w:space="0" w:color="auto"/>
        <w:right w:val="none" w:sz="0" w:space="0" w:color="auto"/>
      </w:divBdr>
    </w:div>
    <w:div w:id="1096365676">
      <w:bodyDiv w:val="1"/>
      <w:marLeft w:val="0"/>
      <w:marRight w:val="0"/>
      <w:marTop w:val="0"/>
      <w:marBottom w:val="0"/>
      <w:divBdr>
        <w:top w:val="none" w:sz="0" w:space="0" w:color="auto"/>
        <w:left w:val="none" w:sz="0" w:space="0" w:color="auto"/>
        <w:bottom w:val="none" w:sz="0" w:space="0" w:color="auto"/>
        <w:right w:val="none" w:sz="0" w:space="0" w:color="auto"/>
      </w:divBdr>
    </w:div>
    <w:div w:id="1100759444">
      <w:bodyDiv w:val="1"/>
      <w:marLeft w:val="0"/>
      <w:marRight w:val="0"/>
      <w:marTop w:val="0"/>
      <w:marBottom w:val="0"/>
      <w:divBdr>
        <w:top w:val="none" w:sz="0" w:space="0" w:color="auto"/>
        <w:left w:val="none" w:sz="0" w:space="0" w:color="auto"/>
        <w:bottom w:val="none" w:sz="0" w:space="0" w:color="auto"/>
        <w:right w:val="none" w:sz="0" w:space="0" w:color="auto"/>
      </w:divBdr>
    </w:div>
    <w:div w:id="1102528573">
      <w:bodyDiv w:val="1"/>
      <w:marLeft w:val="0"/>
      <w:marRight w:val="0"/>
      <w:marTop w:val="0"/>
      <w:marBottom w:val="0"/>
      <w:divBdr>
        <w:top w:val="none" w:sz="0" w:space="0" w:color="auto"/>
        <w:left w:val="none" w:sz="0" w:space="0" w:color="auto"/>
        <w:bottom w:val="none" w:sz="0" w:space="0" w:color="auto"/>
        <w:right w:val="none" w:sz="0" w:space="0" w:color="auto"/>
      </w:divBdr>
    </w:div>
    <w:div w:id="1103259634">
      <w:bodyDiv w:val="1"/>
      <w:marLeft w:val="0"/>
      <w:marRight w:val="0"/>
      <w:marTop w:val="0"/>
      <w:marBottom w:val="0"/>
      <w:divBdr>
        <w:top w:val="none" w:sz="0" w:space="0" w:color="auto"/>
        <w:left w:val="none" w:sz="0" w:space="0" w:color="auto"/>
        <w:bottom w:val="none" w:sz="0" w:space="0" w:color="auto"/>
        <w:right w:val="none" w:sz="0" w:space="0" w:color="auto"/>
      </w:divBdr>
    </w:div>
    <w:div w:id="1105617415">
      <w:bodyDiv w:val="1"/>
      <w:marLeft w:val="0"/>
      <w:marRight w:val="0"/>
      <w:marTop w:val="0"/>
      <w:marBottom w:val="0"/>
      <w:divBdr>
        <w:top w:val="none" w:sz="0" w:space="0" w:color="auto"/>
        <w:left w:val="none" w:sz="0" w:space="0" w:color="auto"/>
        <w:bottom w:val="none" w:sz="0" w:space="0" w:color="auto"/>
        <w:right w:val="none" w:sz="0" w:space="0" w:color="auto"/>
      </w:divBdr>
    </w:div>
    <w:div w:id="1105806632">
      <w:bodyDiv w:val="1"/>
      <w:marLeft w:val="0"/>
      <w:marRight w:val="0"/>
      <w:marTop w:val="0"/>
      <w:marBottom w:val="0"/>
      <w:divBdr>
        <w:top w:val="none" w:sz="0" w:space="0" w:color="auto"/>
        <w:left w:val="none" w:sz="0" w:space="0" w:color="auto"/>
        <w:bottom w:val="none" w:sz="0" w:space="0" w:color="auto"/>
        <w:right w:val="none" w:sz="0" w:space="0" w:color="auto"/>
      </w:divBdr>
    </w:div>
    <w:div w:id="1116603170">
      <w:bodyDiv w:val="1"/>
      <w:marLeft w:val="0"/>
      <w:marRight w:val="0"/>
      <w:marTop w:val="0"/>
      <w:marBottom w:val="0"/>
      <w:divBdr>
        <w:top w:val="none" w:sz="0" w:space="0" w:color="auto"/>
        <w:left w:val="none" w:sz="0" w:space="0" w:color="auto"/>
        <w:bottom w:val="none" w:sz="0" w:space="0" w:color="auto"/>
        <w:right w:val="none" w:sz="0" w:space="0" w:color="auto"/>
      </w:divBdr>
    </w:div>
    <w:div w:id="1122113944">
      <w:bodyDiv w:val="1"/>
      <w:marLeft w:val="0"/>
      <w:marRight w:val="0"/>
      <w:marTop w:val="0"/>
      <w:marBottom w:val="0"/>
      <w:divBdr>
        <w:top w:val="none" w:sz="0" w:space="0" w:color="auto"/>
        <w:left w:val="none" w:sz="0" w:space="0" w:color="auto"/>
        <w:bottom w:val="none" w:sz="0" w:space="0" w:color="auto"/>
        <w:right w:val="none" w:sz="0" w:space="0" w:color="auto"/>
      </w:divBdr>
    </w:div>
    <w:div w:id="1122378652">
      <w:bodyDiv w:val="1"/>
      <w:marLeft w:val="0"/>
      <w:marRight w:val="0"/>
      <w:marTop w:val="0"/>
      <w:marBottom w:val="0"/>
      <w:divBdr>
        <w:top w:val="none" w:sz="0" w:space="0" w:color="auto"/>
        <w:left w:val="none" w:sz="0" w:space="0" w:color="auto"/>
        <w:bottom w:val="none" w:sz="0" w:space="0" w:color="auto"/>
        <w:right w:val="none" w:sz="0" w:space="0" w:color="auto"/>
      </w:divBdr>
    </w:div>
    <w:div w:id="1125469417">
      <w:bodyDiv w:val="1"/>
      <w:marLeft w:val="0"/>
      <w:marRight w:val="0"/>
      <w:marTop w:val="0"/>
      <w:marBottom w:val="0"/>
      <w:divBdr>
        <w:top w:val="none" w:sz="0" w:space="0" w:color="auto"/>
        <w:left w:val="none" w:sz="0" w:space="0" w:color="auto"/>
        <w:bottom w:val="none" w:sz="0" w:space="0" w:color="auto"/>
        <w:right w:val="none" w:sz="0" w:space="0" w:color="auto"/>
      </w:divBdr>
    </w:div>
    <w:div w:id="1127703925">
      <w:bodyDiv w:val="1"/>
      <w:marLeft w:val="0"/>
      <w:marRight w:val="0"/>
      <w:marTop w:val="0"/>
      <w:marBottom w:val="0"/>
      <w:divBdr>
        <w:top w:val="none" w:sz="0" w:space="0" w:color="auto"/>
        <w:left w:val="none" w:sz="0" w:space="0" w:color="auto"/>
        <w:bottom w:val="none" w:sz="0" w:space="0" w:color="auto"/>
        <w:right w:val="none" w:sz="0" w:space="0" w:color="auto"/>
      </w:divBdr>
    </w:div>
    <w:div w:id="1127895663">
      <w:bodyDiv w:val="1"/>
      <w:marLeft w:val="0"/>
      <w:marRight w:val="0"/>
      <w:marTop w:val="0"/>
      <w:marBottom w:val="0"/>
      <w:divBdr>
        <w:top w:val="none" w:sz="0" w:space="0" w:color="auto"/>
        <w:left w:val="none" w:sz="0" w:space="0" w:color="auto"/>
        <w:bottom w:val="none" w:sz="0" w:space="0" w:color="auto"/>
        <w:right w:val="none" w:sz="0" w:space="0" w:color="auto"/>
      </w:divBdr>
    </w:div>
    <w:div w:id="1132139641">
      <w:bodyDiv w:val="1"/>
      <w:marLeft w:val="0"/>
      <w:marRight w:val="0"/>
      <w:marTop w:val="0"/>
      <w:marBottom w:val="0"/>
      <w:divBdr>
        <w:top w:val="none" w:sz="0" w:space="0" w:color="auto"/>
        <w:left w:val="none" w:sz="0" w:space="0" w:color="auto"/>
        <w:bottom w:val="none" w:sz="0" w:space="0" w:color="auto"/>
        <w:right w:val="none" w:sz="0" w:space="0" w:color="auto"/>
      </w:divBdr>
    </w:div>
    <w:div w:id="1135298576">
      <w:bodyDiv w:val="1"/>
      <w:marLeft w:val="0"/>
      <w:marRight w:val="0"/>
      <w:marTop w:val="0"/>
      <w:marBottom w:val="0"/>
      <w:divBdr>
        <w:top w:val="none" w:sz="0" w:space="0" w:color="auto"/>
        <w:left w:val="none" w:sz="0" w:space="0" w:color="auto"/>
        <w:bottom w:val="none" w:sz="0" w:space="0" w:color="auto"/>
        <w:right w:val="none" w:sz="0" w:space="0" w:color="auto"/>
      </w:divBdr>
    </w:div>
    <w:div w:id="1137067349">
      <w:bodyDiv w:val="1"/>
      <w:marLeft w:val="0"/>
      <w:marRight w:val="0"/>
      <w:marTop w:val="0"/>
      <w:marBottom w:val="0"/>
      <w:divBdr>
        <w:top w:val="none" w:sz="0" w:space="0" w:color="auto"/>
        <w:left w:val="none" w:sz="0" w:space="0" w:color="auto"/>
        <w:bottom w:val="none" w:sz="0" w:space="0" w:color="auto"/>
        <w:right w:val="none" w:sz="0" w:space="0" w:color="auto"/>
      </w:divBdr>
    </w:div>
    <w:div w:id="1148933689">
      <w:bodyDiv w:val="1"/>
      <w:marLeft w:val="0"/>
      <w:marRight w:val="0"/>
      <w:marTop w:val="0"/>
      <w:marBottom w:val="0"/>
      <w:divBdr>
        <w:top w:val="none" w:sz="0" w:space="0" w:color="auto"/>
        <w:left w:val="none" w:sz="0" w:space="0" w:color="auto"/>
        <w:bottom w:val="none" w:sz="0" w:space="0" w:color="auto"/>
        <w:right w:val="none" w:sz="0" w:space="0" w:color="auto"/>
      </w:divBdr>
    </w:div>
    <w:div w:id="1150750975">
      <w:bodyDiv w:val="1"/>
      <w:marLeft w:val="0"/>
      <w:marRight w:val="0"/>
      <w:marTop w:val="0"/>
      <w:marBottom w:val="0"/>
      <w:divBdr>
        <w:top w:val="none" w:sz="0" w:space="0" w:color="auto"/>
        <w:left w:val="none" w:sz="0" w:space="0" w:color="auto"/>
        <w:bottom w:val="none" w:sz="0" w:space="0" w:color="auto"/>
        <w:right w:val="none" w:sz="0" w:space="0" w:color="auto"/>
      </w:divBdr>
    </w:div>
    <w:div w:id="1153792381">
      <w:bodyDiv w:val="1"/>
      <w:marLeft w:val="0"/>
      <w:marRight w:val="0"/>
      <w:marTop w:val="0"/>
      <w:marBottom w:val="0"/>
      <w:divBdr>
        <w:top w:val="none" w:sz="0" w:space="0" w:color="auto"/>
        <w:left w:val="none" w:sz="0" w:space="0" w:color="auto"/>
        <w:bottom w:val="none" w:sz="0" w:space="0" w:color="auto"/>
        <w:right w:val="none" w:sz="0" w:space="0" w:color="auto"/>
      </w:divBdr>
    </w:div>
    <w:div w:id="1158152672">
      <w:bodyDiv w:val="1"/>
      <w:marLeft w:val="0"/>
      <w:marRight w:val="0"/>
      <w:marTop w:val="0"/>
      <w:marBottom w:val="0"/>
      <w:divBdr>
        <w:top w:val="none" w:sz="0" w:space="0" w:color="auto"/>
        <w:left w:val="none" w:sz="0" w:space="0" w:color="auto"/>
        <w:bottom w:val="none" w:sz="0" w:space="0" w:color="auto"/>
        <w:right w:val="none" w:sz="0" w:space="0" w:color="auto"/>
      </w:divBdr>
    </w:div>
    <w:div w:id="1162311272">
      <w:bodyDiv w:val="1"/>
      <w:marLeft w:val="0"/>
      <w:marRight w:val="0"/>
      <w:marTop w:val="0"/>
      <w:marBottom w:val="0"/>
      <w:divBdr>
        <w:top w:val="none" w:sz="0" w:space="0" w:color="auto"/>
        <w:left w:val="none" w:sz="0" w:space="0" w:color="auto"/>
        <w:bottom w:val="none" w:sz="0" w:space="0" w:color="auto"/>
        <w:right w:val="none" w:sz="0" w:space="0" w:color="auto"/>
      </w:divBdr>
    </w:div>
    <w:div w:id="1164318807">
      <w:bodyDiv w:val="1"/>
      <w:marLeft w:val="0"/>
      <w:marRight w:val="0"/>
      <w:marTop w:val="0"/>
      <w:marBottom w:val="0"/>
      <w:divBdr>
        <w:top w:val="none" w:sz="0" w:space="0" w:color="auto"/>
        <w:left w:val="none" w:sz="0" w:space="0" w:color="auto"/>
        <w:bottom w:val="none" w:sz="0" w:space="0" w:color="auto"/>
        <w:right w:val="none" w:sz="0" w:space="0" w:color="auto"/>
      </w:divBdr>
    </w:div>
    <w:div w:id="1168640156">
      <w:bodyDiv w:val="1"/>
      <w:marLeft w:val="0"/>
      <w:marRight w:val="0"/>
      <w:marTop w:val="0"/>
      <w:marBottom w:val="0"/>
      <w:divBdr>
        <w:top w:val="none" w:sz="0" w:space="0" w:color="auto"/>
        <w:left w:val="none" w:sz="0" w:space="0" w:color="auto"/>
        <w:bottom w:val="none" w:sz="0" w:space="0" w:color="auto"/>
        <w:right w:val="none" w:sz="0" w:space="0" w:color="auto"/>
      </w:divBdr>
    </w:div>
    <w:div w:id="1170943163">
      <w:bodyDiv w:val="1"/>
      <w:marLeft w:val="0"/>
      <w:marRight w:val="0"/>
      <w:marTop w:val="0"/>
      <w:marBottom w:val="0"/>
      <w:divBdr>
        <w:top w:val="none" w:sz="0" w:space="0" w:color="auto"/>
        <w:left w:val="none" w:sz="0" w:space="0" w:color="auto"/>
        <w:bottom w:val="none" w:sz="0" w:space="0" w:color="auto"/>
        <w:right w:val="none" w:sz="0" w:space="0" w:color="auto"/>
      </w:divBdr>
    </w:div>
    <w:div w:id="1179005082">
      <w:bodyDiv w:val="1"/>
      <w:marLeft w:val="0"/>
      <w:marRight w:val="0"/>
      <w:marTop w:val="0"/>
      <w:marBottom w:val="0"/>
      <w:divBdr>
        <w:top w:val="none" w:sz="0" w:space="0" w:color="auto"/>
        <w:left w:val="none" w:sz="0" w:space="0" w:color="auto"/>
        <w:bottom w:val="none" w:sz="0" w:space="0" w:color="auto"/>
        <w:right w:val="none" w:sz="0" w:space="0" w:color="auto"/>
      </w:divBdr>
    </w:div>
    <w:div w:id="1179853039">
      <w:bodyDiv w:val="1"/>
      <w:marLeft w:val="0"/>
      <w:marRight w:val="0"/>
      <w:marTop w:val="0"/>
      <w:marBottom w:val="0"/>
      <w:divBdr>
        <w:top w:val="none" w:sz="0" w:space="0" w:color="auto"/>
        <w:left w:val="none" w:sz="0" w:space="0" w:color="auto"/>
        <w:bottom w:val="none" w:sz="0" w:space="0" w:color="auto"/>
        <w:right w:val="none" w:sz="0" w:space="0" w:color="auto"/>
      </w:divBdr>
    </w:div>
    <w:div w:id="1182671836">
      <w:bodyDiv w:val="1"/>
      <w:marLeft w:val="0"/>
      <w:marRight w:val="0"/>
      <w:marTop w:val="0"/>
      <w:marBottom w:val="0"/>
      <w:divBdr>
        <w:top w:val="none" w:sz="0" w:space="0" w:color="auto"/>
        <w:left w:val="none" w:sz="0" w:space="0" w:color="auto"/>
        <w:bottom w:val="none" w:sz="0" w:space="0" w:color="auto"/>
        <w:right w:val="none" w:sz="0" w:space="0" w:color="auto"/>
      </w:divBdr>
    </w:div>
    <w:div w:id="1183278169">
      <w:bodyDiv w:val="1"/>
      <w:marLeft w:val="0"/>
      <w:marRight w:val="0"/>
      <w:marTop w:val="0"/>
      <w:marBottom w:val="0"/>
      <w:divBdr>
        <w:top w:val="none" w:sz="0" w:space="0" w:color="auto"/>
        <w:left w:val="none" w:sz="0" w:space="0" w:color="auto"/>
        <w:bottom w:val="none" w:sz="0" w:space="0" w:color="auto"/>
        <w:right w:val="none" w:sz="0" w:space="0" w:color="auto"/>
      </w:divBdr>
    </w:div>
    <w:div w:id="1185286490">
      <w:bodyDiv w:val="1"/>
      <w:marLeft w:val="0"/>
      <w:marRight w:val="0"/>
      <w:marTop w:val="0"/>
      <w:marBottom w:val="0"/>
      <w:divBdr>
        <w:top w:val="none" w:sz="0" w:space="0" w:color="auto"/>
        <w:left w:val="none" w:sz="0" w:space="0" w:color="auto"/>
        <w:bottom w:val="none" w:sz="0" w:space="0" w:color="auto"/>
        <w:right w:val="none" w:sz="0" w:space="0" w:color="auto"/>
      </w:divBdr>
    </w:div>
    <w:div w:id="1188254577">
      <w:bodyDiv w:val="1"/>
      <w:marLeft w:val="0"/>
      <w:marRight w:val="0"/>
      <w:marTop w:val="0"/>
      <w:marBottom w:val="0"/>
      <w:divBdr>
        <w:top w:val="none" w:sz="0" w:space="0" w:color="auto"/>
        <w:left w:val="none" w:sz="0" w:space="0" w:color="auto"/>
        <w:bottom w:val="none" w:sz="0" w:space="0" w:color="auto"/>
        <w:right w:val="none" w:sz="0" w:space="0" w:color="auto"/>
      </w:divBdr>
    </w:div>
    <w:div w:id="1190605645">
      <w:bodyDiv w:val="1"/>
      <w:marLeft w:val="0"/>
      <w:marRight w:val="0"/>
      <w:marTop w:val="0"/>
      <w:marBottom w:val="0"/>
      <w:divBdr>
        <w:top w:val="none" w:sz="0" w:space="0" w:color="auto"/>
        <w:left w:val="none" w:sz="0" w:space="0" w:color="auto"/>
        <w:bottom w:val="none" w:sz="0" w:space="0" w:color="auto"/>
        <w:right w:val="none" w:sz="0" w:space="0" w:color="auto"/>
      </w:divBdr>
    </w:div>
    <w:div w:id="1196893284">
      <w:bodyDiv w:val="1"/>
      <w:marLeft w:val="0"/>
      <w:marRight w:val="0"/>
      <w:marTop w:val="0"/>
      <w:marBottom w:val="0"/>
      <w:divBdr>
        <w:top w:val="none" w:sz="0" w:space="0" w:color="auto"/>
        <w:left w:val="none" w:sz="0" w:space="0" w:color="auto"/>
        <w:bottom w:val="none" w:sz="0" w:space="0" w:color="auto"/>
        <w:right w:val="none" w:sz="0" w:space="0" w:color="auto"/>
      </w:divBdr>
    </w:div>
    <w:div w:id="1196969791">
      <w:bodyDiv w:val="1"/>
      <w:marLeft w:val="0"/>
      <w:marRight w:val="0"/>
      <w:marTop w:val="0"/>
      <w:marBottom w:val="0"/>
      <w:divBdr>
        <w:top w:val="none" w:sz="0" w:space="0" w:color="auto"/>
        <w:left w:val="none" w:sz="0" w:space="0" w:color="auto"/>
        <w:bottom w:val="none" w:sz="0" w:space="0" w:color="auto"/>
        <w:right w:val="none" w:sz="0" w:space="0" w:color="auto"/>
      </w:divBdr>
    </w:div>
    <w:div w:id="1200388360">
      <w:bodyDiv w:val="1"/>
      <w:marLeft w:val="0"/>
      <w:marRight w:val="0"/>
      <w:marTop w:val="0"/>
      <w:marBottom w:val="0"/>
      <w:divBdr>
        <w:top w:val="none" w:sz="0" w:space="0" w:color="auto"/>
        <w:left w:val="none" w:sz="0" w:space="0" w:color="auto"/>
        <w:bottom w:val="none" w:sz="0" w:space="0" w:color="auto"/>
        <w:right w:val="none" w:sz="0" w:space="0" w:color="auto"/>
      </w:divBdr>
    </w:div>
    <w:div w:id="1200629582">
      <w:bodyDiv w:val="1"/>
      <w:marLeft w:val="0"/>
      <w:marRight w:val="0"/>
      <w:marTop w:val="0"/>
      <w:marBottom w:val="0"/>
      <w:divBdr>
        <w:top w:val="none" w:sz="0" w:space="0" w:color="auto"/>
        <w:left w:val="none" w:sz="0" w:space="0" w:color="auto"/>
        <w:bottom w:val="none" w:sz="0" w:space="0" w:color="auto"/>
        <w:right w:val="none" w:sz="0" w:space="0" w:color="auto"/>
      </w:divBdr>
    </w:div>
    <w:div w:id="1204489100">
      <w:bodyDiv w:val="1"/>
      <w:marLeft w:val="0"/>
      <w:marRight w:val="0"/>
      <w:marTop w:val="0"/>
      <w:marBottom w:val="0"/>
      <w:divBdr>
        <w:top w:val="none" w:sz="0" w:space="0" w:color="auto"/>
        <w:left w:val="none" w:sz="0" w:space="0" w:color="auto"/>
        <w:bottom w:val="none" w:sz="0" w:space="0" w:color="auto"/>
        <w:right w:val="none" w:sz="0" w:space="0" w:color="auto"/>
      </w:divBdr>
    </w:div>
    <w:div w:id="1205943930">
      <w:bodyDiv w:val="1"/>
      <w:marLeft w:val="0"/>
      <w:marRight w:val="0"/>
      <w:marTop w:val="0"/>
      <w:marBottom w:val="0"/>
      <w:divBdr>
        <w:top w:val="none" w:sz="0" w:space="0" w:color="auto"/>
        <w:left w:val="none" w:sz="0" w:space="0" w:color="auto"/>
        <w:bottom w:val="none" w:sz="0" w:space="0" w:color="auto"/>
        <w:right w:val="none" w:sz="0" w:space="0" w:color="auto"/>
      </w:divBdr>
    </w:div>
    <w:div w:id="1209028982">
      <w:bodyDiv w:val="1"/>
      <w:marLeft w:val="0"/>
      <w:marRight w:val="0"/>
      <w:marTop w:val="0"/>
      <w:marBottom w:val="0"/>
      <w:divBdr>
        <w:top w:val="none" w:sz="0" w:space="0" w:color="auto"/>
        <w:left w:val="none" w:sz="0" w:space="0" w:color="auto"/>
        <w:bottom w:val="none" w:sz="0" w:space="0" w:color="auto"/>
        <w:right w:val="none" w:sz="0" w:space="0" w:color="auto"/>
      </w:divBdr>
    </w:div>
    <w:div w:id="1210220369">
      <w:bodyDiv w:val="1"/>
      <w:marLeft w:val="0"/>
      <w:marRight w:val="0"/>
      <w:marTop w:val="0"/>
      <w:marBottom w:val="0"/>
      <w:divBdr>
        <w:top w:val="none" w:sz="0" w:space="0" w:color="auto"/>
        <w:left w:val="none" w:sz="0" w:space="0" w:color="auto"/>
        <w:bottom w:val="none" w:sz="0" w:space="0" w:color="auto"/>
        <w:right w:val="none" w:sz="0" w:space="0" w:color="auto"/>
      </w:divBdr>
    </w:div>
    <w:div w:id="1214803723">
      <w:bodyDiv w:val="1"/>
      <w:marLeft w:val="0"/>
      <w:marRight w:val="0"/>
      <w:marTop w:val="0"/>
      <w:marBottom w:val="0"/>
      <w:divBdr>
        <w:top w:val="none" w:sz="0" w:space="0" w:color="auto"/>
        <w:left w:val="none" w:sz="0" w:space="0" w:color="auto"/>
        <w:bottom w:val="none" w:sz="0" w:space="0" w:color="auto"/>
        <w:right w:val="none" w:sz="0" w:space="0" w:color="auto"/>
      </w:divBdr>
    </w:div>
    <w:div w:id="1221746481">
      <w:bodyDiv w:val="1"/>
      <w:marLeft w:val="0"/>
      <w:marRight w:val="0"/>
      <w:marTop w:val="0"/>
      <w:marBottom w:val="0"/>
      <w:divBdr>
        <w:top w:val="none" w:sz="0" w:space="0" w:color="auto"/>
        <w:left w:val="none" w:sz="0" w:space="0" w:color="auto"/>
        <w:bottom w:val="none" w:sz="0" w:space="0" w:color="auto"/>
        <w:right w:val="none" w:sz="0" w:space="0" w:color="auto"/>
      </w:divBdr>
    </w:div>
    <w:div w:id="1230381178">
      <w:bodyDiv w:val="1"/>
      <w:marLeft w:val="0"/>
      <w:marRight w:val="0"/>
      <w:marTop w:val="0"/>
      <w:marBottom w:val="0"/>
      <w:divBdr>
        <w:top w:val="none" w:sz="0" w:space="0" w:color="auto"/>
        <w:left w:val="none" w:sz="0" w:space="0" w:color="auto"/>
        <w:bottom w:val="none" w:sz="0" w:space="0" w:color="auto"/>
        <w:right w:val="none" w:sz="0" w:space="0" w:color="auto"/>
      </w:divBdr>
    </w:div>
    <w:div w:id="1235161631">
      <w:bodyDiv w:val="1"/>
      <w:marLeft w:val="0"/>
      <w:marRight w:val="0"/>
      <w:marTop w:val="0"/>
      <w:marBottom w:val="0"/>
      <w:divBdr>
        <w:top w:val="none" w:sz="0" w:space="0" w:color="auto"/>
        <w:left w:val="none" w:sz="0" w:space="0" w:color="auto"/>
        <w:bottom w:val="none" w:sz="0" w:space="0" w:color="auto"/>
        <w:right w:val="none" w:sz="0" w:space="0" w:color="auto"/>
      </w:divBdr>
    </w:div>
    <w:div w:id="1235629699">
      <w:bodyDiv w:val="1"/>
      <w:marLeft w:val="0"/>
      <w:marRight w:val="0"/>
      <w:marTop w:val="0"/>
      <w:marBottom w:val="0"/>
      <w:divBdr>
        <w:top w:val="none" w:sz="0" w:space="0" w:color="auto"/>
        <w:left w:val="none" w:sz="0" w:space="0" w:color="auto"/>
        <w:bottom w:val="none" w:sz="0" w:space="0" w:color="auto"/>
        <w:right w:val="none" w:sz="0" w:space="0" w:color="auto"/>
      </w:divBdr>
    </w:div>
    <w:div w:id="1244801142">
      <w:bodyDiv w:val="1"/>
      <w:marLeft w:val="0"/>
      <w:marRight w:val="0"/>
      <w:marTop w:val="0"/>
      <w:marBottom w:val="0"/>
      <w:divBdr>
        <w:top w:val="none" w:sz="0" w:space="0" w:color="auto"/>
        <w:left w:val="none" w:sz="0" w:space="0" w:color="auto"/>
        <w:bottom w:val="none" w:sz="0" w:space="0" w:color="auto"/>
        <w:right w:val="none" w:sz="0" w:space="0" w:color="auto"/>
      </w:divBdr>
    </w:div>
    <w:div w:id="1248688329">
      <w:bodyDiv w:val="1"/>
      <w:marLeft w:val="0"/>
      <w:marRight w:val="0"/>
      <w:marTop w:val="0"/>
      <w:marBottom w:val="0"/>
      <w:divBdr>
        <w:top w:val="none" w:sz="0" w:space="0" w:color="auto"/>
        <w:left w:val="none" w:sz="0" w:space="0" w:color="auto"/>
        <w:bottom w:val="none" w:sz="0" w:space="0" w:color="auto"/>
        <w:right w:val="none" w:sz="0" w:space="0" w:color="auto"/>
      </w:divBdr>
    </w:div>
    <w:div w:id="1250040634">
      <w:bodyDiv w:val="1"/>
      <w:marLeft w:val="0"/>
      <w:marRight w:val="0"/>
      <w:marTop w:val="0"/>
      <w:marBottom w:val="0"/>
      <w:divBdr>
        <w:top w:val="none" w:sz="0" w:space="0" w:color="auto"/>
        <w:left w:val="none" w:sz="0" w:space="0" w:color="auto"/>
        <w:bottom w:val="none" w:sz="0" w:space="0" w:color="auto"/>
        <w:right w:val="none" w:sz="0" w:space="0" w:color="auto"/>
      </w:divBdr>
    </w:div>
    <w:div w:id="1256282851">
      <w:bodyDiv w:val="1"/>
      <w:marLeft w:val="0"/>
      <w:marRight w:val="0"/>
      <w:marTop w:val="0"/>
      <w:marBottom w:val="0"/>
      <w:divBdr>
        <w:top w:val="none" w:sz="0" w:space="0" w:color="auto"/>
        <w:left w:val="none" w:sz="0" w:space="0" w:color="auto"/>
        <w:bottom w:val="none" w:sz="0" w:space="0" w:color="auto"/>
        <w:right w:val="none" w:sz="0" w:space="0" w:color="auto"/>
      </w:divBdr>
    </w:div>
    <w:div w:id="1259676056">
      <w:bodyDiv w:val="1"/>
      <w:marLeft w:val="0"/>
      <w:marRight w:val="0"/>
      <w:marTop w:val="0"/>
      <w:marBottom w:val="0"/>
      <w:divBdr>
        <w:top w:val="none" w:sz="0" w:space="0" w:color="auto"/>
        <w:left w:val="none" w:sz="0" w:space="0" w:color="auto"/>
        <w:bottom w:val="none" w:sz="0" w:space="0" w:color="auto"/>
        <w:right w:val="none" w:sz="0" w:space="0" w:color="auto"/>
      </w:divBdr>
    </w:div>
    <w:div w:id="1267158778">
      <w:bodyDiv w:val="1"/>
      <w:marLeft w:val="0"/>
      <w:marRight w:val="0"/>
      <w:marTop w:val="0"/>
      <w:marBottom w:val="0"/>
      <w:divBdr>
        <w:top w:val="none" w:sz="0" w:space="0" w:color="auto"/>
        <w:left w:val="none" w:sz="0" w:space="0" w:color="auto"/>
        <w:bottom w:val="none" w:sz="0" w:space="0" w:color="auto"/>
        <w:right w:val="none" w:sz="0" w:space="0" w:color="auto"/>
      </w:divBdr>
    </w:div>
    <w:div w:id="1267880465">
      <w:bodyDiv w:val="1"/>
      <w:marLeft w:val="0"/>
      <w:marRight w:val="0"/>
      <w:marTop w:val="0"/>
      <w:marBottom w:val="0"/>
      <w:divBdr>
        <w:top w:val="none" w:sz="0" w:space="0" w:color="auto"/>
        <w:left w:val="none" w:sz="0" w:space="0" w:color="auto"/>
        <w:bottom w:val="none" w:sz="0" w:space="0" w:color="auto"/>
        <w:right w:val="none" w:sz="0" w:space="0" w:color="auto"/>
      </w:divBdr>
    </w:div>
    <w:div w:id="1271399444">
      <w:bodyDiv w:val="1"/>
      <w:marLeft w:val="0"/>
      <w:marRight w:val="0"/>
      <w:marTop w:val="0"/>
      <w:marBottom w:val="0"/>
      <w:divBdr>
        <w:top w:val="none" w:sz="0" w:space="0" w:color="auto"/>
        <w:left w:val="none" w:sz="0" w:space="0" w:color="auto"/>
        <w:bottom w:val="none" w:sz="0" w:space="0" w:color="auto"/>
        <w:right w:val="none" w:sz="0" w:space="0" w:color="auto"/>
      </w:divBdr>
    </w:div>
    <w:div w:id="1273510186">
      <w:bodyDiv w:val="1"/>
      <w:marLeft w:val="0"/>
      <w:marRight w:val="0"/>
      <w:marTop w:val="0"/>
      <w:marBottom w:val="0"/>
      <w:divBdr>
        <w:top w:val="none" w:sz="0" w:space="0" w:color="auto"/>
        <w:left w:val="none" w:sz="0" w:space="0" w:color="auto"/>
        <w:bottom w:val="none" w:sz="0" w:space="0" w:color="auto"/>
        <w:right w:val="none" w:sz="0" w:space="0" w:color="auto"/>
      </w:divBdr>
    </w:div>
    <w:div w:id="1275938676">
      <w:bodyDiv w:val="1"/>
      <w:marLeft w:val="0"/>
      <w:marRight w:val="0"/>
      <w:marTop w:val="0"/>
      <w:marBottom w:val="0"/>
      <w:divBdr>
        <w:top w:val="none" w:sz="0" w:space="0" w:color="auto"/>
        <w:left w:val="none" w:sz="0" w:space="0" w:color="auto"/>
        <w:bottom w:val="none" w:sz="0" w:space="0" w:color="auto"/>
        <w:right w:val="none" w:sz="0" w:space="0" w:color="auto"/>
      </w:divBdr>
    </w:div>
    <w:div w:id="1281496255">
      <w:bodyDiv w:val="1"/>
      <w:marLeft w:val="0"/>
      <w:marRight w:val="0"/>
      <w:marTop w:val="0"/>
      <w:marBottom w:val="0"/>
      <w:divBdr>
        <w:top w:val="none" w:sz="0" w:space="0" w:color="auto"/>
        <w:left w:val="none" w:sz="0" w:space="0" w:color="auto"/>
        <w:bottom w:val="none" w:sz="0" w:space="0" w:color="auto"/>
        <w:right w:val="none" w:sz="0" w:space="0" w:color="auto"/>
      </w:divBdr>
    </w:div>
    <w:div w:id="1285771668">
      <w:bodyDiv w:val="1"/>
      <w:marLeft w:val="0"/>
      <w:marRight w:val="0"/>
      <w:marTop w:val="0"/>
      <w:marBottom w:val="0"/>
      <w:divBdr>
        <w:top w:val="none" w:sz="0" w:space="0" w:color="auto"/>
        <w:left w:val="none" w:sz="0" w:space="0" w:color="auto"/>
        <w:bottom w:val="none" w:sz="0" w:space="0" w:color="auto"/>
        <w:right w:val="none" w:sz="0" w:space="0" w:color="auto"/>
      </w:divBdr>
    </w:div>
    <w:div w:id="1288582895">
      <w:bodyDiv w:val="1"/>
      <w:marLeft w:val="0"/>
      <w:marRight w:val="0"/>
      <w:marTop w:val="0"/>
      <w:marBottom w:val="0"/>
      <w:divBdr>
        <w:top w:val="none" w:sz="0" w:space="0" w:color="auto"/>
        <w:left w:val="none" w:sz="0" w:space="0" w:color="auto"/>
        <w:bottom w:val="none" w:sz="0" w:space="0" w:color="auto"/>
        <w:right w:val="none" w:sz="0" w:space="0" w:color="auto"/>
      </w:divBdr>
    </w:div>
    <w:div w:id="1290936936">
      <w:bodyDiv w:val="1"/>
      <w:marLeft w:val="0"/>
      <w:marRight w:val="0"/>
      <w:marTop w:val="0"/>
      <w:marBottom w:val="0"/>
      <w:divBdr>
        <w:top w:val="none" w:sz="0" w:space="0" w:color="auto"/>
        <w:left w:val="none" w:sz="0" w:space="0" w:color="auto"/>
        <w:bottom w:val="none" w:sz="0" w:space="0" w:color="auto"/>
        <w:right w:val="none" w:sz="0" w:space="0" w:color="auto"/>
      </w:divBdr>
    </w:div>
    <w:div w:id="1291859115">
      <w:bodyDiv w:val="1"/>
      <w:marLeft w:val="0"/>
      <w:marRight w:val="0"/>
      <w:marTop w:val="0"/>
      <w:marBottom w:val="0"/>
      <w:divBdr>
        <w:top w:val="none" w:sz="0" w:space="0" w:color="auto"/>
        <w:left w:val="none" w:sz="0" w:space="0" w:color="auto"/>
        <w:bottom w:val="none" w:sz="0" w:space="0" w:color="auto"/>
        <w:right w:val="none" w:sz="0" w:space="0" w:color="auto"/>
      </w:divBdr>
    </w:div>
    <w:div w:id="1299720475">
      <w:bodyDiv w:val="1"/>
      <w:marLeft w:val="0"/>
      <w:marRight w:val="0"/>
      <w:marTop w:val="0"/>
      <w:marBottom w:val="0"/>
      <w:divBdr>
        <w:top w:val="none" w:sz="0" w:space="0" w:color="auto"/>
        <w:left w:val="none" w:sz="0" w:space="0" w:color="auto"/>
        <w:bottom w:val="none" w:sz="0" w:space="0" w:color="auto"/>
        <w:right w:val="none" w:sz="0" w:space="0" w:color="auto"/>
      </w:divBdr>
    </w:div>
    <w:div w:id="1306399945">
      <w:bodyDiv w:val="1"/>
      <w:marLeft w:val="0"/>
      <w:marRight w:val="0"/>
      <w:marTop w:val="0"/>
      <w:marBottom w:val="0"/>
      <w:divBdr>
        <w:top w:val="none" w:sz="0" w:space="0" w:color="auto"/>
        <w:left w:val="none" w:sz="0" w:space="0" w:color="auto"/>
        <w:bottom w:val="none" w:sz="0" w:space="0" w:color="auto"/>
        <w:right w:val="none" w:sz="0" w:space="0" w:color="auto"/>
      </w:divBdr>
    </w:div>
    <w:div w:id="1307124563">
      <w:bodyDiv w:val="1"/>
      <w:marLeft w:val="0"/>
      <w:marRight w:val="0"/>
      <w:marTop w:val="0"/>
      <w:marBottom w:val="0"/>
      <w:divBdr>
        <w:top w:val="none" w:sz="0" w:space="0" w:color="auto"/>
        <w:left w:val="none" w:sz="0" w:space="0" w:color="auto"/>
        <w:bottom w:val="none" w:sz="0" w:space="0" w:color="auto"/>
        <w:right w:val="none" w:sz="0" w:space="0" w:color="auto"/>
      </w:divBdr>
    </w:div>
    <w:div w:id="1311861340">
      <w:bodyDiv w:val="1"/>
      <w:marLeft w:val="0"/>
      <w:marRight w:val="0"/>
      <w:marTop w:val="0"/>
      <w:marBottom w:val="0"/>
      <w:divBdr>
        <w:top w:val="none" w:sz="0" w:space="0" w:color="auto"/>
        <w:left w:val="none" w:sz="0" w:space="0" w:color="auto"/>
        <w:bottom w:val="none" w:sz="0" w:space="0" w:color="auto"/>
        <w:right w:val="none" w:sz="0" w:space="0" w:color="auto"/>
      </w:divBdr>
    </w:div>
    <w:div w:id="1315143076">
      <w:bodyDiv w:val="1"/>
      <w:marLeft w:val="0"/>
      <w:marRight w:val="0"/>
      <w:marTop w:val="0"/>
      <w:marBottom w:val="0"/>
      <w:divBdr>
        <w:top w:val="none" w:sz="0" w:space="0" w:color="auto"/>
        <w:left w:val="none" w:sz="0" w:space="0" w:color="auto"/>
        <w:bottom w:val="none" w:sz="0" w:space="0" w:color="auto"/>
        <w:right w:val="none" w:sz="0" w:space="0" w:color="auto"/>
      </w:divBdr>
    </w:div>
    <w:div w:id="1321081940">
      <w:bodyDiv w:val="1"/>
      <w:marLeft w:val="0"/>
      <w:marRight w:val="0"/>
      <w:marTop w:val="0"/>
      <w:marBottom w:val="0"/>
      <w:divBdr>
        <w:top w:val="none" w:sz="0" w:space="0" w:color="auto"/>
        <w:left w:val="none" w:sz="0" w:space="0" w:color="auto"/>
        <w:bottom w:val="none" w:sz="0" w:space="0" w:color="auto"/>
        <w:right w:val="none" w:sz="0" w:space="0" w:color="auto"/>
      </w:divBdr>
    </w:div>
    <w:div w:id="1327631639">
      <w:bodyDiv w:val="1"/>
      <w:marLeft w:val="0"/>
      <w:marRight w:val="0"/>
      <w:marTop w:val="0"/>
      <w:marBottom w:val="0"/>
      <w:divBdr>
        <w:top w:val="none" w:sz="0" w:space="0" w:color="auto"/>
        <w:left w:val="none" w:sz="0" w:space="0" w:color="auto"/>
        <w:bottom w:val="none" w:sz="0" w:space="0" w:color="auto"/>
        <w:right w:val="none" w:sz="0" w:space="0" w:color="auto"/>
      </w:divBdr>
    </w:div>
    <w:div w:id="1328362946">
      <w:bodyDiv w:val="1"/>
      <w:marLeft w:val="0"/>
      <w:marRight w:val="0"/>
      <w:marTop w:val="0"/>
      <w:marBottom w:val="0"/>
      <w:divBdr>
        <w:top w:val="none" w:sz="0" w:space="0" w:color="auto"/>
        <w:left w:val="none" w:sz="0" w:space="0" w:color="auto"/>
        <w:bottom w:val="none" w:sz="0" w:space="0" w:color="auto"/>
        <w:right w:val="none" w:sz="0" w:space="0" w:color="auto"/>
      </w:divBdr>
    </w:div>
    <w:div w:id="1330138187">
      <w:bodyDiv w:val="1"/>
      <w:marLeft w:val="0"/>
      <w:marRight w:val="0"/>
      <w:marTop w:val="0"/>
      <w:marBottom w:val="0"/>
      <w:divBdr>
        <w:top w:val="none" w:sz="0" w:space="0" w:color="auto"/>
        <w:left w:val="none" w:sz="0" w:space="0" w:color="auto"/>
        <w:bottom w:val="none" w:sz="0" w:space="0" w:color="auto"/>
        <w:right w:val="none" w:sz="0" w:space="0" w:color="auto"/>
      </w:divBdr>
    </w:div>
    <w:div w:id="1334143310">
      <w:bodyDiv w:val="1"/>
      <w:marLeft w:val="0"/>
      <w:marRight w:val="0"/>
      <w:marTop w:val="0"/>
      <w:marBottom w:val="0"/>
      <w:divBdr>
        <w:top w:val="none" w:sz="0" w:space="0" w:color="auto"/>
        <w:left w:val="none" w:sz="0" w:space="0" w:color="auto"/>
        <w:bottom w:val="none" w:sz="0" w:space="0" w:color="auto"/>
        <w:right w:val="none" w:sz="0" w:space="0" w:color="auto"/>
      </w:divBdr>
    </w:div>
    <w:div w:id="1342704405">
      <w:bodyDiv w:val="1"/>
      <w:marLeft w:val="0"/>
      <w:marRight w:val="0"/>
      <w:marTop w:val="0"/>
      <w:marBottom w:val="0"/>
      <w:divBdr>
        <w:top w:val="none" w:sz="0" w:space="0" w:color="auto"/>
        <w:left w:val="none" w:sz="0" w:space="0" w:color="auto"/>
        <w:bottom w:val="none" w:sz="0" w:space="0" w:color="auto"/>
        <w:right w:val="none" w:sz="0" w:space="0" w:color="auto"/>
      </w:divBdr>
    </w:div>
    <w:div w:id="1347748177">
      <w:bodyDiv w:val="1"/>
      <w:marLeft w:val="0"/>
      <w:marRight w:val="0"/>
      <w:marTop w:val="0"/>
      <w:marBottom w:val="0"/>
      <w:divBdr>
        <w:top w:val="none" w:sz="0" w:space="0" w:color="auto"/>
        <w:left w:val="none" w:sz="0" w:space="0" w:color="auto"/>
        <w:bottom w:val="none" w:sz="0" w:space="0" w:color="auto"/>
        <w:right w:val="none" w:sz="0" w:space="0" w:color="auto"/>
      </w:divBdr>
    </w:div>
    <w:div w:id="1349869039">
      <w:bodyDiv w:val="1"/>
      <w:marLeft w:val="0"/>
      <w:marRight w:val="0"/>
      <w:marTop w:val="0"/>
      <w:marBottom w:val="0"/>
      <w:divBdr>
        <w:top w:val="none" w:sz="0" w:space="0" w:color="auto"/>
        <w:left w:val="none" w:sz="0" w:space="0" w:color="auto"/>
        <w:bottom w:val="none" w:sz="0" w:space="0" w:color="auto"/>
        <w:right w:val="none" w:sz="0" w:space="0" w:color="auto"/>
      </w:divBdr>
    </w:div>
    <w:div w:id="1350718633">
      <w:bodyDiv w:val="1"/>
      <w:marLeft w:val="0"/>
      <w:marRight w:val="0"/>
      <w:marTop w:val="0"/>
      <w:marBottom w:val="0"/>
      <w:divBdr>
        <w:top w:val="none" w:sz="0" w:space="0" w:color="auto"/>
        <w:left w:val="none" w:sz="0" w:space="0" w:color="auto"/>
        <w:bottom w:val="none" w:sz="0" w:space="0" w:color="auto"/>
        <w:right w:val="none" w:sz="0" w:space="0" w:color="auto"/>
      </w:divBdr>
    </w:div>
    <w:div w:id="1358506488">
      <w:bodyDiv w:val="1"/>
      <w:marLeft w:val="0"/>
      <w:marRight w:val="0"/>
      <w:marTop w:val="0"/>
      <w:marBottom w:val="0"/>
      <w:divBdr>
        <w:top w:val="none" w:sz="0" w:space="0" w:color="auto"/>
        <w:left w:val="none" w:sz="0" w:space="0" w:color="auto"/>
        <w:bottom w:val="none" w:sz="0" w:space="0" w:color="auto"/>
        <w:right w:val="none" w:sz="0" w:space="0" w:color="auto"/>
      </w:divBdr>
    </w:div>
    <w:div w:id="1362587671">
      <w:bodyDiv w:val="1"/>
      <w:marLeft w:val="0"/>
      <w:marRight w:val="0"/>
      <w:marTop w:val="0"/>
      <w:marBottom w:val="0"/>
      <w:divBdr>
        <w:top w:val="none" w:sz="0" w:space="0" w:color="auto"/>
        <w:left w:val="none" w:sz="0" w:space="0" w:color="auto"/>
        <w:bottom w:val="none" w:sz="0" w:space="0" w:color="auto"/>
        <w:right w:val="none" w:sz="0" w:space="0" w:color="auto"/>
      </w:divBdr>
    </w:div>
    <w:div w:id="1365442694">
      <w:bodyDiv w:val="1"/>
      <w:marLeft w:val="0"/>
      <w:marRight w:val="0"/>
      <w:marTop w:val="0"/>
      <w:marBottom w:val="0"/>
      <w:divBdr>
        <w:top w:val="none" w:sz="0" w:space="0" w:color="auto"/>
        <w:left w:val="none" w:sz="0" w:space="0" w:color="auto"/>
        <w:bottom w:val="none" w:sz="0" w:space="0" w:color="auto"/>
        <w:right w:val="none" w:sz="0" w:space="0" w:color="auto"/>
      </w:divBdr>
    </w:div>
    <w:div w:id="1382708968">
      <w:bodyDiv w:val="1"/>
      <w:marLeft w:val="0"/>
      <w:marRight w:val="0"/>
      <w:marTop w:val="0"/>
      <w:marBottom w:val="0"/>
      <w:divBdr>
        <w:top w:val="none" w:sz="0" w:space="0" w:color="auto"/>
        <w:left w:val="none" w:sz="0" w:space="0" w:color="auto"/>
        <w:bottom w:val="none" w:sz="0" w:space="0" w:color="auto"/>
        <w:right w:val="none" w:sz="0" w:space="0" w:color="auto"/>
      </w:divBdr>
    </w:div>
    <w:div w:id="1383364836">
      <w:bodyDiv w:val="1"/>
      <w:marLeft w:val="0"/>
      <w:marRight w:val="0"/>
      <w:marTop w:val="0"/>
      <w:marBottom w:val="0"/>
      <w:divBdr>
        <w:top w:val="none" w:sz="0" w:space="0" w:color="auto"/>
        <w:left w:val="none" w:sz="0" w:space="0" w:color="auto"/>
        <w:bottom w:val="none" w:sz="0" w:space="0" w:color="auto"/>
        <w:right w:val="none" w:sz="0" w:space="0" w:color="auto"/>
      </w:divBdr>
    </w:div>
    <w:div w:id="1391224180">
      <w:bodyDiv w:val="1"/>
      <w:marLeft w:val="0"/>
      <w:marRight w:val="0"/>
      <w:marTop w:val="0"/>
      <w:marBottom w:val="0"/>
      <w:divBdr>
        <w:top w:val="none" w:sz="0" w:space="0" w:color="auto"/>
        <w:left w:val="none" w:sz="0" w:space="0" w:color="auto"/>
        <w:bottom w:val="none" w:sz="0" w:space="0" w:color="auto"/>
        <w:right w:val="none" w:sz="0" w:space="0" w:color="auto"/>
      </w:divBdr>
    </w:div>
    <w:div w:id="1391419845">
      <w:bodyDiv w:val="1"/>
      <w:marLeft w:val="0"/>
      <w:marRight w:val="0"/>
      <w:marTop w:val="0"/>
      <w:marBottom w:val="0"/>
      <w:divBdr>
        <w:top w:val="none" w:sz="0" w:space="0" w:color="auto"/>
        <w:left w:val="none" w:sz="0" w:space="0" w:color="auto"/>
        <w:bottom w:val="none" w:sz="0" w:space="0" w:color="auto"/>
        <w:right w:val="none" w:sz="0" w:space="0" w:color="auto"/>
      </w:divBdr>
    </w:div>
    <w:div w:id="1395465635">
      <w:bodyDiv w:val="1"/>
      <w:marLeft w:val="0"/>
      <w:marRight w:val="0"/>
      <w:marTop w:val="0"/>
      <w:marBottom w:val="0"/>
      <w:divBdr>
        <w:top w:val="none" w:sz="0" w:space="0" w:color="auto"/>
        <w:left w:val="none" w:sz="0" w:space="0" w:color="auto"/>
        <w:bottom w:val="none" w:sz="0" w:space="0" w:color="auto"/>
        <w:right w:val="none" w:sz="0" w:space="0" w:color="auto"/>
      </w:divBdr>
    </w:div>
    <w:div w:id="1396271998">
      <w:bodyDiv w:val="1"/>
      <w:marLeft w:val="0"/>
      <w:marRight w:val="0"/>
      <w:marTop w:val="0"/>
      <w:marBottom w:val="0"/>
      <w:divBdr>
        <w:top w:val="none" w:sz="0" w:space="0" w:color="auto"/>
        <w:left w:val="none" w:sz="0" w:space="0" w:color="auto"/>
        <w:bottom w:val="none" w:sz="0" w:space="0" w:color="auto"/>
        <w:right w:val="none" w:sz="0" w:space="0" w:color="auto"/>
      </w:divBdr>
    </w:div>
    <w:div w:id="1398438673">
      <w:bodyDiv w:val="1"/>
      <w:marLeft w:val="0"/>
      <w:marRight w:val="0"/>
      <w:marTop w:val="0"/>
      <w:marBottom w:val="0"/>
      <w:divBdr>
        <w:top w:val="none" w:sz="0" w:space="0" w:color="auto"/>
        <w:left w:val="none" w:sz="0" w:space="0" w:color="auto"/>
        <w:bottom w:val="none" w:sz="0" w:space="0" w:color="auto"/>
        <w:right w:val="none" w:sz="0" w:space="0" w:color="auto"/>
      </w:divBdr>
    </w:div>
    <w:div w:id="1400791778">
      <w:bodyDiv w:val="1"/>
      <w:marLeft w:val="0"/>
      <w:marRight w:val="0"/>
      <w:marTop w:val="0"/>
      <w:marBottom w:val="0"/>
      <w:divBdr>
        <w:top w:val="none" w:sz="0" w:space="0" w:color="auto"/>
        <w:left w:val="none" w:sz="0" w:space="0" w:color="auto"/>
        <w:bottom w:val="none" w:sz="0" w:space="0" w:color="auto"/>
        <w:right w:val="none" w:sz="0" w:space="0" w:color="auto"/>
      </w:divBdr>
    </w:div>
    <w:div w:id="1404449808">
      <w:bodyDiv w:val="1"/>
      <w:marLeft w:val="0"/>
      <w:marRight w:val="0"/>
      <w:marTop w:val="0"/>
      <w:marBottom w:val="0"/>
      <w:divBdr>
        <w:top w:val="none" w:sz="0" w:space="0" w:color="auto"/>
        <w:left w:val="none" w:sz="0" w:space="0" w:color="auto"/>
        <w:bottom w:val="none" w:sz="0" w:space="0" w:color="auto"/>
        <w:right w:val="none" w:sz="0" w:space="0" w:color="auto"/>
      </w:divBdr>
    </w:div>
    <w:div w:id="1404642452">
      <w:bodyDiv w:val="1"/>
      <w:marLeft w:val="0"/>
      <w:marRight w:val="0"/>
      <w:marTop w:val="0"/>
      <w:marBottom w:val="0"/>
      <w:divBdr>
        <w:top w:val="none" w:sz="0" w:space="0" w:color="auto"/>
        <w:left w:val="none" w:sz="0" w:space="0" w:color="auto"/>
        <w:bottom w:val="none" w:sz="0" w:space="0" w:color="auto"/>
        <w:right w:val="none" w:sz="0" w:space="0" w:color="auto"/>
      </w:divBdr>
    </w:div>
    <w:div w:id="1404645502">
      <w:bodyDiv w:val="1"/>
      <w:marLeft w:val="0"/>
      <w:marRight w:val="0"/>
      <w:marTop w:val="0"/>
      <w:marBottom w:val="0"/>
      <w:divBdr>
        <w:top w:val="none" w:sz="0" w:space="0" w:color="auto"/>
        <w:left w:val="none" w:sz="0" w:space="0" w:color="auto"/>
        <w:bottom w:val="none" w:sz="0" w:space="0" w:color="auto"/>
        <w:right w:val="none" w:sz="0" w:space="0" w:color="auto"/>
      </w:divBdr>
    </w:div>
    <w:div w:id="1405107400">
      <w:bodyDiv w:val="1"/>
      <w:marLeft w:val="0"/>
      <w:marRight w:val="0"/>
      <w:marTop w:val="0"/>
      <w:marBottom w:val="0"/>
      <w:divBdr>
        <w:top w:val="none" w:sz="0" w:space="0" w:color="auto"/>
        <w:left w:val="none" w:sz="0" w:space="0" w:color="auto"/>
        <w:bottom w:val="none" w:sz="0" w:space="0" w:color="auto"/>
        <w:right w:val="none" w:sz="0" w:space="0" w:color="auto"/>
      </w:divBdr>
    </w:div>
    <w:div w:id="1410038291">
      <w:bodyDiv w:val="1"/>
      <w:marLeft w:val="0"/>
      <w:marRight w:val="0"/>
      <w:marTop w:val="0"/>
      <w:marBottom w:val="0"/>
      <w:divBdr>
        <w:top w:val="none" w:sz="0" w:space="0" w:color="auto"/>
        <w:left w:val="none" w:sz="0" w:space="0" w:color="auto"/>
        <w:bottom w:val="none" w:sz="0" w:space="0" w:color="auto"/>
        <w:right w:val="none" w:sz="0" w:space="0" w:color="auto"/>
      </w:divBdr>
    </w:div>
    <w:div w:id="1414819911">
      <w:bodyDiv w:val="1"/>
      <w:marLeft w:val="0"/>
      <w:marRight w:val="0"/>
      <w:marTop w:val="0"/>
      <w:marBottom w:val="0"/>
      <w:divBdr>
        <w:top w:val="none" w:sz="0" w:space="0" w:color="auto"/>
        <w:left w:val="none" w:sz="0" w:space="0" w:color="auto"/>
        <w:bottom w:val="none" w:sz="0" w:space="0" w:color="auto"/>
        <w:right w:val="none" w:sz="0" w:space="0" w:color="auto"/>
      </w:divBdr>
    </w:div>
    <w:div w:id="1418475657">
      <w:bodyDiv w:val="1"/>
      <w:marLeft w:val="0"/>
      <w:marRight w:val="0"/>
      <w:marTop w:val="0"/>
      <w:marBottom w:val="0"/>
      <w:divBdr>
        <w:top w:val="none" w:sz="0" w:space="0" w:color="auto"/>
        <w:left w:val="none" w:sz="0" w:space="0" w:color="auto"/>
        <w:bottom w:val="none" w:sz="0" w:space="0" w:color="auto"/>
        <w:right w:val="none" w:sz="0" w:space="0" w:color="auto"/>
      </w:divBdr>
    </w:div>
    <w:div w:id="1420522766">
      <w:bodyDiv w:val="1"/>
      <w:marLeft w:val="0"/>
      <w:marRight w:val="0"/>
      <w:marTop w:val="0"/>
      <w:marBottom w:val="0"/>
      <w:divBdr>
        <w:top w:val="none" w:sz="0" w:space="0" w:color="auto"/>
        <w:left w:val="none" w:sz="0" w:space="0" w:color="auto"/>
        <w:bottom w:val="none" w:sz="0" w:space="0" w:color="auto"/>
        <w:right w:val="none" w:sz="0" w:space="0" w:color="auto"/>
      </w:divBdr>
    </w:div>
    <w:div w:id="1423841578">
      <w:bodyDiv w:val="1"/>
      <w:marLeft w:val="0"/>
      <w:marRight w:val="0"/>
      <w:marTop w:val="0"/>
      <w:marBottom w:val="0"/>
      <w:divBdr>
        <w:top w:val="none" w:sz="0" w:space="0" w:color="auto"/>
        <w:left w:val="none" w:sz="0" w:space="0" w:color="auto"/>
        <w:bottom w:val="none" w:sz="0" w:space="0" w:color="auto"/>
        <w:right w:val="none" w:sz="0" w:space="0" w:color="auto"/>
      </w:divBdr>
    </w:div>
    <w:div w:id="1429502303">
      <w:bodyDiv w:val="1"/>
      <w:marLeft w:val="0"/>
      <w:marRight w:val="0"/>
      <w:marTop w:val="0"/>
      <w:marBottom w:val="0"/>
      <w:divBdr>
        <w:top w:val="none" w:sz="0" w:space="0" w:color="auto"/>
        <w:left w:val="none" w:sz="0" w:space="0" w:color="auto"/>
        <w:bottom w:val="none" w:sz="0" w:space="0" w:color="auto"/>
        <w:right w:val="none" w:sz="0" w:space="0" w:color="auto"/>
      </w:divBdr>
    </w:div>
    <w:div w:id="1433823529">
      <w:bodyDiv w:val="1"/>
      <w:marLeft w:val="0"/>
      <w:marRight w:val="0"/>
      <w:marTop w:val="0"/>
      <w:marBottom w:val="0"/>
      <w:divBdr>
        <w:top w:val="none" w:sz="0" w:space="0" w:color="auto"/>
        <w:left w:val="none" w:sz="0" w:space="0" w:color="auto"/>
        <w:bottom w:val="none" w:sz="0" w:space="0" w:color="auto"/>
        <w:right w:val="none" w:sz="0" w:space="0" w:color="auto"/>
      </w:divBdr>
    </w:div>
    <w:div w:id="1434086246">
      <w:bodyDiv w:val="1"/>
      <w:marLeft w:val="0"/>
      <w:marRight w:val="0"/>
      <w:marTop w:val="0"/>
      <w:marBottom w:val="0"/>
      <w:divBdr>
        <w:top w:val="none" w:sz="0" w:space="0" w:color="auto"/>
        <w:left w:val="none" w:sz="0" w:space="0" w:color="auto"/>
        <w:bottom w:val="none" w:sz="0" w:space="0" w:color="auto"/>
        <w:right w:val="none" w:sz="0" w:space="0" w:color="auto"/>
      </w:divBdr>
    </w:div>
    <w:div w:id="1436053735">
      <w:bodyDiv w:val="1"/>
      <w:marLeft w:val="0"/>
      <w:marRight w:val="0"/>
      <w:marTop w:val="0"/>
      <w:marBottom w:val="0"/>
      <w:divBdr>
        <w:top w:val="none" w:sz="0" w:space="0" w:color="auto"/>
        <w:left w:val="none" w:sz="0" w:space="0" w:color="auto"/>
        <w:bottom w:val="none" w:sz="0" w:space="0" w:color="auto"/>
        <w:right w:val="none" w:sz="0" w:space="0" w:color="auto"/>
      </w:divBdr>
    </w:div>
    <w:div w:id="1436829231">
      <w:bodyDiv w:val="1"/>
      <w:marLeft w:val="0"/>
      <w:marRight w:val="0"/>
      <w:marTop w:val="0"/>
      <w:marBottom w:val="0"/>
      <w:divBdr>
        <w:top w:val="none" w:sz="0" w:space="0" w:color="auto"/>
        <w:left w:val="none" w:sz="0" w:space="0" w:color="auto"/>
        <w:bottom w:val="none" w:sz="0" w:space="0" w:color="auto"/>
        <w:right w:val="none" w:sz="0" w:space="0" w:color="auto"/>
      </w:divBdr>
    </w:div>
    <w:div w:id="1446391089">
      <w:bodyDiv w:val="1"/>
      <w:marLeft w:val="0"/>
      <w:marRight w:val="0"/>
      <w:marTop w:val="0"/>
      <w:marBottom w:val="0"/>
      <w:divBdr>
        <w:top w:val="none" w:sz="0" w:space="0" w:color="auto"/>
        <w:left w:val="none" w:sz="0" w:space="0" w:color="auto"/>
        <w:bottom w:val="none" w:sz="0" w:space="0" w:color="auto"/>
        <w:right w:val="none" w:sz="0" w:space="0" w:color="auto"/>
      </w:divBdr>
    </w:div>
    <w:div w:id="1446805362">
      <w:bodyDiv w:val="1"/>
      <w:marLeft w:val="0"/>
      <w:marRight w:val="0"/>
      <w:marTop w:val="0"/>
      <w:marBottom w:val="0"/>
      <w:divBdr>
        <w:top w:val="none" w:sz="0" w:space="0" w:color="auto"/>
        <w:left w:val="none" w:sz="0" w:space="0" w:color="auto"/>
        <w:bottom w:val="none" w:sz="0" w:space="0" w:color="auto"/>
        <w:right w:val="none" w:sz="0" w:space="0" w:color="auto"/>
      </w:divBdr>
    </w:div>
    <w:div w:id="1447625483">
      <w:bodyDiv w:val="1"/>
      <w:marLeft w:val="0"/>
      <w:marRight w:val="0"/>
      <w:marTop w:val="0"/>
      <w:marBottom w:val="0"/>
      <w:divBdr>
        <w:top w:val="none" w:sz="0" w:space="0" w:color="auto"/>
        <w:left w:val="none" w:sz="0" w:space="0" w:color="auto"/>
        <w:bottom w:val="none" w:sz="0" w:space="0" w:color="auto"/>
        <w:right w:val="none" w:sz="0" w:space="0" w:color="auto"/>
      </w:divBdr>
    </w:div>
    <w:div w:id="1448348934">
      <w:bodyDiv w:val="1"/>
      <w:marLeft w:val="0"/>
      <w:marRight w:val="0"/>
      <w:marTop w:val="0"/>
      <w:marBottom w:val="0"/>
      <w:divBdr>
        <w:top w:val="none" w:sz="0" w:space="0" w:color="auto"/>
        <w:left w:val="none" w:sz="0" w:space="0" w:color="auto"/>
        <w:bottom w:val="none" w:sz="0" w:space="0" w:color="auto"/>
        <w:right w:val="none" w:sz="0" w:space="0" w:color="auto"/>
      </w:divBdr>
    </w:div>
    <w:div w:id="1449617598">
      <w:bodyDiv w:val="1"/>
      <w:marLeft w:val="0"/>
      <w:marRight w:val="0"/>
      <w:marTop w:val="0"/>
      <w:marBottom w:val="0"/>
      <w:divBdr>
        <w:top w:val="none" w:sz="0" w:space="0" w:color="auto"/>
        <w:left w:val="none" w:sz="0" w:space="0" w:color="auto"/>
        <w:bottom w:val="none" w:sz="0" w:space="0" w:color="auto"/>
        <w:right w:val="none" w:sz="0" w:space="0" w:color="auto"/>
      </w:divBdr>
    </w:div>
    <w:div w:id="1450198955">
      <w:bodyDiv w:val="1"/>
      <w:marLeft w:val="0"/>
      <w:marRight w:val="0"/>
      <w:marTop w:val="0"/>
      <w:marBottom w:val="0"/>
      <w:divBdr>
        <w:top w:val="none" w:sz="0" w:space="0" w:color="auto"/>
        <w:left w:val="none" w:sz="0" w:space="0" w:color="auto"/>
        <w:bottom w:val="none" w:sz="0" w:space="0" w:color="auto"/>
        <w:right w:val="none" w:sz="0" w:space="0" w:color="auto"/>
      </w:divBdr>
    </w:div>
    <w:div w:id="1454517228">
      <w:bodyDiv w:val="1"/>
      <w:marLeft w:val="0"/>
      <w:marRight w:val="0"/>
      <w:marTop w:val="0"/>
      <w:marBottom w:val="0"/>
      <w:divBdr>
        <w:top w:val="none" w:sz="0" w:space="0" w:color="auto"/>
        <w:left w:val="none" w:sz="0" w:space="0" w:color="auto"/>
        <w:bottom w:val="none" w:sz="0" w:space="0" w:color="auto"/>
        <w:right w:val="none" w:sz="0" w:space="0" w:color="auto"/>
      </w:divBdr>
    </w:div>
    <w:div w:id="1465931055">
      <w:bodyDiv w:val="1"/>
      <w:marLeft w:val="0"/>
      <w:marRight w:val="0"/>
      <w:marTop w:val="0"/>
      <w:marBottom w:val="0"/>
      <w:divBdr>
        <w:top w:val="none" w:sz="0" w:space="0" w:color="auto"/>
        <w:left w:val="none" w:sz="0" w:space="0" w:color="auto"/>
        <w:bottom w:val="none" w:sz="0" w:space="0" w:color="auto"/>
        <w:right w:val="none" w:sz="0" w:space="0" w:color="auto"/>
      </w:divBdr>
    </w:div>
    <w:div w:id="1468280516">
      <w:bodyDiv w:val="1"/>
      <w:marLeft w:val="0"/>
      <w:marRight w:val="0"/>
      <w:marTop w:val="0"/>
      <w:marBottom w:val="0"/>
      <w:divBdr>
        <w:top w:val="none" w:sz="0" w:space="0" w:color="auto"/>
        <w:left w:val="none" w:sz="0" w:space="0" w:color="auto"/>
        <w:bottom w:val="none" w:sz="0" w:space="0" w:color="auto"/>
        <w:right w:val="none" w:sz="0" w:space="0" w:color="auto"/>
      </w:divBdr>
    </w:div>
    <w:div w:id="1470049396">
      <w:bodyDiv w:val="1"/>
      <w:marLeft w:val="0"/>
      <w:marRight w:val="0"/>
      <w:marTop w:val="0"/>
      <w:marBottom w:val="0"/>
      <w:divBdr>
        <w:top w:val="none" w:sz="0" w:space="0" w:color="auto"/>
        <w:left w:val="none" w:sz="0" w:space="0" w:color="auto"/>
        <w:bottom w:val="none" w:sz="0" w:space="0" w:color="auto"/>
        <w:right w:val="none" w:sz="0" w:space="0" w:color="auto"/>
      </w:divBdr>
    </w:div>
    <w:div w:id="1482306083">
      <w:bodyDiv w:val="1"/>
      <w:marLeft w:val="0"/>
      <w:marRight w:val="0"/>
      <w:marTop w:val="0"/>
      <w:marBottom w:val="0"/>
      <w:divBdr>
        <w:top w:val="none" w:sz="0" w:space="0" w:color="auto"/>
        <w:left w:val="none" w:sz="0" w:space="0" w:color="auto"/>
        <w:bottom w:val="none" w:sz="0" w:space="0" w:color="auto"/>
        <w:right w:val="none" w:sz="0" w:space="0" w:color="auto"/>
      </w:divBdr>
    </w:div>
    <w:div w:id="1484928509">
      <w:bodyDiv w:val="1"/>
      <w:marLeft w:val="0"/>
      <w:marRight w:val="0"/>
      <w:marTop w:val="0"/>
      <w:marBottom w:val="0"/>
      <w:divBdr>
        <w:top w:val="none" w:sz="0" w:space="0" w:color="auto"/>
        <w:left w:val="none" w:sz="0" w:space="0" w:color="auto"/>
        <w:bottom w:val="none" w:sz="0" w:space="0" w:color="auto"/>
        <w:right w:val="none" w:sz="0" w:space="0" w:color="auto"/>
      </w:divBdr>
    </w:div>
    <w:div w:id="1487239402">
      <w:bodyDiv w:val="1"/>
      <w:marLeft w:val="0"/>
      <w:marRight w:val="0"/>
      <w:marTop w:val="0"/>
      <w:marBottom w:val="0"/>
      <w:divBdr>
        <w:top w:val="none" w:sz="0" w:space="0" w:color="auto"/>
        <w:left w:val="none" w:sz="0" w:space="0" w:color="auto"/>
        <w:bottom w:val="none" w:sz="0" w:space="0" w:color="auto"/>
        <w:right w:val="none" w:sz="0" w:space="0" w:color="auto"/>
      </w:divBdr>
    </w:div>
    <w:div w:id="1492871205">
      <w:bodyDiv w:val="1"/>
      <w:marLeft w:val="0"/>
      <w:marRight w:val="0"/>
      <w:marTop w:val="0"/>
      <w:marBottom w:val="0"/>
      <w:divBdr>
        <w:top w:val="none" w:sz="0" w:space="0" w:color="auto"/>
        <w:left w:val="none" w:sz="0" w:space="0" w:color="auto"/>
        <w:bottom w:val="none" w:sz="0" w:space="0" w:color="auto"/>
        <w:right w:val="none" w:sz="0" w:space="0" w:color="auto"/>
      </w:divBdr>
    </w:div>
    <w:div w:id="1498881743">
      <w:bodyDiv w:val="1"/>
      <w:marLeft w:val="0"/>
      <w:marRight w:val="0"/>
      <w:marTop w:val="0"/>
      <w:marBottom w:val="0"/>
      <w:divBdr>
        <w:top w:val="none" w:sz="0" w:space="0" w:color="auto"/>
        <w:left w:val="none" w:sz="0" w:space="0" w:color="auto"/>
        <w:bottom w:val="none" w:sz="0" w:space="0" w:color="auto"/>
        <w:right w:val="none" w:sz="0" w:space="0" w:color="auto"/>
      </w:divBdr>
    </w:div>
    <w:div w:id="1498955591">
      <w:bodyDiv w:val="1"/>
      <w:marLeft w:val="0"/>
      <w:marRight w:val="0"/>
      <w:marTop w:val="0"/>
      <w:marBottom w:val="0"/>
      <w:divBdr>
        <w:top w:val="none" w:sz="0" w:space="0" w:color="auto"/>
        <w:left w:val="none" w:sz="0" w:space="0" w:color="auto"/>
        <w:bottom w:val="none" w:sz="0" w:space="0" w:color="auto"/>
        <w:right w:val="none" w:sz="0" w:space="0" w:color="auto"/>
      </w:divBdr>
    </w:div>
    <w:div w:id="1501845675">
      <w:bodyDiv w:val="1"/>
      <w:marLeft w:val="0"/>
      <w:marRight w:val="0"/>
      <w:marTop w:val="0"/>
      <w:marBottom w:val="0"/>
      <w:divBdr>
        <w:top w:val="none" w:sz="0" w:space="0" w:color="auto"/>
        <w:left w:val="none" w:sz="0" w:space="0" w:color="auto"/>
        <w:bottom w:val="none" w:sz="0" w:space="0" w:color="auto"/>
        <w:right w:val="none" w:sz="0" w:space="0" w:color="auto"/>
      </w:divBdr>
    </w:div>
    <w:div w:id="1503200077">
      <w:bodyDiv w:val="1"/>
      <w:marLeft w:val="0"/>
      <w:marRight w:val="0"/>
      <w:marTop w:val="0"/>
      <w:marBottom w:val="0"/>
      <w:divBdr>
        <w:top w:val="none" w:sz="0" w:space="0" w:color="auto"/>
        <w:left w:val="none" w:sz="0" w:space="0" w:color="auto"/>
        <w:bottom w:val="none" w:sz="0" w:space="0" w:color="auto"/>
        <w:right w:val="none" w:sz="0" w:space="0" w:color="auto"/>
      </w:divBdr>
    </w:div>
    <w:div w:id="1503355448">
      <w:bodyDiv w:val="1"/>
      <w:marLeft w:val="0"/>
      <w:marRight w:val="0"/>
      <w:marTop w:val="0"/>
      <w:marBottom w:val="0"/>
      <w:divBdr>
        <w:top w:val="none" w:sz="0" w:space="0" w:color="auto"/>
        <w:left w:val="none" w:sz="0" w:space="0" w:color="auto"/>
        <w:bottom w:val="none" w:sz="0" w:space="0" w:color="auto"/>
        <w:right w:val="none" w:sz="0" w:space="0" w:color="auto"/>
      </w:divBdr>
    </w:div>
    <w:div w:id="1504392619">
      <w:bodyDiv w:val="1"/>
      <w:marLeft w:val="0"/>
      <w:marRight w:val="0"/>
      <w:marTop w:val="0"/>
      <w:marBottom w:val="0"/>
      <w:divBdr>
        <w:top w:val="none" w:sz="0" w:space="0" w:color="auto"/>
        <w:left w:val="none" w:sz="0" w:space="0" w:color="auto"/>
        <w:bottom w:val="none" w:sz="0" w:space="0" w:color="auto"/>
        <w:right w:val="none" w:sz="0" w:space="0" w:color="auto"/>
      </w:divBdr>
    </w:div>
    <w:div w:id="1505244716">
      <w:bodyDiv w:val="1"/>
      <w:marLeft w:val="0"/>
      <w:marRight w:val="0"/>
      <w:marTop w:val="0"/>
      <w:marBottom w:val="0"/>
      <w:divBdr>
        <w:top w:val="none" w:sz="0" w:space="0" w:color="auto"/>
        <w:left w:val="none" w:sz="0" w:space="0" w:color="auto"/>
        <w:bottom w:val="none" w:sz="0" w:space="0" w:color="auto"/>
        <w:right w:val="none" w:sz="0" w:space="0" w:color="auto"/>
      </w:divBdr>
    </w:div>
    <w:div w:id="1508596104">
      <w:bodyDiv w:val="1"/>
      <w:marLeft w:val="0"/>
      <w:marRight w:val="0"/>
      <w:marTop w:val="0"/>
      <w:marBottom w:val="0"/>
      <w:divBdr>
        <w:top w:val="none" w:sz="0" w:space="0" w:color="auto"/>
        <w:left w:val="none" w:sz="0" w:space="0" w:color="auto"/>
        <w:bottom w:val="none" w:sz="0" w:space="0" w:color="auto"/>
        <w:right w:val="none" w:sz="0" w:space="0" w:color="auto"/>
      </w:divBdr>
    </w:div>
    <w:div w:id="1521237436">
      <w:bodyDiv w:val="1"/>
      <w:marLeft w:val="0"/>
      <w:marRight w:val="0"/>
      <w:marTop w:val="0"/>
      <w:marBottom w:val="0"/>
      <w:divBdr>
        <w:top w:val="none" w:sz="0" w:space="0" w:color="auto"/>
        <w:left w:val="none" w:sz="0" w:space="0" w:color="auto"/>
        <w:bottom w:val="none" w:sz="0" w:space="0" w:color="auto"/>
        <w:right w:val="none" w:sz="0" w:space="0" w:color="auto"/>
      </w:divBdr>
    </w:div>
    <w:div w:id="1523396207">
      <w:bodyDiv w:val="1"/>
      <w:marLeft w:val="0"/>
      <w:marRight w:val="0"/>
      <w:marTop w:val="0"/>
      <w:marBottom w:val="0"/>
      <w:divBdr>
        <w:top w:val="none" w:sz="0" w:space="0" w:color="auto"/>
        <w:left w:val="none" w:sz="0" w:space="0" w:color="auto"/>
        <w:bottom w:val="none" w:sz="0" w:space="0" w:color="auto"/>
        <w:right w:val="none" w:sz="0" w:space="0" w:color="auto"/>
      </w:divBdr>
    </w:div>
    <w:div w:id="1527676060">
      <w:bodyDiv w:val="1"/>
      <w:marLeft w:val="0"/>
      <w:marRight w:val="0"/>
      <w:marTop w:val="0"/>
      <w:marBottom w:val="0"/>
      <w:divBdr>
        <w:top w:val="none" w:sz="0" w:space="0" w:color="auto"/>
        <w:left w:val="none" w:sz="0" w:space="0" w:color="auto"/>
        <w:bottom w:val="none" w:sz="0" w:space="0" w:color="auto"/>
        <w:right w:val="none" w:sz="0" w:space="0" w:color="auto"/>
      </w:divBdr>
    </w:div>
    <w:div w:id="1534078281">
      <w:bodyDiv w:val="1"/>
      <w:marLeft w:val="0"/>
      <w:marRight w:val="0"/>
      <w:marTop w:val="0"/>
      <w:marBottom w:val="0"/>
      <w:divBdr>
        <w:top w:val="none" w:sz="0" w:space="0" w:color="auto"/>
        <w:left w:val="none" w:sz="0" w:space="0" w:color="auto"/>
        <w:bottom w:val="none" w:sz="0" w:space="0" w:color="auto"/>
        <w:right w:val="none" w:sz="0" w:space="0" w:color="auto"/>
      </w:divBdr>
    </w:div>
    <w:div w:id="1536308318">
      <w:bodyDiv w:val="1"/>
      <w:marLeft w:val="0"/>
      <w:marRight w:val="0"/>
      <w:marTop w:val="0"/>
      <w:marBottom w:val="0"/>
      <w:divBdr>
        <w:top w:val="none" w:sz="0" w:space="0" w:color="auto"/>
        <w:left w:val="none" w:sz="0" w:space="0" w:color="auto"/>
        <w:bottom w:val="none" w:sz="0" w:space="0" w:color="auto"/>
        <w:right w:val="none" w:sz="0" w:space="0" w:color="auto"/>
      </w:divBdr>
    </w:div>
    <w:div w:id="1542667589">
      <w:bodyDiv w:val="1"/>
      <w:marLeft w:val="0"/>
      <w:marRight w:val="0"/>
      <w:marTop w:val="0"/>
      <w:marBottom w:val="0"/>
      <w:divBdr>
        <w:top w:val="none" w:sz="0" w:space="0" w:color="auto"/>
        <w:left w:val="none" w:sz="0" w:space="0" w:color="auto"/>
        <w:bottom w:val="none" w:sz="0" w:space="0" w:color="auto"/>
        <w:right w:val="none" w:sz="0" w:space="0" w:color="auto"/>
      </w:divBdr>
    </w:div>
    <w:div w:id="1544825350">
      <w:bodyDiv w:val="1"/>
      <w:marLeft w:val="0"/>
      <w:marRight w:val="0"/>
      <w:marTop w:val="0"/>
      <w:marBottom w:val="0"/>
      <w:divBdr>
        <w:top w:val="none" w:sz="0" w:space="0" w:color="auto"/>
        <w:left w:val="none" w:sz="0" w:space="0" w:color="auto"/>
        <w:bottom w:val="none" w:sz="0" w:space="0" w:color="auto"/>
        <w:right w:val="none" w:sz="0" w:space="0" w:color="auto"/>
      </w:divBdr>
    </w:div>
    <w:div w:id="1545143689">
      <w:bodyDiv w:val="1"/>
      <w:marLeft w:val="0"/>
      <w:marRight w:val="0"/>
      <w:marTop w:val="0"/>
      <w:marBottom w:val="0"/>
      <w:divBdr>
        <w:top w:val="none" w:sz="0" w:space="0" w:color="auto"/>
        <w:left w:val="none" w:sz="0" w:space="0" w:color="auto"/>
        <w:bottom w:val="none" w:sz="0" w:space="0" w:color="auto"/>
        <w:right w:val="none" w:sz="0" w:space="0" w:color="auto"/>
      </w:divBdr>
    </w:div>
    <w:div w:id="1549998228">
      <w:bodyDiv w:val="1"/>
      <w:marLeft w:val="0"/>
      <w:marRight w:val="0"/>
      <w:marTop w:val="0"/>
      <w:marBottom w:val="0"/>
      <w:divBdr>
        <w:top w:val="none" w:sz="0" w:space="0" w:color="auto"/>
        <w:left w:val="none" w:sz="0" w:space="0" w:color="auto"/>
        <w:bottom w:val="none" w:sz="0" w:space="0" w:color="auto"/>
        <w:right w:val="none" w:sz="0" w:space="0" w:color="auto"/>
      </w:divBdr>
    </w:div>
    <w:div w:id="1550529494">
      <w:bodyDiv w:val="1"/>
      <w:marLeft w:val="0"/>
      <w:marRight w:val="0"/>
      <w:marTop w:val="0"/>
      <w:marBottom w:val="0"/>
      <w:divBdr>
        <w:top w:val="none" w:sz="0" w:space="0" w:color="auto"/>
        <w:left w:val="none" w:sz="0" w:space="0" w:color="auto"/>
        <w:bottom w:val="none" w:sz="0" w:space="0" w:color="auto"/>
        <w:right w:val="none" w:sz="0" w:space="0" w:color="auto"/>
      </w:divBdr>
    </w:div>
    <w:div w:id="1550875559">
      <w:bodyDiv w:val="1"/>
      <w:marLeft w:val="0"/>
      <w:marRight w:val="0"/>
      <w:marTop w:val="0"/>
      <w:marBottom w:val="0"/>
      <w:divBdr>
        <w:top w:val="none" w:sz="0" w:space="0" w:color="auto"/>
        <w:left w:val="none" w:sz="0" w:space="0" w:color="auto"/>
        <w:bottom w:val="none" w:sz="0" w:space="0" w:color="auto"/>
        <w:right w:val="none" w:sz="0" w:space="0" w:color="auto"/>
      </w:divBdr>
    </w:div>
    <w:div w:id="1553032690">
      <w:bodyDiv w:val="1"/>
      <w:marLeft w:val="0"/>
      <w:marRight w:val="0"/>
      <w:marTop w:val="0"/>
      <w:marBottom w:val="0"/>
      <w:divBdr>
        <w:top w:val="none" w:sz="0" w:space="0" w:color="auto"/>
        <w:left w:val="none" w:sz="0" w:space="0" w:color="auto"/>
        <w:bottom w:val="none" w:sz="0" w:space="0" w:color="auto"/>
        <w:right w:val="none" w:sz="0" w:space="0" w:color="auto"/>
      </w:divBdr>
    </w:div>
    <w:div w:id="1554151209">
      <w:bodyDiv w:val="1"/>
      <w:marLeft w:val="0"/>
      <w:marRight w:val="0"/>
      <w:marTop w:val="0"/>
      <w:marBottom w:val="0"/>
      <w:divBdr>
        <w:top w:val="none" w:sz="0" w:space="0" w:color="auto"/>
        <w:left w:val="none" w:sz="0" w:space="0" w:color="auto"/>
        <w:bottom w:val="none" w:sz="0" w:space="0" w:color="auto"/>
        <w:right w:val="none" w:sz="0" w:space="0" w:color="auto"/>
      </w:divBdr>
    </w:div>
    <w:div w:id="1555043312">
      <w:bodyDiv w:val="1"/>
      <w:marLeft w:val="0"/>
      <w:marRight w:val="0"/>
      <w:marTop w:val="0"/>
      <w:marBottom w:val="0"/>
      <w:divBdr>
        <w:top w:val="none" w:sz="0" w:space="0" w:color="auto"/>
        <w:left w:val="none" w:sz="0" w:space="0" w:color="auto"/>
        <w:bottom w:val="none" w:sz="0" w:space="0" w:color="auto"/>
        <w:right w:val="none" w:sz="0" w:space="0" w:color="auto"/>
      </w:divBdr>
    </w:div>
    <w:div w:id="1555458841">
      <w:bodyDiv w:val="1"/>
      <w:marLeft w:val="0"/>
      <w:marRight w:val="0"/>
      <w:marTop w:val="0"/>
      <w:marBottom w:val="0"/>
      <w:divBdr>
        <w:top w:val="none" w:sz="0" w:space="0" w:color="auto"/>
        <w:left w:val="none" w:sz="0" w:space="0" w:color="auto"/>
        <w:bottom w:val="none" w:sz="0" w:space="0" w:color="auto"/>
        <w:right w:val="none" w:sz="0" w:space="0" w:color="auto"/>
      </w:divBdr>
    </w:div>
    <w:div w:id="1555697504">
      <w:bodyDiv w:val="1"/>
      <w:marLeft w:val="0"/>
      <w:marRight w:val="0"/>
      <w:marTop w:val="0"/>
      <w:marBottom w:val="0"/>
      <w:divBdr>
        <w:top w:val="none" w:sz="0" w:space="0" w:color="auto"/>
        <w:left w:val="none" w:sz="0" w:space="0" w:color="auto"/>
        <w:bottom w:val="none" w:sz="0" w:space="0" w:color="auto"/>
        <w:right w:val="none" w:sz="0" w:space="0" w:color="auto"/>
      </w:divBdr>
    </w:div>
    <w:div w:id="1557661358">
      <w:bodyDiv w:val="1"/>
      <w:marLeft w:val="0"/>
      <w:marRight w:val="0"/>
      <w:marTop w:val="0"/>
      <w:marBottom w:val="0"/>
      <w:divBdr>
        <w:top w:val="none" w:sz="0" w:space="0" w:color="auto"/>
        <w:left w:val="none" w:sz="0" w:space="0" w:color="auto"/>
        <w:bottom w:val="none" w:sz="0" w:space="0" w:color="auto"/>
        <w:right w:val="none" w:sz="0" w:space="0" w:color="auto"/>
      </w:divBdr>
    </w:div>
    <w:div w:id="1559895962">
      <w:bodyDiv w:val="1"/>
      <w:marLeft w:val="0"/>
      <w:marRight w:val="0"/>
      <w:marTop w:val="0"/>
      <w:marBottom w:val="0"/>
      <w:divBdr>
        <w:top w:val="none" w:sz="0" w:space="0" w:color="auto"/>
        <w:left w:val="none" w:sz="0" w:space="0" w:color="auto"/>
        <w:bottom w:val="none" w:sz="0" w:space="0" w:color="auto"/>
        <w:right w:val="none" w:sz="0" w:space="0" w:color="auto"/>
      </w:divBdr>
    </w:div>
    <w:div w:id="1560675285">
      <w:bodyDiv w:val="1"/>
      <w:marLeft w:val="0"/>
      <w:marRight w:val="0"/>
      <w:marTop w:val="0"/>
      <w:marBottom w:val="0"/>
      <w:divBdr>
        <w:top w:val="none" w:sz="0" w:space="0" w:color="auto"/>
        <w:left w:val="none" w:sz="0" w:space="0" w:color="auto"/>
        <w:bottom w:val="none" w:sz="0" w:space="0" w:color="auto"/>
        <w:right w:val="none" w:sz="0" w:space="0" w:color="auto"/>
      </w:divBdr>
    </w:div>
    <w:div w:id="1561482410">
      <w:bodyDiv w:val="1"/>
      <w:marLeft w:val="0"/>
      <w:marRight w:val="0"/>
      <w:marTop w:val="0"/>
      <w:marBottom w:val="0"/>
      <w:divBdr>
        <w:top w:val="none" w:sz="0" w:space="0" w:color="auto"/>
        <w:left w:val="none" w:sz="0" w:space="0" w:color="auto"/>
        <w:bottom w:val="none" w:sz="0" w:space="0" w:color="auto"/>
        <w:right w:val="none" w:sz="0" w:space="0" w:color="auto"/>
      </w:divBdr>
    </w:div>
    <w:div w:id="1561940647">
      <w:bodyDiv w:val="1"/>
      <w:marLeft w:val="0"/>
      <w:marRight w:val="0"/>
      <w:marTop w:val="0"/>
      <w:marBottom w:val="0"/>
      <w:divBdr>
        <w:top w:val="none" w:sz="0" w:space="0" w:color="auto"/>
        <w:left w:val="none" w:sz="0" w:space="0" w:color="auto"/>
        <w:bottom w:val="none" w:sz="0" w:space="0" w:color="auto"/>
        <w:right w:val="none" w:sz="0" w:space="0" w:color="auto"/>
      </w:divBdr>
    </w:div>
    <w:div w:id="1567257347">
      <w:bodyDiv w:val="1"/>
      <w:marLeft w:val="0"/>
      <w:marRight w:val="0"/>
      <w:marTop w:val="0"/>
      <w:marBottom w:val="0"/>
      <w:divBdr>
        <w:top w:val="none" w:sz="0" w:space="0" w:color="auto"/>
        <w:left w:val="none" w:sz="0" w:space="0" w:color="auto"/>
        <w:bottom w:val="none" w:sz="0" w:space="0" w:color="auto"/>
        <w:right w:val="none" w:sz="0" w:space="0" w:color="auto"/>
      </w:divBdr>
    </w:div>
    <w:div w:id="1572036322">
      <w:bodyDiv w:val="1"/>
      <w:marLeft w:val="0"/>
      <w:marRight w:val="0"/>
      <w:marTop w:val="0"/>
      <w:marBottom w:val="0"/>
      <w:divBdr>
        <w:top w:val="none" w:sz="0" w:space="0" w:color="auto"/>
        <w:left w:val="none" w:sz="0" w:space="0" w:color="auto"/>
        <w:bottom w:val="none" w:sz="0" w:space="0" w:color="auto"/>
        <w:right w:val="none" w:sz="0" w:space="0" w:color="auto"/>
      </w:divBdr>
    </w:div>
    <w:div w:id="1574468639">
      <w:bodyDiv w:val="1"/>
      <w:marLeft w:val="0"/>
      <w:marRight w:val="0"/>
      <w:marTop w:val="0"/>
      <w:marBottom w:val="0"/>
      <w:divBdr>
        <w:top w:val="none" w:sz="0" w:space="0" w:color="auto"/>
        <w:left w:val="none" w:sz="0" w:space="0" w:color="auto"/>
        <w:bottom w:val="none" w:sz="0" w:space="0" w:color="auto"/>
        <w:right w:val="none" w:sz="0" w:space="0" w:color="auto"/>
      </w:divBdr>
    </w:div>
    <w:div w:id="1579362064">
      <w:bodyDiv w:val="1"/>
      <w:marLeft w:val="0"/>
      <w:marRight w:val="0"/>
      <w:marTop w:val="0"/>
      <w:marBottom w:val="0"/>
      <w:divBdr>
        <w:top w:val="none" w:sz="0" w:space="0" w:color="auto"/>
        <w:left w:val="none" w:sz="0" w:space="0" w:color="auto"/>
        <w:bottom w:val="none" w:sz="0" w:space="0" w:color="auto"/>
        <w:right w:val="none" w:sz="0" w:space="0" w:color="auto"/>
      </w:divBdr>
    </w:div>
    <w:div w:id="1583566724">
      <w:bodyDiv w:val="1"/>
      <w:marLeft w:val="0"/>
      <w:marRight w:val="0"/>
      <w:marTop w:val="0"/>
      <w:marBottom w:val="0"/>
      <w:divBdr>
        <w:top w:val="none" w:sz="0" w:space="0" w:color="auto"/>
        <w:left w:val="none" w:sz="0" w:space="0" w:color="auto"/>
        <w:bottom w:val="none" w:sz="0" w:space="0" w:color="auto"/>
        <w:right w:val="none" w:sz="0" w:space="0" w:color="auto"/>
      </w:divBdr>
    </w:div>
    <w:div w:id="1585728151">
      <w:bodyDiv w:val="1"/>
      <w:marLeft w:val="0"/>
      <w:marRight w:val="0"/>
      <w:marTop w:val="0"/>
      <w:marBottom w:val="0"/>
      <w:divBdr>
        <w:top w:val="none" w:sz="0" w:space="0" w:color="auto"/>
        <w:left w:val="none" w:sz="0" w:space="0" w:color="auto"/>
        <w:bottom w:val="none" w:sz="0" w:space="0" w:color="auto"/>
        <w:right w:val="none" w:sz="0" w:space="0" w:color="auto"/>
      </w:divBdr>
    </w:div>
    <w:div w:id="1590041228">
      <w:bodyDiv w:val="1"/>
      <w:marLeft w:val="0"/>
      <w:marRight w:val="0"/>
      <w:marTop w:val="0"/>
      <w:marBottom w:val="0"/>
      <w:divBdr>
        <w:top w:val="none" w:sz="0" w:space="0" w:color="auto"/>
        <w:left w:val="none" w:sz="0" w:space="0" w:color="auto"/>
        <w:bottom w:val="none" w:sz="0" w:space="0" w:color="auto"/>
        <w:right w:val="none" w:sz="0" w:space="0" w:color="auto"/>
      </w:divBdr>
    </w:div>
    <w:div w:id="1596933603">
      <w:bodyDiv w:val="1"/>
      <w:marLeft w:val="0"/>
      <w:marRight w:val="0"/>
      <w:marTop w:val="0"/>
      <w:marBottom w:val="0"/>
      <w:divBdr>
        <w:top w:val="none" w:sz="0" w:space="0" w:color="auto"/>
        <w:left w:val="none" w:sz="0" w:space="0" w:color="auto"/>
        <w:bottom w:val="none" w:sz="0" w:space="0" w:color="auto"/>
        <w:right w:val="none" w:sz="0" w:space="0" w:color="auto"/>
      </w:divBdr>
    </w:div>
    <w:div w:id="1598320935">
      <w:bodyDiv w:val="1"/>
      <w:marLeft w:val="0"/>
      <w:marRight w:val="0"/>
      <w:marTop w:val="0"/>
      <w:marBottom w:val="0"/>
      <w:divBdr>
        <w:top w:val="none" w:sz="0" w:space="0" w:color="auto"/>
        <w:left w:val="none" w:sz="0" w:space="0" w:color="auto"/>
        <w:bottom w:val="none" w:sz="0" w:space="0" w:color="auto"/>
        <w:right w:val="none" w:sz="0" w:space="0" w:color="auto"/>
      </w:divBdr>
    </w:div>
    <w:div w:id="1601527496">
      <w:bodyDiv w:val="1"/>
      <w:marLeft w:val="0"/>
      <w:marRight w:val="0"/>
      <w:marTop w:val="0"/>
      <w:marBottom w:val="0"/>
      <w:divBdr>
        <w:top w:val="none" w:sz="0" w:space="0" w:color="auto"/>
        <w:left w:val="none" w:sz="0" w:space="0" w:color="auto"/>
        <w:bottom w:val="none" w:sz="0" w:space="0" w:color="auto"/>
        <w:right w:val="none" w:sz="0" w:space="0" w:color="auto"/>
      </w:divBdr>
    </w:div>
    <w:div w:id="1601989736">
      <w:bodyDiv w:val="1"/>
      <w:marLeft w:val="0"/>
      <w:marRight w:val="0"/>
      <w:marTop w:val="0"/>
      <w:marBottom w:val="0"/>
      <w:divBdr>
        <w:top w:val="none" w:sz="0" w:space="0" w:color="auto"/>
        <w:left w:val="none" w:sz="0" w:space="0" w:color="auto"/>
        <w:bottom w:val="none" w:sz="0" w:space="0" w:color="auto"/>
        <w:right w:val="none" w:sz="0" w:space="0" w:color="auto"/>
      </w:divBdr>
    </w:div>
    <w:div w:id="1611278935">
      <w:bodyDiv w:val="1"/>
      <w:marLeft w:val="0"/>
      <w:marRight w:val="0"/>
      <w:marTop w:val="0"/>
      <w:marBottom w:val="0"/>
      <w:divBdr>
        <w:top w:val="none" w:sz="0" w:space="0" w:color="auto"/>
        <w:left w:val="none" w:sz="0" w:space="0" w:color="auto"/>
        <w:bottom w:val="none" w:sz="0" w:space="0" w:color="auto"/>
        <w:right w:val="none" w:sz="0" w:space="0" w:color="auto"/>
      </w:divBdr>
    </w:div>
    <w:div w:id="1622296246">
      <w:bodyDiv w:val="1"/>
      <w:marLeft w:val="0"/>
      <w:marRight w:val="0"/>
      <w:marTop w:val="0"/>
      <w:marBottom w:val="0"/>
      <w:divBdr>
        <w:top w:val="none" w:sz="0" w:space="0" w:color="auto"/>
        <w:left w:val="none" w:sz="0" w:space="0" w:color="auto"/>
        <w:bottom w:val="none" w:sz="0" w:space="0" w:color="auto"/>
        <w:right w:val="none" w:sz="0" w:space="0" w:color="auto"/>
      </w:divBdr>
    </w:div>
    <w:div w:id="1623270940">
      <w:bodyDiv w:val="1"/>
      <w:marLeft w:val="0"/>
      <w:marRight w:val="0"/>
      <w:marTop w:val="0"/>
      <w:marBottom w:val="0"/>
      <w:divBdr>
        <w:top w:val="none" w:sz="0" w:space="0" w:color="auto"/>
        <w:left w:val="none" w:sz="0" w:space="0" w:color="auto"/>
        <w:bottom w:val="none" w:sz="0" w:space="0" w:color="auto"/>
        <w:right w:val="none" w:sz="0" w:space="0" w:color="auto"/>
      </w:divBdr>
    </w:div>
    <w:div w:id="1623539193">
      <w:bodyDiv w:val="1"/>
      <w:marLeft w:val="0"/>
      <w:marRight w:val="0"/>
      <w:marTop w:val="0"/>
      <w:marBottom w:val="0"/>
      <w:divBdr>
        <w:top w:val="none" w:sz="0" w:space="0" w:color="auto"/>
        <w:left w:val="none" w:sz="0" w:space="0" w:color="auto"/>
        <w:bottom w:val="none" w:sz="0" w:space="0" w:color="auto"/>
        <w:right w:val="none" w:sz="0" w:space="0" w:color="auto"/>
      </w:divBdr>
    </w:div>
    <w:div w:id="1626764914">
      <w:bodyDiv w:val="1"/>
      <w:marLeft w:val="0"/>
      <w:marRight w:val="0"/>
      <w:marTop w:val="0"/>
      <w:marBottom w:val="0"/>
      <w:divBdr>
        <w:top w:val="none" w:sz="0" w:space="0" w:color="auto"/>
        <w:left w:val="none" w:sz="0" w:space="0" w:color="auto"/>
        <w:bottom w:val="none" w:sz="0" w:space="0" w:color="auto"/>
        <w:right w:val="none" w:sz="0" w:space="0" w:color="auto"/>
      </w:divBdr>
    </w:div>
    <w:div w:id="1637878953">
      <w:bodyDiv w:val="1"/>
      <w:marLeft w:val="0"/>
      <w:marRight w:val="0"/>
      <w:marTop w:val="0"/>
      <w:marBottom w:val="0"/>
      <w:divBdr>
        <w:top w:val="none" w:sz="0" w:space="0" w:color="auto"/>
        <w:left w:val="none" w:sz="0" w:space="0" w:color="auto"/>
        <w:bottom w:val="none" w:sz="0" w:space="0" w:color="auto"/>
        <w:right w:val="none" w:sz="0" w:space="0" w:color="auto"/>
      </w:divBdr>
    </w:div>
    <w:div w:id="1639872976">
      <w:bodyDiv w:val="1"/>
      <w:marLeft w:val="0"/>
      <w:marRight w:val="0"/>
      <w:marTop w:val="0"/>
      <w:marBottom w:val="0"/>
      <w:divBdr>
        <w:top w:val="none" w:sz="0" w:space="0" w:color="auto"/>
        <w:left w:val="none" w:sz="0" w:space="0" w:color="auto"/>
        <w:bottom w:val="none" w:sz="0" w:space="0" w:color="auto"/>
        <w:right w:val="none" w:sz="0" w:space="0" w:color="auto"/>
      </w:divBdr>
    </w:div>
    <w:div w:id="1640916934">
      <w:bodyDiv w:val="1"/>
      <w:marLeft w:val="0"/>
      <w:marRight w:val="0"/>
      <w:marTop w:val="0"/>
      <w:marBottom w:val="0"/>
      <w:divBdr>
        <w:top w:val="none" w:sz="0" w:space="0" w:color="auto"/>
        <w:left w:val="none" w:sz="0" w:space="0" w:color="auto"/>
        <w:bottom w:val="none" w:sz="0" w:space="0" w:color="auto"/>
        <w:right w:val="none" w:sz="0" w:space="0" w:color="auto"/>
      </w:divBdr>
    </w:div>
    <w:div w:id="1642884514">
      <w:bodyDiv w:val="1"/>
      <w:marLeft w:val="0"/>
      <w:marRight w:val="0"/>
      <w:marTop w:val="0"/>
      <w:marBottom w:val="0"/>
      <w:divBdr>
        <w:top w:val="none" w:sz="0" w:space="0" w:color="auto"/>
        <w:left w:val="none" w:sz="0" w:space="0" w:color="auto"/>
        <w:bottom w:val="none" w:sz="0" w:space="0" w:color="auto"/>
        <w:right w:val="none" w:sz="0" w:space="0" w:color="auto"/>
      </w:divBdr>
    </w:div>
    <w:div w:id="1647396273">
      <w:bodyDiv w:val="1"/>
      <w:marLeft w:val="0"/>
      <w:marRight w:val="0"/>
      <w:marTop w:val="0"/>
      <w:marBottom w:val="0"/>
      <w:divBdr>
        <w:top w:val="none" w:sz="0" w:space="0" w:color="auto"/>
        <w:left w:val="none" w:sz="0" w:space="0" w:color="auto"/>
        <w:bottom w:val="none" w:sz="0" w:space="0" w:color="auto"/>
        <w:right w:val="none" w:sz="0" w:space="0" w:color="auto"/>
      </w:divBdr>
    </w:div>
    <w:div w:id="1651589893">
      <w:bodyDiv w:val="1"/>
      <w:marLeft w:val="0"/>
      <w:marRight w:val="0"/>
      <w:marTop w:val="0"/>
      <w:marBottom w:val="0"/>
      <w:divBdr>
        <w:top w:val="none" w:sz="0" w:space="0" w:color="auto"/>
        <w:left w:val="none" w:sz="0" w:space="0" w:color="auto"/>
        <w:bottom w:val="none" w:sz="0" w:space="0" w:color="auto"/>
        <w:right w:val="none" w:sz="0" w:space="0" w:color="auto"/>
      </w:divBdr>
    </w:div>
    <w:div w:id="1663585520">
      <w:bodyDiv w:val="1"/>
      <w:marLeft w:val="0"/>
      <w:marRight w:val="0"/>
      <w:marTop w:val="0"/>
      <w:marBottom w:val="0"/>
      <w:divBdr>
        <w:top w:val="none" w:sz="0" w:space="0" w:color="auto"/>
        <w:left w:val="none" w:sz="0" w:space="0" w:color="auto"/>
        <w:bottom w:val="none" w:sz="0" w:space="0" w:color="auto"/>
        <w:right w:val="none" w:sz="0" w:space="0" w:color="auto"/>
      </w:divBdr>
    </w:div>
    <w:div w:id="1664890218">
      <w:bodyDiv w:val="1"/>
      <w:marLeft w:val="0"/>
      <w:marRight w:val="0"/>
      <w:marTop w:val="0"/>
      <w:marBottom w:val="0"/>
      <w:divBdr>
        <w:top w:val="none" w:sz="0" w:space="0" w:color="auto"/>
        <w:left w:val="none" w:sz="0" w:space="0" w:color="auto"/>
        <w:bottom w:val="none" w:sz="0" w:space="0" w:color="auto"/>
        <w:right w:val="none" w:sz="0" w:space="0" w:color="auto"/>
      </w:divBdr>
    </w:div>
    <w:div w:id="1666397499">
      <w:bodyDiv w:val="1"/>
      <w:marLeft w:val="0"/>
      <w:marRight w:val="0"/>
      <w:marTop w:val="0"/>
      <w:marBottom w:val="0"/>
      <w:divBdr>
        <w:top w:val="none" w:sz="0" w:space="0" w:color="auto"/>
        <w:left w:val="none" w:sz="0" w:space="0" w:color="auto"/>
        <w:bottom w:val="none" w:sz="0" w:space="0" w:color="auto"/>
        <w:right w:val="none" w:sz="0" w:space="0" w:color="auto"/>
      </w:divBdr>
    </w:div>
    <w:div w:id="1668441312">
      <w:bodyDiv w:val="1"/>
      <w:marLeft w:val="0"/>
      <w:marRight w:val="0"/>
      <w:marTop w:val="0"/>
      <w:marBottom w:val="0"/>
      <w:divBdr>
        <w:top w:val="none" w:sz="0" w:space="0" w:color="auto"/>
        <w:left w:val="none" w:sz="0" w:space="0" w:color="auto"/>
        <w:bottom w:val="none" w:sz="0" w:space="0" w:color="auto"/>
        <w:right w:val="none" w:sz="0" w:space="0" w:color="auto"/>
      </w:divBdr>
    </w:div>
    <w:div w:id="1678843419">
      <w:bodyDiv w:val="1"/>
      <w:marLeft w:val="0"/>
      <w:marRight w:val="0"/>
      <w:marTop w:val="0"/>
      <w:marBottom w:val="0"/>
      <w:divBdr>
        <w:top w:val="none" w:sz="0" w:space="0" w:color="auto"/>
        <w:left w:val="none" w:sz="0" w:space="0" w:color="auto"/>
        <w:bottom w:val="none" w:sz="0" w:space="0" w:color="auto"/>
        <w:right w:val="none" w:sz="0" w:space="0" w:color="auto"/>
      </w:divBdr>
    </w:div>
    <w:div w:id="1680691353">
      <w:bodyDiv w:val="1"/>
      <w:marLeft w:val="0"/>
      <w:marRight w:val="0"/>
      <w:marTop w:val="0"/>
      <w:marBottom w:val="0"/>
      <w:divBdr>
        <w:top w:val="none" w:sz="0" w:space="0" w:color="auto"/>
        <w:left w:val="none" w:sz="0" w:space="0" w:color="auto"/>
        <w:bottom w:val="none" w:sz="0" w:space="0" w:color="auto"/>
        <w:right w:val="none" w:sz="0" w:space="0" w:color="auto"/>
      </w:divBdr>
    </w:div>
    <w:div w:id="1681544888">
      <w:bodyDiv w:val="1"/>
      <w:marLeft w:val="0"/>
      <w:marRight w:val="0"/>
      <w:marTop w:val="0"/>
      <w:marBottom w:val="0"/>
      <w:divBdr>
        <w:top w:val="none" w:sz="0" w:space="0" w:color="auto"/>
        <w:left w:val="none" w:sz="0" w:space="0" w:color="auto"/>
        <w:bottom w:val="none" w:sz="0" w:space="0" w:color="auto"/>
        <w:right w:val="none" w:sz="0" w:space="0" w:color="auto"/>
      </w:divBdr>
    </w:div>
    <w:div w:id="1687440162">
      <w:bodyDiv w:val="1"/>
      <w:marLeft w:val="0"/>
      <w:marRight w:val="0"/>
      <w:marTop w:val="0"/>
      <w:marBottom w:val="0"/>
      <w:divBdr>
        <w:top w:val="none" w:sz="0" w:space="0" w:color="auto"/>
        <w:left w:val="none" w:sz="0" w:space="0" w:color="auto"/>
        <w:bottom w:val="none" w:sz="0" w:space="0" w:color="auto"/>
        <w:right w:val="none" w:sz="0" w:space="0" w:color="auto"/>
      </w:divBdr>
    </w:div>
    <w:div w:id="1691880183">
      <w:bodyDiv w:val="1"/>
      <w:marLeft w:val="0"/>
      <w:marRight w:val="0"/>
      <w:marTop w:val="0"/>
      <w:marBottom w:val="0"/>
      <w:divBdr>
        <w:top w:val="none" w:sz="0" w:space="0" w:color="auto"/>
        <w:left w:val="none" w:sz="0" w:space="0" w:color="auto"/>
        <w:bottom w:val="none" w:sz="0" w:space="0" w:color="auto"/>
        <w:right w:val="none" w:sz="0" w:space="0" w:color="auto"/>
      </w:divBdr>
    </w:div>
    <w:div w:id="1694065587">
      <w:bodyDiv w:val="1"/>
      <w:marLeft w:val="0"/>
      <w:marRight w:val="0"/>
      <w:marTop w:val="0"/>
      <w:marBottom w:val="0"/>
      <w:divBdr>
        <w:top w:val="none" w:sz="0" w:space="0" w:color="auto"/>
        <w:left w:val="none" w:sz="0" w:space="0" w:color="auto"/>
        <w:bottom w:val="none" w:sz="0" w:space="0" w:color="auto"/>
        <w:right w:val="none" w:sz="0" w:space="0" w:color="auto"/>
      </w:divBdr>
    </w:div>
    <w:div w:id="1696467591">
      <w:bodyDiv w:val="1"/>
      <w:marLeft w:val="0"/>
      <w:marRight w:val="0"/>
      <w:marTop w:val="0"/>
      <w:marBottom w:val="0"/>
      <w:divBdr>
        <w:top w:val="none" w:sz="0" w:space="0" w:color="auto"/>
        <w:left w:val="none" w:sz="0" w:space="0" w:color="auto"/>
        <w:bottom w:val="none" w:sz="0" w:space="0" w:color="auto"/>
        <w:right w:val="none" w:sz="0" w:space="0" w:color="auto"/>
      </w:divBdr>
    </w:div>
    <w:div w:id="1697198694">
      <w:bodyDiv w:val="1"/>
      <w:marLeft w:val="0"/>
      <w:marRight w:val="0"/>
      <w:marTop w:val="0"/>
      <w:marBottom w:val="0"/>
      <w:divBdr>
        <w:top w:val="none" w:sz="0" w:space="0" w:color="auto"/>
        <w:left w:val="none" w:sz="0" w:space="0" w:color="auto"/>
        <w:bottom w:val="none" w:sz="0" w:space="0" w:color="auto"/>
        <w:right w:val="none" w:sz="0" w:space="0" w:color="auto"/>
      </w:divBdr>
    </w:div>
    <w:div w:id="1706517590">
      <w:bodyDiv w:val="1"/>
      <w:marLeft w:val="0"/>
      <w:marRight w:val="0"/>
      <w:marTop w:val="0"/>
      <w:marBottom w:val="0"/>
      <w:divBdr>
        <w:top w:val="none" w:sz="0" w:space="0" w:color="auto"/>
        <w:left w:val="none" w:sz="0" w:space="0" w:color="auto"/>
        <w:bottom w:val="none" w:sz="0" w:space="0" w:color="auto"/>
        <w:right w:val="none" w:sz="0" w:space="0" w:color="auto"/>
      </w:divBdr>
    </w:div>
    <w:div w:id="1710639780">
      <w:bodyDiv w:val="1"/>
      <w:marLeft w:val="0"/>
      <w:marRight w:val="0"/>
      <w:marTop w:val="0"/>
      <w:marBottom w:val="0"/>
      <w:divBdr>
        <w:top w:val="none" w:sz="0" w:space="0" w:color="auto"/>
        <w:left w:val="none" w:sz="0" w:space="0" w:color="auto"/>
        <w:bottom w:val="none" w:sz="0" w:space="0" w:color="auto"/>
        <w:right w:val="none" w:sz="0" w:space="0" w:color="auto"/>
      </w:divBdr>
    </w:div>
    <w:div w:id="1714769295">
      <w:bodyDiv w:val="1"/>
      <w:marLeft w:val="0"/>
      <w:marRight w:val="0"/>
      <w:marTop w:val="0"/>
      <w:marBottom w:val="0"/>
      <w:divBdr>
        <w:top w:val="none" w:sz="0" w:space="0" w:color="auto"/>
        <w:left w:val="none" w:sz="0" w:space="0" w:color="auto"/>
        <w:bottom w:val="none" w:sz="0" w:space="0" w:color="auto"/>
        <w:right w:val="none" w:sz="0" w:space="0" w:color="auto"/>
      </w:divBdr>
    </w:div>
    <w:div w:id="1717967988">
      <w:bodyDiv w:val="1"/>
      <w:marLeft w:val="0"/>
      <w:marRight w:val="0"/>
      <w:marTop w:val="0"/>
      <w:marBottom w:val="0"/>
      <w:divBdr>
        <w:top w:val="none" w:sz="0" w:space="0" w:color="auto"/>
        <w:left w:val="none" w:sz="0" w:space="0" w:color="auto"/>
        <w:bottom w:val="none" w:sz="0" w:space="0" w:color="auto"/>
        <w:right w:val="none" w:sz="0" w:space="0" w:color="auto"/>
      </w:divBdr>
    </w:div>
    <w:div w:id="1722050348">
      <w:bodyDiv w:val="1"/>
      <w:marLeft w:val="0"/>
      <w:marRight w:val="0"/>
      <w:marTop w:val="0"/>
      <w:marBottom w:val="0"/>
      <w:divBdr>
        <w:top w:val="none" w:sz="0" w:space="0" w:color="auto"/>
        <w:left w:val="none" w:sz="0" w:space="0" w:color="auto"/>
        <w:bottom w:val="none" w:sz="0" w:space="0" w:color="auto"/>
        <w:right w:val="none" w:sz="0" w:space="0" w:color="auto"/>
      </w:divBdr>
    </w:div>
    <w:div w:id="1723089276">
      <w:bodyDiv w:val="1"/>
      <w:marLeft w:val="0"/>
      <w:marRight w:val="0"/>
      <w:marTop w:val="0"/>
      <w:marBottom w:val="0"/>
      <w:divBdr>
        <w:top w:val="none" w:sz="0" w:space="0" w:color="auto"/>
        <w:left w:val="none" w:sz="0" w:space="0" w:color="auto"/>
        <w:bottom w:val="none" w:sz="0" w:space="0" w:color="auto"/>
        <w:right w:val="none" w:sz="0" w:space="0" w:color="auto"/>
      </w:divBdr>
    </w:div>
    <w:div w:id="1724211656">
      <w:bodyDiv w:val="1"/>
      <w:marLeft w:val="0"/>
      <w:marRight w:val="0"/>
      <w:marTop w:val="0"/>
      <w:marBottom w:val="0"/>
      <w:divBdr>
        <w:top w:val="none" w:sz="0" w:space="0" w:color="auto"/>
        <w:left w:val="none" w:sz="0" w:space="0" w:color="auto"/>
        <w:bottom w:val="none" w:sz="0" w:space="0" w:color="auto"/>
        <w:right w:val="none" w:sz="0" w:space="0" w:color="auto"/>
      </w:divBdr>
    </w:div>
    <w:div w:id="1725568950">
      <w:bodyDiv w:val="1"/>
      <w:marLeft w:val="0"/>
      <w:marRight w:val="0"/>
      <w:marTop w:val="0"/>
      <w:marBottom w:val="0"/>
      <w:divBdr>
        <w:top w:val="none" w:sz="0" w:space="0" w:color="auto"/>
        <w:left w:val="none" w:sz="0" w:space="0" w:color="auto"/>
        <w:bottom w:val="none" w:sz="0" w:space="0" w:color="auto"/>
        <w:right w:val="none" w:sz="0" w:space="0" w:color="auto"/>
      </w:divBdr>
    </w:div>
    <w:div w:id="1729572951">
      <w:bodyDiv w:val="1"/>
      <w:marLeft w:val="0"/>
      <w:marRight w:val="0"/>
      <w:marTop w:val="0"/>
      <w:marBottom w:val="0"/>
      <w:divBdr>
        <w:top w:val="none" w:sz="0" w:space="0" w:color="auto"/>
        <w:left w:val="none" w:sz="0" w:space="0" w:color="auto"/>
        <w:bottom w:val="none" w:sz="0" w:space="0" w:color="auto"/>
        <w:right w:val="none" w:sz="0" w:space="0" w:color="auto"/>
      </w:divBdr>
    </w:div>
    <w:div w:id="1731688834">
      <w:bodyDiv w:val="1"/>
      <w:marLeft w:val="0"/>
      <w:marRight w:val="0"/>
      <w:marTop w:val="0"/>
      <w:marBottom w:val="0"/>
      <w:divBdr>
        <w:top w:val="none" w:sz="0" w:space="0" w:color="auto"/>
        <w:left w:val="none" w:sz="0" w:space="0" w:color="auto"/>
        <w:bottom w:val="none" w:sz="0" w:space="0" w:color="auto"/>
        <w:right w:val="none" w:sz="0" w:space="0" w:color="auto"/>
      </w:divBdr>
    </w:div>
    <w:div w:id="1734615693">
      <w:bodyDiv w:val="1"/>
      <w:marLeft w:val="0"/>
      <w:marRight w:val="0"/>
      <w:marTop w:val="0"/>
      <w:marBottom w:val="0"/>
      <w:divBdr>
        <w:top w:val="none" w:sz="0" w:space="0" w:color="auto"/>
        <w:left w:val="none" w:sz="0" w:space="0" w:color="auto"/>
        <w:bottom w:val="none" w:sz="0" w:space="0" w:color="auto"/>
        <w:right w:val="none" w:sz="0" w:space="0" w:color="auto"/>
      </w:divBdr>
    </w:div>
    <w:div w:id="1740058410">
      <w:bodyDiv w:val="1"/>
      <w:marLeft w:val="0"/>
      <w:marRight w:val="0"/>
      <w:marTop w:val="0"/>
      <w:marBottom w:val="0"/>
      <w:divBdr>
        <w:top w:val="none" w:sz="0" w:space="0" w:color="auto"/>
        <w:left w:val="none" w:sz="0" w:space="0" w:color="auto"/>
        <w:bottom w:val="none" w:sz="0" w:space="0" w:color="auto"/>
        <w:right w:val="none" w:sz="0" w:space="0" w:color="auto"/>
      </w:divBdr>
    </w:div>
    <w:div w:id="1744376768">
      <w:bodyDiv w:val="1"/>
      <w:marLeft w:val="0"/>
      <w:marRight w:val="0"/>
      <w:marTop w:val="0"/>
      <w:marBottom w:val="0"/>
      <w:divBdr>
        <w:top w:val="none" w:sz="0" w:space="0" w:color="auto"/>
        <w:left w:val="none" w:sz="0" w:space="0" w:color="auto"/>
        <w:bottom w:val="none" w:sz="0" w:space="0" w:color="auto"/>
        <w:right w:val="none" w:sz="0" w:space="0" w:color="auto"/>
      </w:divBdr>
    </w:div>
    <w:div w:id="1744713399">
      <w:bodyDiv w:val="1"/>
      <w:marLeft w:val="0"/>
      <w:marRight w:val="0"/>
      <w:marTop w:val="0"/>
      <w:marBottom w:val="0"/>
      <w:divBdr>
        <w:top w:val="none" w:sz="0" w:space="0" w:color="auto"/>
        <w:left w:val="none" w:sz="0" w:space="0" w:color="auto"/>
        <w:bottom w:val="none" w:sz="0" w:space="0" w:color="auto"/>
        <w:right w:val="none" w:sz="0" w:space="0" w:color="auto"/>
      </w:divBdr>
    </w:div>
    <w:div w:id="1746343583">
      <w:bodyDiv w:val="1"/>
      <w:marLeft w:val="0"/>
      <w:marRight w:val="0"/>
      <w:marTop w:val="0"/>
      <w:marBottom w:val="0"/>
      <w:divBdr>
        <w:top w:val="none" w:sz="0" w:space="0" w:color="auto"/>
        <w:left w:val="none" w:sz="0" w:space="0" w:color="auto"/>
        <w:bottom w:val="none" w:sz="0" w:space="0" w:color="auto"/>
        <w:right w:val="none" w:sz="0" w:space="0" w:color="auto"/>
      </w:divBdr>
    </w:div>
    <w:div w:id="1747141649">
      <w:bodyDiv w:val="1"/>
      <w:marLeft w:val="0"/>
      <w:marRight w:val="0"/>
      <w:marTop w:val="0"/>
      <w:marBottom w:val="0"/>
      <w:divBdr>
        <w:top w:val="none" w:sz="0" w:space="0" w:color="auto"/>
        <w:left w:val="none" w:sz="0" w:space="0" w:color="auto"/>
        <w:bottom w:val="none" w:sz="0" w:space="0" w:color="auto"/>
        <w:right w:val="none" w:sz="0" w:space="0" w:color="auto"/>
      </w:divBdr>
    </w:div>
    <w:div w:id="1751807576">
      <w:bodyDiv w:val="1"/>
      <w:marLeft w:val="0"/>
      <w:marRight w:val="0"/>
      <w:marTop w:val="0"/>
      <w:marBottom w:val="0"/>
      <w:divBdr>
        <w:top w:val="none" w:sz="0" w:space="0" w:color="auto"/>
        <w:left w:val="none" w:sz="0" w:space="0" w:color="auto"/>
        <w:bottom w:val="none" w:sz="0" w:space="0" w:color="auto"/>
        <w:right w:val="none" w:sz="0" w:space="0" w:color="auto"/>
      </w:divBdr>
    </w:div>
    <w:div w:id="1752971809">
      <w:bodyDiv w:val="1"/>
      <w:marLeft w:val="0"/>
      <w:marRight w:val="0"/>
      <w:marTop w:val="0"/>
      <w:marBottom w:val="0"/>
      <w:divBdr>
        <w:top w:val="none" w:sz="0" w:space="0" w:color="auto"/>
        <w:left w:val="none" w:sz="0" w:space="0" w:color="auto"/>
        <w:bottom w:val="none" w:sz="0" w:space="0" w:color="auto"/>
        <w:right w:val="none" w:sz="0" w:space="0" w:color="auto"/>
      </w:divBdr>
    </w:div>
    <w:div w:id="1756053828">
      <w:bodyDiv w:val="1"/>
      <w:marLeft w:val="0"/>
      <w:marRight w:val="0"/>
      <w:marTop w:val="0"/>
      <w:marBottom w:val="0"/>
      <w:divBdr>
        <w:top w:val="none" w:sz="0" w:space="0" w:color="auto"/>
        <w:left w:val="none" w:sz="0" w:space="0" w:color="auto"/>
        <w:bottom w:val="none" w:sz="0" w:space="0" w:color="auto"/>
        <w:right w:val="none" w:sz="0" w:space="0" w:color="auto"/>
      </w:divBdr>
    </w:div>
    <w:div w:id="1763262344">
      <w:bodyDiv w:val="1"/>
      <w:marLeft w:val="0"/>
      <w:marRight w:val="0"/>
      <w:marTop w:val="0"/>
      <w:marBottom w:val="0"/>
      <w:divBdr>
        <w:top w:val="none" w:sz="0" w:space="0" w:color="auto"/>
        <w:left w:val="none" w:sz="0" w:space="0" w:color="auto"/>
        <w:bottom w:val="none" w:sz="0" w:space="0" w:color="auto"/>
        <w:right w:val="none" w:sz="0" w:space="0" w:color="auto"/>
      </w:divBdr>
    </w:div>
    <w:div w:id="1765763554">
      <w:bodyDiv w:val="1"/>
      <w:marLeft w:val="0"/>
      <w:marRight w:val="0"/>
      <w:marTop w:val="0"/>
      <w:marBottom w:val="0"/>
      <w:divBdr>
        <w:top w:val="none" w:sz="0" w:space="0" w:color="auto"/>
        <w:left w:val="none" w:sz="0" w:space="0" w:color="auto"/>
        <w:bottom w:val="none" w:sz="0" w:space="0" w:color="auto"/>
        <w:right w:val="none" w:sz="0" w:space="0" w:color="auto"/>
      </w:divBdr>
    </w:div>
    <w:div w:id="1768691931">
      <w:bodyDiv w:val="1"/>
      <w:marLeft w:val="0"/>
      <w:marRight w:val="0"/>
      <w:marTop w:val="0"/>
      <w:marBottom w:val="0"/>
      <w:divBdr>
        <w:top w:val="none" w:sz="0" w:space="0" w:color="auto"/>
        <w:left w:val="none" w:sz="0" w:space="0" w:color="auto"/>
        <w:bottom w:val="none" w:sz="0" w:space="0" w:color="auto"/>
        <w:right w:val="none" w:sz="0" w:space="0" w:color="auto"/>
      </w:divBdr>
    </w:div>
    <w:div w:id="1778327580">
      <w:bodyDiv w:val="1"/>
      <w:marLeft w:val="0"/>
      <w:marRight w:val="0"/>
      <w:marTop w:val="0"/>
      <w:marBottom w:val="0"/>
      <w:divBdr>
        <w:top w:val="none" w:sz="0" w:space="0" w:color="auto"/>
        <w:left w:val="none" w:sz="0" w:space="0" w:color="auto"/>
        <w:bottom w:val="none" w:sz="0" w:space="0" w:color="auto"/>
        <w:right w:val="none" w:sz="0" w:space="0" w:color="auto"/>
      </w:divBdr>
    </w:div>
    <w:div w:id="1778871800">
      <w:bodyDiv w:val="1"/>
      <w:marLeft w:val="0"/>
      <w:marRight w:val="0"/>
      <w:marTop w:val="0"/>
      <w:marBottom w:val="0"/>
      <w:divBdr>
        <w:top w:val="none" w:sz="0" w:space="0" w:color="auto"/>
        <w:left w:val="none" w:sz="0" w:space="0" w:color="auto"/>
        <w:bottom w:val="none" w:sz="0" w:space="0" w:color="auto"/>
        <w:right w:val="none" w:sz="0" w:space="0" w:color="auto"/>
      </w:divBdr>
    </w:div>
    <w:div w:id="1779376299">
      <w:bodyDiv w:val="1"/>
      <w:marLeft w:val="0"/>
      <w:marRight w:val="0"/>
      <w:marTop w:val="0"/>
      <w:marBottom w:val="0"/>
      <w:divBdr>
        <w:top w:val="none" w:sz="0" w:space="0" w:color="auto"/>
        <w:left w:val="none" w:sz="0" w:space="0" w:color="auto"/>
        <w:bottom w:val="none" w:sz="0" w:space="0" w:color="auto"/>
        <w:right w:val="none" w:sz="0" w:space="0" w:color="auto"/>
      </w:divBdr>
    </w:div>
    <w:div w:id="1790053497">
      <w:bodyDiv w:val="1"/>
      <w:marLeft w:val="0"/>
      <w:marRight w:val="0"/>
      <w:marTop w:val="0"/>
      <w:marBottom w:val="0"/>
      <w:divBdr>
        <w:top w:val="none" w:sz="0" w:space="0" w:color="auto"/>
        <w:left w:val="none" w:sz="0" w:space="0" w:color="auto"/>
        <w:bottom w:val="none" w:sz="0" w:space="0" w:color="auto"/>
        <w:right w:val="none" w:sz="0" w:space="0" w:color="auto"/>
      </w:divBdr>
    </w:div>
    <w:div w:id="1790053967">
      <w:bodyDiv w:val="1"/>
      <w:marLeft w:val="0"/>
      <w:marRight w:val="0"/>
      <w:marTop w:val="0"/>
      <w:marBottom w:val="0"/>
      <w:divBdr>
        <w:top w:val="none" w:sz="0" w:space="0" w:color="auto"/>
        <w:left w:val="none" w:sz="0" w:space="0" w:color="auto"/>
        <w:bottom w:val="none" w:sz="0" w:space="0" w:color="auto"/>
        <w:right w:val="none" w:sz="0" w:space="0" w:color="auto"/>
      </w:divBdr>
    </w:div>
    <w:div w:id="1790313388">
      <w:bodyDiv w:val="1"/>
      <w:marLeft w:val="0"/>
      <w:marRight w:val="0"/>
      <w:marTop w:val="0"/>
      <w:marBottom w:val="0"/>
      <w:divBdr>
        <w:top w:val="none" w:sz="0" w:space="0" w:color="auto"/>
        <w:left w:val="none" w:sz="0" w:space="0" w:color="auto"/>
        <w:bottom w:val="none" w:sz="0" w:space="0" w:color="auto"/>
        <w:right w:val="none" w:sz="0" w:space="0" w:color="auto"/>
      </w:divBdr>
    </w:div>
    <w:div w:id="1790663578">
      <w:bodyDiv w:val="1"/>
      <w:marLeft w:val="0"/>
      <w:marRight w:val="0"/>
      <w:marTop w:val="0"/>
      <w:marBottom w:val="0"/>
      <w:divBdr>
        <w:top w:val="none" w:sz="0" w:space="0" w:color="auto"/>
        <w:left w:val="none" w:sz="0" w:space="0" w:color="auto"/>
        <w:bottom w:val="none" w:sz="0" w:space="0" w:color="auto"/>
        <w:right w:val="none" w:sz="0" w:space="0" w:color="auto"/>
      </w:divBdr>
    </w:div>
    <w:div w:id="1791165875">
      <w:bodyDiv w:val="1"/>
      <w:marLeft w:val="0"/>
      <w:marRight w:val="0"/>
      <w:marTop w:val="0"/>
      <w:marBottom w:val="0"/>
      <w:divBdr>
        <w:top w:val="none" w:sz="0" w:space="0" w:color="auto"/>
        <w:left w:val="none" w:sz="0" w:space="0" w:color="auto"/>
        <w:bottom w:val="none" w:sz="0" w:space="0" w:color="auto"/>
        <w:right w:val="none" w:sz="0" w:space="0" w:color="auto"/>
      </w:divBdr>
    </w:div>
    <w:div w:id="1798331379">
      <w:bodyDiv w:val="1"/>
      <w:marLeft w:val="0"/>
      <w:marRight w:val="0"/>
      <w:marTop w:val="0"/>
      <w:marBottom w:val="0"/>
      <w:divBdr>
        <w:top w:val="none" w:sz="0" w:space="0" w:color="auto"/>
        <w:left w:val="none" w:sz="0" w:space="0" w:color="auto"/>
        <w:bottom w:val="none" w:sz="0" w:space="0" w:color="auto"/>
        <w:right w:val="none" w:sz="0" w:space="0" w:color="auto"/>
      </w:divBdr>
    </w:div>
    <w:div w:id="1798529803">
      <w:bodyDiv w:val="1"/>
      <w:marLeft w:val="0"/>
      <w:marRight w:val="0"/>
      <w:marTop w:val="0"/>
      <w:marBottom w:val="0"/>
      <w:divBdr>
        <w:top w:val="none" w:sz="0" w:space="0" w:color="auto"/>
        <w:left w:val="none" w:sz="0" w:space="0" w:color="auto"/>
        <w:bottom w:val="none" w:sz="0" w:space="0" w:color="auto"/>
        <w:right w:val="none" w:sz="0" w:space="0" w:color="auto"/>
      </w:divBdr>
    </w:div>
    <w:div w:id="1803112068">
      <w:bodyDiv w:val="1"/>
      <w:marLeft w:val="0"/>
      <w:marRight w:val="0"/>
      <w:marTop w:val="0"/>
      <w:marBottom w:val="0"/>
      <w:divBdr>
        <w:top w:val="none" w:sz="0" w:space="0" w:color="auto"/>
        <w:left w:val="none" w:sz="0" w:space="0" w:color="auto"/>
        <w:bottom w:val="none" w:sz="0" w:space="0" w:color="auto"/>
        <w:right w:val="none" w:sz="0" w:space="0" w:color="auto"/>
      </w:divBdr>
    </w:div>
    <w:div w:id="1803234746">
      <w:bodyDiv w:val="1"/>
      <w:marLeft w:val="0"/>
      <w:marRight w:val="0"/>
      <w:marTop w:val="0"/>
      <w:marBottom w:val="0"/>
      <w:divBdr>
        <w:top w:val="none" w:sz="0" w:space="0" w:color="auto"/>
        <w:left w:val="none" w:sz="0" w:space="0" w:color="auto"/>
        <w:bottom w:val="none" w:sz="0" w:space="0" w:color="auto"/>
        <w:right w:val="none" w:sz="0" w:space="0" w:color="auto"/>
      </w:divBdr>
    </w:div>
    <w:div w:id="1805659884">
      <w:bodyDiv w:val="1"/>
      <w:marLeft w:val="0"/>
      <w:marRight w:val="0"/>
      <w:marTop w:val="0"/>
      <w:marBottom w:val="0"/>
      <w:divBdr>
        <w:top w:val="none" w:sz="0" w:space="0" w:color="auto"/>
        <w:left w:val="none" w:sz="0" w:space="0" w:color="auto"/>
        <w:bottom w:val="none" w:sz="0" w:space="0" w:color="auto"/>
        <w:right w:val="none" w:sz="0" w:space="0" w:color="auto"/>
      </w:divBdr>
    </w:div>
    <w:div w:id="1805662574">
      <w:bodyDiv w:val="1"/>
      <w:marLeft w:val="0"/>
      <w:marRight w:val="0"/>
      <w:marTop w:val="0"/>
      <w:marBottom w:val="0"/>
      <w:divBdr>
        <w:top w:val="none" w:sz="0" w:space="0" w:color="auto"/>
        <w:left w:val="none" w:sz="0" w:space="0" w:color="auto"/>
        <w:bottom w:val="none" w:sz="0" w:space="0" w:color="auto"/>
        <w:right w:val="none" w:sz="0" w:space="0" w:color="auto"/>
      </w:divBdr>
    </w:div>
    <w:div w:id="1809128530">
      <w:bodyDiv w:val="1"/>
      <w:marLeft w:val="0"/>
      <w:marRight w:val="0"/>
      <w:marTop w:val="0"/>
      <w:marBottom w:val="0"/>
      <w:divBdr>
        <w:top w:val="none" w:sz="0" w:space="0" w:color="auto"/>
        <w:left w:val="none" w:sz="0" w:space="0" w:color="auto"/>
        <w:bottom w:val="none" w:sz="0" w:space="0" w:color="auto"/>
        <w:right w:val="none" w:sz="0" w:space="0" w:color="auto"/>
      </w:divBdr>
    </w:div>
    <w:div w:id="1813595323">
      <w:bodyDiv w:val="1"/>
      <w:marLeft w:val="0"/>
      <w:marRight w:val="0"/>
      <w:marTop w:val="0"/>
      <w:marBottom w:val="0"/>
      <w:divBdr>
        <w:top w:val="none" w:sz="0" w:space="0" w:color="auto"/>
        <w:left w:val="none" w:sz="0" w:space="0" w:color="auto"/>
        <w:bottom w:val="none" w:sz="0" w:space="0" w:color="auto"/>
        <w:right w:val="none" w:sz="0" w:space="0" w:color="auto"/>
      </w:divBdr>
    </w:div>
    <w:div w:id="1813669198">
      <w:bodyDiv w:val="1"/>
      <w:marLeft w:val="0"/>
      <w:marRight w:val="0"/>
      <w:marTop w:val="0"/>
      <w:marBottom w:val="0"/>
      <w:divBdr>
        <w:top w:val="none" w:sz="0" w:space="0" w:color="auto"/>
        <w:left w:val="none" w:sz="0" w:space="0" w:color="auto"/>
        <w:bottom w:val="none" w:sz="0" w:space="0" w:color="auto"/>
        <w:right w:val="none" w:sz="0" w:space="0" w:color="auto"/>
      </w:divBdr>
    </w:div>
    <w:div w:id="1814177180">
      <w:bodyDiv w:val="1"/>
      <w:marLeft w:val="0"/>
      <w:marRight w:val="0"/>
      <w:marTop w:val="0"/>
      <w:marBottom w:val="0"/>
      <w:divBdr>
        <w:top w:val="none" w:sz="0" w:space="0" w:color="auto"/>
        <w:left w:val="none" w:sz="0" w:space="0" w:color="auto"/>
        <w:bottom w:val="none" w:sz="0" w:space="0" w:color="auto"/>
        <w:right w:val="none" w:sz="0" w:space="0" w:color="auto"/>
      </w:divBdr>
    </w:div>
    <w:div w:id="1815750826">
      <w:bodyDiv w:val="1"/>
      <w:marLeft w:val="0"/>
      <w:marRight w:val="0"/>
      <w:marTop w:val="0"/>
      <w:marBottom w:val="0"/>
      <w:divBdr>
        <w:top w:val="none" w:sz="0" w:space="0" w:color="auto"/>
        <w:left w:val="none" w:sz="0" w:space="0" w:color="auto"/>
        <w:bottom w:val="none" w:sz="0" w:space="0" w:color="auto"/>
        <w:right w:val="none" w:sz="0" w:space="0" w:color="auto"/>
      </w:divBdr>
    </w:div>
    <w:div w:id="1818178645">
      <w:bodyDiv w:val="1"/>
      <w:marLeft w:val="0"/>
      <w:marRight w:val="0"/>
      <w:marTop w:val="0"/>
      <w:marBottom w:val="0"/>
      <w:divBdr>
        <w:top w:val="none" w:sz="0" w:space="0" w:color="auto"/>
        <w:left w:val="none" w:sz="0" w:space="0" w:color="auto"/>
        <w:bottom w:val="none" w:sz="0" w:space="0" w:color="auto"/>
        <w:right w:val="none" w:sz="0" w:space="0" w:color="auto"/>
      </w:divBdr>
    </w:div>
    <w:div w:id="1819763545">
      <w:bodyDiv w:val="1"/>
      <w:marLeft w:val="0"/>
      <w:marRight w:val="0"/>
      <w:marTop w:val="0"/>
      <w:marBottom w:val="0"/>
      <w:divBdr>
        <w:top w:val="none" w:sz="0" w:space="0" w:color="auto"/>
        <w:left w:val="none" w:sz="0" w:space="0" w:color="auto"/>
        <w:bottom w:val="none" w:sz="0" w:space="0" w:color="auto"/>
        <w:right w:val="none" w:sz="0" w:space="0" w:color="auto"/>
      </w:divBdr>
    </w:div>
    <w:div w:id="1820612919">
      <w:bodyDiv w:val="1"/>
      <w:marLeft w:val="0"/>
      <w:marRight w:val="0"/>
      <w:marTop w:val="0"/>
      <w:marBottom w:val="0"/>
      <w:divBdr>
        <w:top w:val="none" w:sz="0" w:space="0" w:color="auto"/>
        <w:left w:val="none" w:sz="0" w:space="0" w:color="auto"/>
        <w:bottom w:val="none" w:sz="0" w:space="0" w:color="auto"/>
        <w:right w:val="none" w:sz="0" w:space="0" w:color="auto"/>
      </w:divBdr>
    </w:div>
    <w:div w:id="1833444480">
      <w:bodyDiv w:val="1"/>
      <w:marLeft w:val="0"/>
      <w:marRight w:val="0"/>
      <w:marTop w:val="0"/>
      <w:marBottom w:val="0"/>
      <w:divBdr>
        <w:top w:val="none" w:sz="0" w:space="0" w:color="auto"/>
        <w:left w:val="none" w:sz="0" w:space="0" w:color="auto"/>
        <w:bottom w:val="none" w:sz="0" w:space="0" w:color="auto"/>
        <w:right w:val="none" w:sz="0" w:space="0" w:color="auto"/>
      </w:divBdr>
    </w:div>
    <w:div w:id="1834711324">
      <w:bodyDiv w:val="1"/>
      <w:marLeft w:val="0"/>
      <w:marRight w:val="0"/>
      <w:marTop w:val="0"/>
      <w:marBottom w:val="0"/>
      <w:divBdr>
        <w:top w:val="none" w:sz="0" w:space="0" w:color="auto"/>
        <w:left w:val="none" w:sz="0" w:space="0" w:color="auto"/>
        <w:bottom w:val="none" w:sz="0" w:space="0" w:color="auto"/>
        <w:right w:val="none" w:sz="0" w:space="0" w:color="auto"/>
      </w:divBdr>
    </w:div>
    <w:div w:id="1847938250">
      <w:bodyDiv w:val="1"/>
      <w:marLeft w:val="0"/>
      <w:marRight w:val="0"/>
      <w:marTop w:val="0"/>
      <w:marBottom w:val="0"/>
      <w:divBdr>
        <w:top w:val="none" w:sz="0" w:space="0" w:color="auto"/>
        <w:left w:val="none" w:sz="0" w:space="0" w:color="auto"/>
        <w:bottom w:val="none" w:sz="0" w:space="0" w:color="auto"/>
        <w:right w:val="none" w:sz="0" w:space="0" w:color="auto"/>
      </w:divBdr>
    </w:div>
    <w:div w:id="1850677499">
      <w:bodyDiv w:val="1"/>
      <w:marLeft w:val="0"/>
      <w:marRight w:val="0"/>
      <w:marTop w:val="0"/>
      <w:marBottom w:val="0"/>
      <w:divBdr>
        <w:top w:val="none" w:sz="0" w:space="0" w:color="auto"/>
        <w:left w:val="none" w:sz="0" w:space="0" w:color="auto"/>
        <w:bottom w:val="none" w:sz="0" w:space="0" w:color="auto"/>
        <w:right w:val="none" w:sz="0" w:space="0" w:color="auto"/>
      </w:divBdr>
    </w:div>
    <w:div w:id="1854883395">
      <w:bodyDiv w:val="1"/>
      <w:marLeft w:val="0"/>
      <w:marRight w:val="0"/>
      <w:marTop w:val="0"/>
      <w:marBottom w:val="0"/>
      <w:divBdr>
        <w:top w:val="none" w:sz="0" w:space="0" w:color="auto"/>
        <w:left w:val="none" w:sz="0" w:space="0" w:color="auto"/>
        <w:bottom w:val="none" w:sz="0" w:space="0" w:color="auto"/>
        <w:right w:val="none" w:sz="0" w:space="0" w:color="auto"/>
      </w:divBdr>
    </w:div>
    <w:div w:id="1855455584">
      <w:bodyDiv w:val="1"/>
      <w:marLeft w:val="0"/>
      <w:marRight w:val="0"/>
      <w:marTop w:val="0"/>
      <w:marBottom w:val="0"/>
      <w:divBdr>
        <w:top w:val="none" w:sz="0" w:space="0" w:color="auto"/>
        <w:left w:val="none" w:sz="0" w:space="0" w:color="auto"/>
        <w:bottom w:val="none" w:sz="0" w:space="0" w:color="auto"/>
        <w:right w:val="none" w:sz="0" w:space="0" w:color="auto"/>
      </w:divBdr>
    </w:div>
    <w:div w:id="1859077549">
      <w:bodyDiv w:val="1"/>
      <w:marLeft w:val="0"/>
      <w:marRight w:val="0"/>
      <w:marTop w:val="0"/>
      <w:marBottom w:val="0"/>
      <w:divBdr>
        <w:top w:val="none" w:sz="0" w:space="0" w:color="auto"/>
        <w:left w:val="none" w:sz="0" w:space="0" w:color="auto"/>
        <w:bottom w:val="none" w:sz="0" w:space="0" w:color="auto"/>
        <w:right w:val="none" w:sz="0" w:space="0" w:color="auto"/>
      </w:divBdr>
    </w:div>
    <w:div w:id="1859469499">
      <w:bodyDiv w:val="1"/>
      <w:marLeft w:val="0"/>
      <w:marRight w:val="0"/>
      <w:marTop w:val="0"/>
      <w:marBottom w:val="0"/>
      <w:divBdr>
        <w:top w:val="none" w:sz="0" w:space="0" w:color="auto"/>
        <w:left w:val="none" w:sz="0" w:space="0" w:color="auto"/>
        <w:bottom w:val="none" w:sz="0" w:space="0" w:color="auto"/>
        <w:right w:val="none" w:sz="0" w:space="0" w:color="auto"/>
      </w:divBdr>
    </w:div>
    <w:div w:id="1868832850">
      <w:bodyDiv w:val="1"/>
      <w:marLeft w:val="0"/>
      <w:marRight w:val="0"/>
      <w:marTop w:val="0"/>
      <w:marBottom w:val="0"/>
      <w:divBdr>
        <w:top w:val="none" w:sz="0" w:space="0" w:color="auto"/>
        <w:left w:val="none" w:sz="0" w:space="0" w:color="auto"/>
        <w:bottom w:val="none" w:sz="0" w:space="0" w:color="auto"/>
        <w:right w:val="none" w:sz="0" w:space="0" w:color="auto"/>
      </w:divBdr>
    </w:div>
    <w:div w:id="1869757252">
      <w:bodyDiv w:val="1"/>
      <w:marLeft w:val="0"/>
      <w:marRight w:val="0"/>
      <w:marTop w:val="0"/>
      <w:marBottom w:val="0"/>
      <w:divBdr>
        <w:top w:val="none" w:sz="0" w:space="0" w:color="auto"/>
        <w:left w:val="none" w:sz="0" w:space="0" w:color="auto"/>
        <w:bottom w:val="none" w:sz="0" w:space="0" w:color="auto"/>
        <w:right w:val="none" w:sz="0" w:space="0" w:color="auto"/>
      </w:divBdr>
    </w:div>
    <w:div w:id="1873181362">
      <w:bodyDiv w:val="1"/>
      <w:marLeft w:val="0"/>
      <w:marRight w:val="0"/>
      <w:marTop w:val="0"/>
      <w:marBottom w:val="0"/>
      <w:divBdr>
        <w:top w:val="none" w:sz="0" w:space="0" w:color="auto"/>
        <w:left w:val="none" w:sz="0" w:space="0" w:color="auto"/>
        <w:bottom w:val="none" w:sz="0" w:space="0" w:color="auto"/>
        <w:right w:val="none" w:sz="0" w:space="0" w:color="auto"/>
      </w:divBdr>
    </w:div>
    <w:div w:id="1876261810">
      <w:bodyDiv w:val="1"/>
      <w:marLeft w:val="0"/>
      <w:marRight w:val="0"/>
      <w:marTop w:val="0"/>
      <w:marBottom w:val="0"/>
      <w:divBdr>
        <w:top w:val="none" w:sz="0" w:space="0" w:color="auto"/>
        <w:left w:val="none" w:sz="0" w:space="0" w:color="auto"/>
        <w:bottom w:val="none" w:sz="0" w:space="0" w:color="auto"/>
        <w:right w:val="none" w:sz="0" w:space="0" w:color="auto"/>
      </w:divBdr>
    </w:div>
    <w:div w:id="1884517731">
      <w:bodyDiv w:val="1"/>
      <w:marLeft w:val="0"/>
      <w:marRight w:val="0"/>
      <w:marTop w:val="0"/>
      <w:marBottom w:val="0"/>
      <w:divBdr>
        <w:top w:val="none" w:sz="0" w:space="0" w:color="auto"/>
        <w:left w:val="none" w:sz="0" w:space="0" w:color="auto"/>
        <w:bottom w:val="none" w:sz="0" w:space="0" w:color="auto"/>
        <w:right w:val="none" w:sz="0" w:space="0" w:color="auto"/>
      </w:divBdr>
    </w:div>
    <w:div w:id="1890262097">
      <w:bodyDiv w:val="1"/>
      <w:marLeft w:val="0"/>
      <w:marRight w:val="0"/>
      <w:marTop w:val="0"/>
      <w:marBottom w:val="0"/>
      <w:divBdr>
        <w:top w:val="none" w:sz="0" w:space="0" w:color="auto"/>
        <w:left w:val="none" w:sz="0" w:space="0" w:color="auto"/>
        <w:bottom w:val="none" w:sz="0" w:space="0" w:color="auto"/>
        <w:right w:val="none" w:sz="0" w:space="0" w:color="auto"/>
      </w:divBdr>
    </w:div>
    <w:div w:id="1890805286">
      <w:bodyDiv w:val="1"/>
      <w:marLeft w:val="0"/>
      <w:marRight w:val="0"/>
      <w:marTop w:val="0"/>
      <w:marBottom w:val="0"/>
      <w:divBdr>
        <w:top w:val="none" w:sz="0" w:space="0" w:color="auto"/>
        <w:left w:val="none" w:sz="0" w:space="0" w:color="auto"/>
        <w:bottom w:val="none" w:sz="0" w:space="0" w:color="auto"/>
        <w:right w:val="none" w:sz="0" w:space="0" w:color="auto"/>
      </w:divBdr>
    </w:div>
    <w:div w:id="1892302111">
      <w:bodyDiv w:val="1"/>
      <w:marLeft w:val="0"/>
      <w:marRight w:val="0"/>
      <w:marTop w:val="0"/>
      <w:marBottom w:val="0"/>
      <w:divBdr>
        <w:top w:val="none" w:sz="0" w:space="0" w:color="auto"/>
        <w:left w:val="none" w:sz="0" w:space="0" w:color="auto"/>
        <w:bottom w:val="none" w:sz="0" w:space="0" w:color="auto"/>
        <w:right w:val="none" w:sz="0" w:space="0" w:color="auto"/>
      </w:divBdr>
    </w:div>
    <w:div w:id="1914198074">
      <w:bodyDiv w:val="1"/>
      <w:marLeft w:val="0"/>
      <w:marRight w:val="0"/>
      <w:marTop w:val="0"/>
      <w:marBottom w:val="0"/>
      <w:divBdr>
        <w:top w:val="none" w:sz="0" w:space="0" w:color="auto"/>
        <w:left w:val="none" w:sz="0" w:space="0" w:color="auto"/>
        <w:bottom w:val="none" w:sz="0" w:space="0" w:color="auto"/>
        <w:right w:val="none" w:sz="0" w:space="0" w:color="auto"/>
      </w:divBdr>
    </w:div>
    <w:div w:id="1915314284">
      <w:bodyDiv w:val="1"/>
      <w:marLeft w:val="0"/>
      <w:marRight w:val="0"/>
      <w:marTop w:val="0"/>
      <w:marBottom w:val="0"/>
      <w:divBdr>
        <w:top w:val="none" w:sz="0" w:space="0" w:color="auto"/>
        <w:left w:val="none" w:sz="0" w:space="0" w:color="auto"/>
        <w:bottom w:val="none" w:sz="0" w:space="0" w:color="auto"/>
        <w:right w:val="none" w:sz="0" w:space="0" w:color="auto"/>
      </w:divBdr>
    </w:div>
    <w:div w:id="1918588051">
      <w:bodyDiv w:val="1"/>
      <w:marLeft w:val="0"/>
      <w:marRight w:val="0"/>
      <w:marTop w:val="0"/>
      <w:marBottom w:val="0"/>
      <w:divBdr>
        <w:top w:val="none" w:sz="0" w:space="0" w:color="auto"/>
        <w:left w:val="none" w:sz="0" w:space="0" w:color="auto"/>
        <w:bottom w:val="none" w:sz="0" w:space="0" w:color="auto"/>
        <w:right w:val="none" w:sz="0" w:space="0" w:color="auto"/>
      </w:divBdr>
    </w:div>
    <w:div w:id="1919975295">
      <w:bodyDiv w:val="1"/>
      <w:marLeft w:val="0"/>
      <w:marRight w:val="0"/>
      <w:marTop w:val="0"/>
      <w:marBottom w:val="0"/>
      <w:divBdr>
        <w:top w:val="none" w:sz="0" w:space="0" w:color="auto"/>
        <w:left w:val="none" w:sz="0" w:space="0" w:color="auto"/>
        <w:bottom w:val="none" w:sz="0" w:space="0" w:color="auto"/>
        <w:right w:val="none" w:sz="0" w:space="0" w:color="auto"/>
      </w:divBdr>
    </w:div>
    <w:div w:id="1936554146">
      <w:bodyDiv w:val="1"/>
      <w:marLeft w:val="0"/>
      <w:marRight w:val="0"/>
      <w:marTop w:val="0"/>
      <w:marBottom w:val="0"/>
      <w:divBdr>
        <w:top w:val="none" w:sz="0" w:space="0" w:color="auto"/>
        <w:left w:val="none" w:sz="0" w:space="0" w:color="auto"/>
        <w:bottom w:val="none" w:sz="0" w:space="0" w:color="auto"/>
        <w:right w:val="none" w:sz="0" w:space="0" w:color="auto"/>
      </w:divBdr>
    </w:div>
    <w:div w:id="1940136625">
      <w:bodyDiv w:val="1"/>
      <w:marLeft w:val="0"/>
      <w:marRight w:val="0"/>
      <w:marTop w:val="0"/>
      <w:marBottom w:val="0"/>
      <w:divBdr>
        <w:top w:val="none" w:sz="0" w:space="0" w:color="auto"/>
        <w:left w:val="none" w:sz="0" w:space="0" w:color="auto"/>
        <w:bottom w:val="none" w:sz="0" w:space="0" w:color="auto"/>
        <w:right w:val="none" w:sz="0" w:space="0" w:color="auto"/>
      </w:divBdr>
    </w:div>
    <w:div w:id="1942175559">
      <w:bodyDiv w:val="1"/>
      <w:marLeft w:val="0"/>
      <w:marRight w:val="0"/>
      <w:marTop w:val="0"/>
      <w:marBottom w:val="0"/>
      <w:divBdr>
        <w:top w:val="none" w:sz="0" w:space="0" w:color="auto"/>
        <w:left w:val="none" w:sz="0" w:space="0" w:color="auto"/>
        <w:bottom w:val="none" w:sz="0" w:space="0" w:color="auto"/>
        <w:right w:val="none" w:sz="0" w:space="0" w:color="auto"/>
      </w:divBdr>
    </w:div>
    <w:div w:id="1947735673">
      <w:bodyDiv w:val="1"/>
      <w:marLeft w:val="0"/>
      <w:marRight w:val="0"/>
      <w:marTop w:val="0"/>
      <w:marBottom w:val="0"/>
      <w:divBdr>
        <w:top w:val="none" w:sz="0" w:space="0" w:color="auto"/>
        <w:left w:val="none" w:sz="0" w:space="0" w:color="auto"/>
        <w:bottom w:val="none" w:sz="0" w:space="0" w:color="auto"/>
        <w:right w:val="none" w:sz="0" w:space="0" w:color="auto"/>
      </w:divBdr>
    </w:div>
    <w:div w:id="1960407437">
      <w:bodyDiv w:val="1"/>
      <w:marLeft w:val="0"/>
      <w:marRight w:val="0"/>
      <w:marTop w:val="0"/>
      <w:marBottom w:val="0"/>
      <w:divBdr>
        <w:top w:val="none" w:sz="0" w:space="0" w:color="auto"/>
        <w:left w:val="none" w:sz="0" w:space="0" w:color="auto"/>
        <w:bottom w:val="none" w:sz="0" w:space="0" w:color="auto"/>
        <w:right w:val="none" w:sz="0" w:space="0" w:color="auto"/>
      </w:divBdr>
    </w:div>
    <w:div w:id="1968969504">
      <w:bodyDiv w:val="1"/>
      <w:marLeft w:val="0"/>
      <w:marRight w:val="0"/>
      <w:marTop w:val="0"/>
      <w:marBottom w:val="0"/>
      <w:divBdr>
        <w:top w:val="none" w:sz="0" w:space="0" w:color="auto"/>
        <w:left w:val="none" w:sz="0" w:space="0" w:color="auto"/>
        <w:bottom w:val="none" w:sz="0" w:space="0" w:color="auto"/>
        <w:right w:val="none" w:sz="0" w:space="0" w:color="auto"/>
      </w:divBdr>
    </w:div>
    <w:div w:id="1969699488">
      <w:bodyDiv w:val="1"/>
      <w:marLeft w:val="0"/>
      <w:marRight w:val="0"/>
      <w:marTop w:val="0"/>
      <w:marBottom w:val="0"/>
      <w:divBdr>
        <w:top w:val="none" w:sz="0" w:space="0" w:color="auto"/>
        <w:left w:val="none" w:sz="0" w:space="0" w:color="auto"/>
        <w:bottom w:val="none" w:sz="0" w:space="0" w:color="auto"/>
        <w:right w:val="none" w:sz="0" w:space="0" w:color="auto"/>
      </w:divBdr>
    </w:div>
    <w:div w:id="1972788803">
      <w:bodyDiv w:val="1"/>
      <w:marLeft w:val="0"/>
      <w:marRight w:val="0"/>
      <w:marTop w:val="0"/>
      <w:marBottom w:val="0"/>
      <w:divBdr>
        <w:top w:val="none" w:sz="0" w:space="0" w:color="auto"/>
        <w:left w:val="none" w:sz="0" w:space="0" w:color="auto"/>
        <w:bottom w:val="none" w:sz="0" w:space="0" w:color="auto"/>
        <w:right w:val="none" w:sz="0" w:space="0" w:color="auto"/>
      </w:divBdr>
    </w:div>
    <w:div w:id="1972906062">
      <w:bodyDiv w:val="1"/>
      <w:marLeft w:val="0"/>
      <w:marRight w:val="0"/>
      <w:marTop w:val="0"/>
      <w:marBottom w:val="0"/>
      <w:divBdr>
        <w:top w:val="none" w:sz="0" w:space="0" w:color="auto"/>
        <w:left w:val="none" w:sz="0" w:space="0" w:color="auto"/>
        <w:bottom w:val="none" w:sz="0" w:space="0" w:color="auto"/>
        <w:right w:val="none" w:sz="0" w:space="0" w:color="auto"/>
      </w:divBdr>
    </w:div>
    <w:div w:id="1975598297">
      <w:bodyDiv w:val="1"/>
      <w:marLeft w:val="0"/>
      <w:marRight w:val="0"/>
      <w:marTop w:val="0"/>
      <w:marBottom w:val="0"/>
      <w:divBdr>
        <w:top w:val="none" w:sz="0" w:space="0" w:color="auto"/>
        <w:left w:val="none" w:sz="0" w:space="0" w:color="auto"/>
        <w:bottom w:val="none" w:sz="0" w:space="0" w:color="auto"/>
        <w:right w:val="none" w:sz="0" w:space="0" w:color="auto"/>
      </w:divBdr>
    </w:div>
    <w:div w:id="1977485610">
      <w:bodyDiv w:val="1"/>
      <w:marLeft w:val="0"/>
      <w:marRight w:val="0"/>
      <w:marTop w:val="0"/>
      <w:marBottom w:val="0"/>
      <w:divBdr>
        <w:top w:val="none" w:sz="0" w:space="0" w:color="auto"/>
        <w:left w:val="none" w:sz="0" w:space="0" w:color="auto"/>
        <w:bottom w:val="none" w:sz="0" w:space="0" w:color="auto"/>
        <w:right w:val="none" w:sz="0" w:space="0" w:color="auto"/>
      </w:divBdr>
    </w:div>
    <w:div w:id="1978413580">
      <w:bodyDiv w:val="1"/>
      <w:marLeft w:val="0"/>
      <w:marRight w:val="0"/>
      <w:marTop w:val="0"/>
      <w:marBottom w:val="0"/>
      <w:divBdr>
        <w:top w:val="none" w:sz="0" w:space="0" w:color="auto"/>
        <w:left w:val="none" w:sz="0" w:space="0" w:color="auto"/>
        <w:bottom w:val="none" w:sz="0" w:space="0" w:color="auto"/>
        <w:right w:val="none" w:sz="0" w:space="0" w:color="auto"/>
      </w:divBdr>
    </w:div>
    <w:div w:id="1983726145">
      <w:bodyDiv w:val="1"/>
      <w:marLeft w:val="0"/>
      <w:marRight w:val="0"/>
      <w:marTop w:val="0"/>
      <w:marBottom w:val="0"/>
      <w:divBdr>
        <w:top w:val="none" w:sz="0" w:space="0" w:color="auto"/>
        <w:left w:val="none" w:sz="0" w:space="0" w:color="auto"/>
        <w:bottom w:val="none" w:sz="0" w:space="0" w:color="auto"/>
        <w:right w:val="none" w:sz="0" w:space="0" w:color="auto"/>
      </w:divBdr>
    </w:div>
    <w:div w:id="1986155638">
      <w:bodyDiv w:val="1"/>
      <w:marLeft w:val="0"/>
      <w:marRight w:val="0"/>
      <w:marTop w:val="0"/>
      <w:marBottom w:val="0"/>
      <w:divBdr>
        <w:top w:val="none" w:sz="0" w:space="0" w:color="auto"/>
        <w:left w:val="none" w:sz="0" w:space="0" w:color="auto"/>
        <w:bottom w:val="none" w:sz="0" w:space="0" w:color="auto"/>
        <w:right w:val="none" w:sz="0" w:space="0" w:color="auto"/>
      </w:divBdr>
    </w:div>
    <w:div w:id="1986350073">
      <w:bodyDiv w:val="1"/>
      <w:marLeft w:val="0"/>
      <w:marRight w:val="0"/>
      <w:marTop w:val="0"/>
      <w:marBottom w:val="0"/>
      <w:divBdr>
        <w:top w:val="none" w:sz="0" w:space="0" w:color="auto"/>
        <w:left w:val="none" w:sz="0" w:space="0" w:color="auto"/>
        <w:bottom w:val="none" w:sz="0" w:space="0" w:color="auto"/>
        <w:right w:val="none" w:sz="0" w:space="0" w:color="auto"/>
      </w:divBdr>
    </w:div>
    <w:div w:id="1991903750">
      <w:bodyDiv w:val="1"/>
      <w:marLeft w:val="0"/>
      <w:marRight w:val="0"/>
      <w:marTop w:val="0"/>
      <w:marBottom w:val="0"/>
      <w:divBdr>
        <w:top w:val="none" w:sz="0" w:space="0" w:color="auto"/>
        <w:left w:val="none" w:sz="0" w:space="0" w:color="auto"/>
        <w:bottom w:val="none" w:sz="0" w:space="0" w:color="auto"/>
        <w:right w:val="none" w:sz="0" w:space="0" w:color="auto"/>
      </w:divBdr>
    </w:div>
    <w:div w:id="1997876096">
      <w:bodyDiv w:val="1"/>
      <w:marLeft w:val="0"/>
      <w:marRight w:val="0"/>
      <w:marTop w:val="0"/>
      <w:marBottom w:val="0"/>
      <w:divBdr>
        <w:top w:val="none" w:sz="0" w:space="0" w:color="auto"/>
        <w:left w:val="none" w:sz="0" w:space="0" w:color="auto"/>
        <w:bottom w:val="none" w:sz="0" w:space="0" w:color="auto"/>
        <w:right w:val="none" w:sz="0" w:space="0" w:color="auto"/>
      </w:divBdr>
    </w:div>
    <w:div w:id="1998144189">
      <w:bodyDiv w:val="1"/>
      <w:marLeft w:val="0"/>
      <w:marRight w:val="0"/>
      <w:marTop w:val="0"/>
      <w:marBottom w:val="0"/>
      <w:divBdr>
        <w:top w:val="none" w:sz="0" w:space="0" w:color="auto"/>
        <w:left w:val="none" w:sz="0" w:space="0" w:color="auto"/>
        <w:bottom w:val="none" w:sz="0" w:space="0" w:color="auto"/>
        <w:right w:val="none" w:sz="0" w:space="0" w:color="auto"/>
      </w:divBdr>
    </w:div>
    <w:div w:id="1998343020">
      <w:bodyDiv w:val="1"/>
      <w:marLeft w:val="0"/>
      <w:marRight w:val="0"/>
      <w:marTop w:val="0"/>
      <w:marBottom w:val="0"/>
      <w:divBdr>
        <w:top w:val="none" w:sz="0" w:space="0" w:color="auto"/>
        <w:left w:val="none" w:sz="0" w:space="0" w:color="auto"/>
        <w:bottom w:val="none" w:sz="0" w:space="0" w:color="auto"/>
        <w:right w:val="none" w:sz="0" w:space="0" w:color="auto"/>
      </w:divBdr>
    </w:div>
    <w:div w:id="1999261279">
      <w:bodyDiv w:val="1"/>
      <w:marLeft w:val="0"/>
      <w:marRight w:val="0"/>
      <w:marTop w:val="0"/>
      <w:marBottom w:val="0"/>
      <w:divBdr>
        <w:top w:val="none" w:sz="0" w:space="0" w:color="auto"/>
        <w:left w:val="none" w:sz="0" w:space="0" w:color="auto"/>
        <w:bottom w:val="none" w:sz="0" w:space="0" w:color="auto"/>
        <w:right w:val="none" w:sz="0" w:space="0" w:color="auto"/>
      </w:divBdr>
    </w:div>
    <w:div w:id="1999966538">
      <w:bodyDiv w:val="1"/>
      <w:marLeft w:val="0"/>
      <w:marRight w:val="0"/>
      <w:marTop w:val="0"/>
      <w:marBottom w:val="0"/>
      <w:divBdr>
        <w:top w:val="none" w:sz="0" w:space="0" w:color="auto"/>
        <w:left w:val="none" w:sz="0" w:space="0" w:color="auto"/>
        <w:bottom w:val="none" w:sz="0" w:space="0" w:color="auto"/>
        <w:right w:val="none" w:sz="0" w:space="0" w:color="auto"/>
      </w:divBdr>
    </w:div>
    <w:div w:id="2000691699">
      <w:bodyDiv w:val="1"/>
      <w:marLeft w:val="0"/>
      <w:marRight w:val="0"/>
      <w:marTop w:val="0"/>
      <w:marBottom w:val="0"/>
      <w:divBdr>
        <w:top w:val="none" w:sz="0" w:space="0" w:color="auto"/>
        <w:left w:val="none" w:sz="0" w:space="0" w:color="auto"/>
        <w:bottom w:val="none" w:sz="0" w:space="0" w:color="auto"/>
        <w:right w:val="none" w:sz="0" w:space="0" w:color="auto"/>
      </w:divBdr>
    </w:div>
    <w:div w:id="2000770449">
      <w:bodyDiv w:val="1"/>
      <w:marLeft w:val="0"/>
      <w:marRight w:val="0"/>
      <w:marTop w:val="0"/>
      <w:marBottom w:val="0"/>
      <w:divBdr>
        <w:top w:val="none" w:sz="0" w:space="0" w:color="auto"/>
        <w:left w:val="none" w:sz="0" w:space="0" w:color="auto"/>
        <w:bottom w:val="none" w:sz="0" w:space="0" w:color="auto"/>
        <w:right w:val="none" w:sz="0" w:space="0" w:color="auto"/>
      </w:divBdr>
    </w:div>
    <w:div w:id="2000964121">
      <w:bodyDiv w:val="1"/>
      <w:marLeft w:val="0"/>
      <w:marRight w:val="0"/>
      <w:marTop w:val="0"/>
      <w:marBottom w:val="0"/>
      <w:divBdr>
        <w:top w:val="none" w:sz="0" w:space="0" w:color="auto"/>
        <w:left w:val="none" w:sz="0" w:space="0" w:color="auto"/>
        <w:bottom w:val="none" w:sz="0" w:space="0" w:color="auto"/>
        <w:right w:val="none" w:sz="0" w:space="0" w:color="auto"/>
      </w:divBdr>
    </w:div>
    <w:div w:id="2001107616">
      <w:bodyDiv w:val="1"/>
      <w:marLeft w:val="0"/>
      <w:marRight w:val="0"/>
      <w:marTop w:val="0"/>
      <w:marBottom w:val="0"/>
      <w:divBdr>
        <w:top w:val="none" w:sz="0" w:space="0" w:color="auto"/>
        <w:left w:val="none" w:sz="0" w:space="0" w:color="auto"/>
        <w:bottom w:val="none" w:sz="0" w:space="0" w:color="auto"/>
        <w:right w:val="none" w:sz="0" w:space="0" w:color="auto"/>
      </w:divBdr>
    </w:div>
    <w:div w:id="2003240005">
      <w:bodyDiv w:val="1"/>
      <w:marLeft w:val="0"/>
      <w:marRight w:val="0"/>
      <w:marTop w:val="0"/>
      <w:marBottom w:val="0"/>
      <w:divBdr>
        <w:top w:val="none" w:sz="0" w:space="0" w:color="auto"/>
        <w:left w:val="none" w:sz="0" w:space="0" w:color="auto"/>
        <w:bottom w:val="none" w:sz="0" w:space="0" w:color="auto"/>
        <w:right w:val="none" w:sz="0" w:space="0" w:color="auto"/>
      </w:divBdr>
    </w:div>
    <w:div w:id="2013795040">
      <w:bodyDiv w:val="1"/>
      <w:marLeft w:val="0"/>
      <w:marRight w:val="0"/>
      <w:marTop w:val="0"/>
      <w:marBottom w:val="0"/>
      <w:divBdr>
        <w:top w:val="none" w:sz="0" w:space="0" w:color="auto"/>
        <w:left w:val="none" w:sz="0" w:space="0" w:color="auto"/>
        <w:bottom w:val="none" w:sz="0" w:space="0" w:color="auto"/>
        <w:right w:val="none" w:sz="0" w:space="0" w:color="auto"/>
      </w:divBdr>
    </w:div>
    <w:div w:id="2015183493">
      <w:bodyDiv w:val="1"/>
      <w:marLeft w:val="0"/>
      <w:marRight w:val="0"/>
      <w:marTop w:val="0"/>
      <w:marBottom w:val="0"/>
      <w:divBdr>
        <w:top w:val="none" w:sz="0" w:space="0" w:color="auto"/>
        <w:left w:val="none" w:sz="0" w:space="0" w:color="auto"/>
        <w:bottom w:val="none" w:sz="0" w:space="0" w:color="auto"/>
        <w:right w:val="none" w:sz="0" w:space="0" w:color="auto"/>
      </w:divBdr>
    </w:div>
    <w:div w:id="2017883382">
      <w:bodyDiv w:val="1"/>
      <w:marLeft w:val="0"/>
      <w:marRight w:val="0"/>
      <w:marTop w:val="0"/>
      <w:marBottom w:val="0"/>
      <w:divBdr>
        <w:top w:val="none" w:sz="0" w:space="0" w:color="auto"/>
        <w:left w:val="none" w:sz="0" w:space="0" w:color="auto"/>
        <w:bottom w:val="none" w:sz="0" w:space="0" w:color="auto"/>
        <w:right w:val="none" w:sz="0" w:space="0" w:color="auto"/>
      </w:divBdr>
    </w:div>
    <w:div w:id="2043170973">
      <w:bodyDiv w:val="1"/>
      <w:marLeft w:val="0"/>
      <w:marRight w:val="0"/>
      <w:marTop w:val="0"/>
      <w:marBottom w:val="0"/>
      <w:divBdr>
        <w:top w:val="none" w:sz="0" w:space="0" w:color="auto"/>
        <w:left w:val="none" w:sz="0" w:space="0" w:color="auto"/>
        <w:bottom w:val="none" w:sz="0" w:space="0" w:color="auto"/>
        <w:right w:val="none" w:sz="0" w:space="0" w:color="auto"/>
      </w:divBdr>
    </w:div>
    <w:div w:id="2044673131">
      <w:bodyDiv w:val="1"/>
      <w:marLeft w:val="0"/>
      <w:marRight w:val="0"/>
      <w:marTop w:val="0"/>
      <w:marBottom w:val="0"/>
      <w:divBdr>
        <w:top w:val="none" w:sz="0" w:space="0" w:color="auto"/>
        <w:left w:val="none" w:sz="0" w:space="0" w:color="auto"/>
        <w:bottom w:val="none" w:sz="0" w:space="0" w:color="auto"/>
        <w:right w:val="none" w:sz="0" w:space="0" w:color="auto"/>
      </w:divBdr>
    </w:div>
    <w:div w:id="2046102628">
      <w:bodyDiv w:val="1"/>
      <w:marLeft w:val="0"/>
      <w:marRight w:val="0"/>
      <w:marTop w:val="0"/>
      <w:marBottom w:val="0"/>
      <w:divBdr>
        <w:top w:val="none" w:sz="0" w:space="0" w:color="auto"/>
        <w:left w:val="none" w:sz="0" w:space="0" w:color="auto"/>
        <w:bottom w:val="none" w:sz="0" w:space="0" w:color="auto"/>
        <w:right w:val="none" w:sz="0" w:space="0" w:color="auto"/>
      </w:divBdr>
    </w:div>
    <w:div w:id="2048291222">
      <w:bodyDiv w:val="1"/>
      <w:marLeft w:val="0"/>
      <w:marRight w:val="0"/>
      <w:marTop w:val="0"/>
      <w:marBottom w:val="0"/>
      <w:divBdr>
        <w:top w:val="none" w:sz="0" w:space="0" w:color="auto"/>
        <w:left w:val="none" w:sz="0" w:space="0" w:color="auto"/>
        <w:bottom w:val="none" w:sz="0" w:space="0" w:color="auto"/>
        <w:right w:val="none" w:sz="0" w:space="0" w:color="auto"/>
      </w:divBdr>
    </w:div>
    <w:div w:id="2050491961">
      <w:bodyDiv w:val="1"/>
      <w:marLeft w:val="0"/>
      <w:marRight w:val="0"/>
      <w:marTop w:val="0"/>
      <w:marBottom w:val="0"/>
      <w:divBdr>
        <w:top w:val="none" w:sz="0" w:space="0" w:color="auto"/>
        <w:left w:val="none" w:sz="0" w:space="0" w:color="auto"/>
        <w:bottom w:val="none" w:sz="0" w:space="0" w:color="auto"/>
        <w:right w:val="none" w:sz="0" w:space="0" w:color="auto"/>
      </w:divBdr>
    </w:div>
    <w:div w:id="2051757420">
      <w:bodyDiv w:val="1"/>
      <w:marLeft w:val="0"/>
      <w:marRight w:val="0"/>
      <w:marTop w:val="0"/>
      <w:marBottom w:val="0"/>
      <w:divBdr>
        <w:top w:val="none" w:sz="0" w:space="0" w:color="auto"/>
        <w:left w:val="none" w:sz="0" w:space="0" w:color="auto"/>
        <w:bottom w:val="none" w:sz="0" w:space="0" w:color="auto"/>
        <w:right w:val="none" w:sz="0" w:space="0" w:color="auto"/>
      </w:divBdr>
    </w:div>
    <w:div w:id="2052727564">
      <w:bodyDiv w:val="1"/>
      <w:marLeft w:val="0"/>
      <w:marRight w:val="0"/>
      <w:marTop w:val="0"/>
      <w:marBottom w:val="0"/>
      <w:divBdr>
        <w:top w:val="none" w:sz="0" w:space="0" w:color="auto"/>
        <w:left w:val="none" w:sz="0" w:space="0" w:color="auto"/>
        <w:bottom w:val="none" w:sz="0" w:space="0" w:color="auto"/>
        <w:right w:val="none" w:sz="0" w:space="0" w:color="auto"/>
      </w:divBdr>
    </w:div>
    <w:div w:id="2058629466">
      <w:bodyDiv w:val="1"/>
      <w:marLeft w:val="0"/>
      <w:marRight w:val="0"/>
      <w:marTop w:val="0"/>
      <w:marBottom w:val="0"/>
      <w:divBdr>
        <w:top w:val="none" w:sz="0" w:space="0" w:color="auto"/>
        <w:left w:val="none" w:sz="0" w:space="0" w:color="auto"/>
        <w:bottom w:val="none" w:sz="0" w:space="0" w:color="auto"/>
        <w:right w:val="none" w:sz="0" w:space="0" w:color="auto"/>
      </w:divBdr>
    </w:div>
    <w:div w:id="2058819003">
      <w:bodyDiv w:val="1"/>
      <w:marLeft w:val="0"/>
      <w:marRight w:val="0"/>
      <w:marTop w:val="0"/>
      <w:marBottom w:val="0"/>
      <w:divBdr>
        <w:top w:val="none" w:sz="0" w:space="0" w:color="auto"/>
        <w:left w:val="none" w:sz="0" w:space="0" w:color="auto"/>
        <w:bottom w:val="none" w:sz="0" w:space="0" w:color="auto"/>
        <w:right w:val="none" w:sz="0" w:space="0" w:color="auto"/>
      </w:divBdr>
    </w:div>
    <w:div w:id="2064982537">
      <w:bodyDiv w:val="1"/>
      <w:marLeft w:val="0"/>
      <w:marRight w:val="0"/>
      <w:marTop w:val="0"/>
      <w:marBottom w:val="0"/>
      <w:divBdr>
        <w:top w:val="none" w:sz="0" w:space="0" w:color="auto"/>
        <w:left w:val="none" w:sz="0" w:space="0" w:color="auto"/>
        <w:bottom w:val="none" w:sz="0" w:space="0" w:color="auto"/>
        <w:right w:val="none" w:sz="0" w:space="0" w:color="auto"/>
      </w:divBdr>
    </w:div>
    <w:div w:id="2065792811">
      <w:bodyDiv w:val="1"/>
      <w:marLeft w:val="0"/>
      <w:marRight w:val="0"/>
      <w:marTop w:val="0"/>
      <w:marBottom w:val="0"/>
      <w:divBdr>
        <w:top w:val="none" w:sz="0" w:space="0" w:color="auto"/>
        <w:left w:val="none" w:sz="0" w:space="0" w:color="auto"/>
        <w:bottom w:val="none" w:sz="0" w:space="0" w:color="auto"/>
        <w:right w:val="none" w:sz="0" w:space="0" w:color="auto"/>
      </w:divBdr>
    </w:div>
    <w:div w:id="2067799789">
      <w:bodyDiv w:val="1"/>
      <w:marLeft w:val="0"/>
      <w:marRight w:val="0"/>
      <w:marTop w:val="0"/>
      <w:marBottom w:val="0"/>
      <w:divBdr>
        <w:top w:val="none" w:sz="0" w:space="0" w:color="auto"/>
        <w:left w:val="none" w:sz="0" w:space="0" w:color="auto"/>
        <w:bottom w:val="none" w:sz="0" w:space="0" w:color="auto"/>
        <w:right w:val="none" w:sz="0" w:space="0" w:color="auto"/>
      </w:divBdr>
    </w:div>
    <w:div w:id="2071492994">
      <w:bodyDiv w:val="1"/>
      <w:marLeft w:val="0"/>
      <w:marRight w:val="0"/>
      <w:marTop w:val="0"/>
      <w:marBottom w:val="0"/>
      <w:divBdr>
        <w:top w:val="none" w:sz="0" w:space="0" w:color="auto"/>
        <w:left w:val="none" w:sz="0" w:space="0" w:color="auto"/>
        <w:bottom w:val="none" w:sz="0" w:space="0" w:color="auto"/>
        <w:right w:val="none" w:sz="0" w:space="0" w:color="auto"/>
      </w:divBdr>
    </w:div>
    <w:div w:id="2073385702">
      <w:bodyDiv w:val="1"/>
      <w:marLeft w:val="0"/>
      <w:marRight w:val="0"/>
      <w:marTop w:val="0"/>
      <w:marBottom w:val="0"/>
      <w:divBdr>
        <w:top w:val="none" w:sz="0" w:space="0" w:color="auto"/>
        <w:left w:val="none" w:sz="0" w:space="0" w:color="auto"/>
        <w:bottom w:val="none" w:sz="0" w:space="0" w:color="auto"/>
        <w:right w:val="none" w:sz="0" w:space="0" w:color="auto"/>
      </w:divBdr>
    </w:div>
    <w:div w:id="2073506554">
      <w:bodyDiv w:val="1"/>
      <w:marLeft w:val="0"/>
      <w:marRight w:val="0"/>
      <w:marTop w:val="0"/>
      <w:marBottom w:val="0"/>
      <w:divBdr>
        <w:top w:val="none" w:sz="0" w:space="0" w:color="auto"/>
        <w:left w:val="none" w:sz="0" w:space="0" w:color="auto"/>
        <w:bottom w:val="none" w:sz="0" w:space="0" w:color="auto"/>
        <w:right w:val="none" w:sz="0" w:space="0" w:color="auto"/>
      </w:divBdr>
    </w:div>
    <w:div w:id="2081320662">
      <w:bodyDiv w:val="1"/>
      <w:marLeft w:val="0"/>
      <w:marRight w:val="0"/>
      <w:marTop w:val="0"/>
      <w:marBottom w:val="0"/>
      <w:divBdr>
        <w:top w:val="none" w:sz="0" w:space="0" w:color="auto"/>
        <w:left w:val="none" w:sz="0" w:space="0" w:color="auto"/>
        <w:bottom w:val="none" w:sz="0" w:space="0" w:color="auto"/>
        <w:right w:val="none" w:sz="0" w:space="0" w:color="auto"/>
      </w:divBdr>
    </w:div>
    <w:div w:id="2088838667">
      <w:bodyDiv w:val="1"/>
      <w:marLeft w:val="0"/>
      <w:marRight w:val="0"/>
      <w:marTop w:val="0"/>
      <w:marBottom w:val="0"/>
      <w:divBdr>
        <w:top w:val="none" w:sz="0" w:space="0" w:color="auto"/>
        <w:left w:val="none" w:sz="0" w:space="0" w:color="auto"/>
        <w:bottom w:val="none" w:sz="0" w:space="0" w:color="auto"/>
        <w:right w:val="none" w:sz="0" w:space="0" w:color="auto"/>
      </w:divBdr>
    </w:div>
    <w:div w:id="2090343483">
      <w:bodyDiv w:val="1"/>
      <w:marLeft w:val="0"/>
      <w:marRight w:val="0"/>
      <w:marTop w:val="0"/>
      <w:marBottom w:val="0"/>
      <w:divBdr>
        <w:top w:val="none" w:sz="0" w:space="0" w:color="auto"/>
        <w:left w:val="none" w:sz="0" w:space="0" w:color="auto"/>
        <w:bottom w:val="none" w:sz="0" w:space="0" w:color="auto"/>
        <w:right w:val="none" w:sz="0" w:space="0" w:color="auto"/>
      </w:divBdr>
    </w:div>
    <w:div w:id="2092316163">
      <w:bodyDiv w:val="1"/>
      <w:marLeft w:val="0"/>
      <w:marRight w:val="0"/>
      <w:marTop w:val="0"/>
      <w:marBottom w:val="0"/>
      <w:divBdr>
        <w:top w:val="none" w:sz="0" w:space="0" w:color="auto"/>
        <w:left w:val="none" w:sz="0" w:space="0" w:color="auto"/>
        <w:bottom w:val="none" w:sz="0" w:space="0" w:color="auto"/>
        <w:right w:val="none" w:sz="0" w:space="0" w:color="auto"/>
      </w:divBdr>
    </w:div>
    <w:div w:id="2093504497">
      <w:bodyDiv w:val="1"/>
      <w:marLeft w:val="0"/>
      <w:marRight w:val="0"/>
      <w:marTop w:val="0"/>
      <w:marBottom w:val="0"/>
      <w:divBdr>
        <w:top w:val="none" w:sz="0" w:space="0" w:color="auto"/>
        <w:left w:val="none" w:sz="0" w:space="0" w:color="auto"/>
        <w:bottom w:val="none" w:sz="0" w:space="0" w:color="auto"/>
        <w:right w:val="none" w:sz="0" w:space="0" w:color="auto"/>
      </w:divBdr>
    </w:div>
    <w:div w:id="2097676513">
      <w:bodyDiv w:val="1"/>
      <w:marLeft w:val="0"/>
      <w:marRight w:val="0"/>
      <w:marTop w:val="0"/>
      <w:marBottom w:val="0"/>
      <w:divBdr>
        <w:top w:val="none" w:sz="0" w:space="0" w:color="auto"/>
        <w:left w:val="none" w:sz="0" w:space="0" w:color="auto"/>
        <w:bottom w:val="none" w:sz="0" w:space="0" w:color="auto"/>
        <w:right w:val="none" w:sz="0" w:space="0" w:color="auto"/>
      </w:divBdr>
    </w:div>
    <w:div w:id="2098209468">
      <w:bodyDiv w:val="1"/>
      <w:marLeft w:val="0"/>
      <w:marRight w:val="0"/>
      <w:marTop w:val="0"/>
      <w:marBottom w:val="0"/>
      <w:divBdr>
        <w:top w:val="none" w:sz="0" w:space="0" w:color="auto"/>
        <w:left w:val="none" w:sz="0" w:space="0" w:color="auto"/>
        <w:bottom w:val="none" w:sz="0" w:space="0" w:color="auto"/>
        <w:right w:val="none" w:sz="0" w:space="0" w:color="auto"/>
      </w:divBdr>
    </w:div>
    <w:div w:id="2101169721">
      <w:bodyDiv w:val="1"/>
      <w:marLeft w:val="0"/>
      <w:marRight w:val="0"/>
      <w:marTop w:val="0"/>
      <w:marBottom w:val="0"/>
      <w:divBdr>
        <w:top w:val="none" w:sz="0" w:space="0" w:color="auto"/>
        <w:left w:val="none" w:sz="0" w:space="0" w:color="auto"/>
        <w:bottom w:val="none" w:sz="0" w:space="0" w:color="auto"/>
        <w:right w:val="none" w:sz="0" w:space="0" w:color="auto"/>
      </w:divBdr>
    </w:div>
    <w:div w:id="2103909786">
      <w:bodyDiv w:val="1"/>
      <w:marLeft w:val="0"/>
      <w:marRight w:val="0"/>
      <w:marTop w:val="0"/>
      <w:marBottom w:val="0"/>
      <w:divBdr>
        <w:top w:val="none" w:sz="0" w:space="0" w:color="auto"/>
        <w:left w:val="none" w:sz="0" w:space="0" w:color="auto"/>
        <w:bottom w:val="none" w:sz="0" w:space="0" w:color="auto"/>
        <w:right w:val="none" w:sz="0" w:space="0" w:color="auto"/>
      </w:divBdr>
    </w:div>
    <w:div w:id="2105300100">
      <w:bodyDiv w:val="1"/>
      <w:marLeft w:val="0"/>
      <w:marRight w:val="0"/>
      <w:marTop w:val="0"/>
      <w:marBottom w:val="0"/>
      <w:divBdr>
        <w:top w:val="none" w:sz="0" w:space="0" w:color="auto"/>
        <w:left w:val="none" w:sz="0" w:space="0" w:color="auto"/>
        <w:bottom w:val="none" w:sz="0" w:space="0" w:color="auto"/>
        <w:right w:val="none" w:sz="0" w:space="0" w:color="auto"/>
      </w:divBdr>
    </w:div>
    <w:div w:id="2106461875">
      <w:bodyDiv w:val="1"/>
      <w:marLeft w:val="0"/>
      <w:marRight w:val="0"/>
      <w:marTop w:val="0"/>
      <w:marBottom w:val="0"/>
      <w:divBdr>
        <w:top w:val="none" w:sz="0" w:space="0" w:color="auto"/>
        <w:left w:val="none" w:sz="0" w:space="0" w:color="auto"/>
        <w:bottom w:val="none" w:sz="0" w:space="0" w:color="auto"/>
        <w:right w:val="none" w:sz="0" w:space="0" w:color="auto"/>
      </w:divBdr>
    </w:div>
    <w:div w:id="2107071693">
      <w:bodyDiv w:val="1"/>
      <w:marLeft w:val="0"/>
      <w:marRight w:val="0"/>
      <w:marTop w:val="0"/>
      <w:marBottom w:val="0"/>
      <w:divBdr>
        <w:top w:val="none" w:sz="0" w:space="0" w:color="auto"/>
        <w:left w:val="none" w:sz="0" w:space="0" w:color="auto"/>
        <w:bottom w:val="none" w:sz="0" w:space="0" w:color="auto"/>
        <w:right w:val="none" w:sz="0" w:space="0" w:color="auto"/>
      </w:divBdr>
    </w:div>
    <w:div w:id="2108113905">
      <w:bodyDiv w:val="1"/>
      <w:marLeft w:val="0"/>
      <w:marRight w:val="0"/>
      <w:marTop w:val="0"/>
      <w:marBottom w:val="0"/>
      <w:divBdr>
        <w:top w:val="none" w:sz="0" w:space="0" w:color="auto"/>
        <w:left w:val="none" w:sz="0" w:space="0" w:color="auto"/>
        <w:bottom w:val="none" w:sz="0" w:space="0" w:color="auto"/>
        <w:right w:val="none" w:sz="0" w:space="0" w:color="auto"/>
      </w:divBdr>
    </w:div>
    <w:div w:id="2108649552">
      <w:bodyDiv w:val="1"/>
      <w:marLeft w:val="0"/>
      <w:marRight w:val="0"/>
      <w:marTop w:val="0"/>
      <w:marBottom w:val="0"/>
      <w:divBdr>
        <w:top w:val="none" w:sz="0" w:space="0" w:color="auto"/>
        <w:left w:val="none" w:sz="0" w:space="0" w:color="auto"/>
        <w:bottom w:val="none" w:sz="0" w:space="0" w:color="auto"/>
        <w:right w:val="none" w:sz="0" w:space="0" w:color="auto"/>
      </w:divBdr>
    </w:div>
    <w:div w:id="2108764350">
      <w:bodyDiv w:val="1"/>
      <w:marLeft w:val="0"/>
      <w:marRight w:val="0"/>
      <w:marTop w:val="0"/>
      <w:marBottom w:val="0"/>
      <w:divBdr>
        <w:top w:val="none" w:sz="0" w:space="0" w:color="auto"/>
        <w:left w:val="none" w:sz="0" w:space="0" w:color="auto"/>
        <w:bottom w:val="none" w:sz="0" w:space="0" w:color="auto"/>
        <w:right w:val="none" w:sz="0" w:space="0" w:color="auto"/>
      </w:divBdr>
    </w:div>
    <w:div w:id="2108885093">
      <w:bodyDiv w:val="1"/>
      <w:marLeft w:val="0"/>
      <w:marRight w:val="0"/>
      <w:marTop w:val="0"/>
      <w:marBottom w:val="0"/>
      <w:divBdr>
        <w:top w:val="none" w:sz="0" w:space="0" w:color="auto"/>
        <w:left w:val="none" w:sz="0" w:space="0" w:color="auto"/>
        <w:bottom w:val="none" w:sz="0" w:space="0" w:color="auto"/>
        <w:right w:val="none" w:sz="0" w:space="0" w:color="auto"/>
      </w:divBdr>
    </w:div>
    <w:div w:id="2115591861">
      <w:bodyDiv w:val="1"/>
      <w:marLeft w:val="0"/>
      <w:marRight w:val="0"/>
      <w:marTop w:val="0"/>
      <w:marBottom w:val="0"/>
      <w:divBdr>
        <w:top w:val="none" w:sz="0" w:space="0" w:color="auto"/>
        <w:left w:val="none" w:sz="0" w:space="0" w:color="auto"/>
        <w:bottom w:val="none" w:sz="0" w:space="0" w:color="auto"/>
        <w:right w:val="none" w:sz="0" w:space="0" w:color="auto"/>
      </w:divBdr>
    </w:div>
    <w:div w:id="2118089789">
      <w:bodyDiv w:val="1"/>
      <w:marLeft w:val="0"/>
      <w:marRight w:val="0"/>
      <w:marTop w:val="0"/>
      <w:marBottom w:val="0"/>
      <w:divBdr>
        <w:top w:val="none" w:sz="0" w:space="0" w:color="auto"/>
        <w:left w:val="none" w:sz="0" w:space="0" w:color="auto"/>
        <w:bottom w:val="none" w:sz="0" w:space="0" w:color="auto"/>
        <w:right w:val="none" w:sz="0" w:space="0" w:color="auto"/>
      </w:divBdr>
    </w:div>
    <w:div w:id="2118791859">
      <w:bodyDiv w:val="1"/>
      <w:marLeft w:val="0"/>
      <w:marRight w:val="0"/>
      <w:marTop w:val="0"/>
      <w:marBottom w:val="0"/>
      <w:divBdr>
        <w:top w:val="none" w:sz="0" w:space="0" w:color="auto"/>
        <w:left w:val="none" w:sz="0" w:space="0" w:color="auto"/>
        <w:bottom w:val="none" w:sz="0" w:space="0" w:color="auto"/>
        <w:right w:val="none" w:sz="0" w:space="0" w:color="auto"/>
      </w:divBdr>
    </w:div>
    <w:div w:id="2126533377">
      <w:bodyDiv w:val="1"/>
      <w:marLeft w:val="0"/>
      <w:marRight w:val="0"/>
      <w:marTop w:val="0"/>
      <w:marBottom w:val="0"/>
      <w:divBdr>
        <w:top w:val="none" w:sz="0" w:space="0" w:color="auto"/>
        <w:left w:val="none" w:sz="0" w:space="0" w:color="auto"/>
        <w:bottom w:val="none" w:sz="0" w:space="0" w:color="auto"/>
        <w:right w:val="none" w:sz="0" w:space="0" w:color="auto"/>
      </w:divBdr>
    </w:div>
    <w:div w:id="2130661563">
      <w:bodyDiv w:val="1"/>
      <w:marLeft w:val="0"/>
      <w:marRight w:val="0"/>
      <w:marTop w:val="0"/>
      <w:marBottom w:val="0"/>
      <w:divBdr>
        <w:top w:val="none" w:sz="0" w:space="0" w:color="auto"/>
        <w:left w:val="none" w:sz="0" w:space="0" w:color="auto"/>
        <w:bottom w:val="none" w:sz="0" w:space="0" w:color="auto"/>
        <w:right w:val="none" w:sz="0" w:space="0" w:color="auto"/>
      </w:divBdr>
    </w:div>
    <w:div w:id="2134516617">
      <w:bodyDiv w:val="1"/>
      <w:marLeft w:val="0"/>
      <w:marRight w:val="0"/>
      <w:marTop w:val="0"/>
      <w:marBottom w:val="0"/>
      <w:divBdr>
        <w:top w:val="none" w:sz="0" w:space="0" w:color="auto"/>
        <w:left w:val="none" w:sz="0" w:space="0" w:color="auto"/>
        <w:bottom w:val="none" w:sz="0" w:space="0" w:color="auto"/>
        <w:right w:val="none" w:sz="0" w:space="0" w:color="auto"/>
      </w:divBdr>
    </w:div>
    <w:div w:id="2139108606">
      <w:bodyDiv w:val="1"/>
      <w:marLeft w:val="0"/>
      <w:marRight w:val="0"/>
      <w:marTop w:val="0"/>
      <w:marBottom w:val="0"/>
      <w:divBdr>
        <w:top w:val="none" w:sz="0" w:space="0" w:color="auto"/>
        <w:left w:val="none" w:sz="0" w:space="0" w:color="auto"/>
        <w:bottom w:val="none" w:sz="0" w:space="0" w:color="auto"/>
        <w:right w:val="none" w:sz="0" w:space="0" w:color="auto"/>
      </w:divBdr>
    </w:div>
    <w:div w:id="2144229530">
      <w:bodyDiv w:val="1"/>
      <w:marLeft w:val="0"/>
      <w:marRight w:val="0"/>
      <w:marTop w:val="0"/>
      <w:marBottom w:val="0"/>
      <w:divBdr>
        <w:top w:val="none" w:sz="0" w:space="0" w:color="auto"/>
        <w:left w:val="none" w:sz="0" w:space="0" w:color="auto"/>
        <w:bottom w:val="none" w:sz="0" w:space="0" w:color="auto"/>
        <w:right w:val="none" w:sz="0" w:space="0" w:color="auto"/>
      </w:divBdr>
    </w:div>
    <w:div w:id="2144807372">
      <w:bodyDiv w:val="1"/>
      <w:marLeft w:val="0"/>
      <w:marRight w:val="0"/>
      <w:marTop w:val="0"/>
      <w:marBottom w:val="0"/>
      <w:divBdr>
        <w:top w:val="none" w:sz="0" w:space="0" w:color="auto"/>
        <w:left w:val="none" w:sz="0" w:space="0" w:color="auto"/>
        <w:bottom w:val="none" w:sz="0" w:space="0" w:color="auto"/>
        <w:right w:val="none" w:sz="0" w:space="0" w:color="auto"/>
      </w:divBdr>
    </w:div>
    <w:div w:id="2144960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hyperlink" Target="https://ru.wikipedia.org/wiki/%D0%9C%D0%BE%D1%80%D0%B5%D0%BD%D0%B0" TargetMode="External"/><Relationship Id="rId68" Type="http://schemas.openxmlformats.org/officeDocument/2006/relationships/image" Target="media/image37.png"/><Relationship Id="rId84" Type="http://schemas.openxmlformats.org/officeDocument/2006/relationships/hyperlink" Target="http://teploreutov.ru/" TargetMode="External"/><Relationship Id="rId16" Type="http://schemas.openxmlformats.org/officeDocument/2006/relationships/hyperlink" Target="https://ru.wikipedia.org/wiki/%D0%9D%D0%BE%D1%81%D0%BE%D0%B2%D0%B8%D1%85%D0%B8%D0%BD%D1%81%D0%BA%D0%BE%D0%B5_%D1%88%D0%BE%D1%81%D1%81%D0%B5" TargetMode="External"/><Relationship Id="rId11" Type="http://schemas.openxmlformats.org/officeDocument/2006/relationships/footer" Target="footer2.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hyperlink" Target="https://ru.wikipedia.org/wiki/%D0%9C%D0%B5%D1%89%D1%91%D1%80%D1%81%D0%BA%D0%B0%D1%8F_%D0%BD%D0%B8%D0%B7%D0%BC%D0%B5%D0%BD%D0%BD%D0%BE%D1%81%D1%82%D1%8C" TargetMode="External"/><Relationship Id="rId58" Type="http://schemas.openxmlformats.org/officeDocument/2006/relationships/hyperlink" Target="https://ru.wikipedia.org/wiki/%D0%91%D0%BE%D0%BB%D0%BE%D1%82%D0%BE" TargetMode="External"/><Relationship Id="rId74" Type="http://schemas.openxmlformats.org/officeDocument/2006/relationships/image" Target="media/image41.jpeg"/><Relationship Id="rId79" Type="http://schemas.openxmlformats.org/officeDocument/2006/relationships/image" Target="media/image46.png"/><Relationship Id="rId5" Type="http://schemas.openxmlformats.org/officeDocument/2006/relationships/webSettings" Target="webSettings.xml"/><Relationship Id="rId19" Type="http://schemas.openxmlformats.org/officeDocument/2006/relationships/hyperlink" Target="https://ru.wikipedia.org/wiki/%D0%9C%D0%BE%D1%81%D0%BA%D0%BE%D0%B2%D1%81%D0%BA%D0%B0%D1%8F_%D0%BA%D0%BE%D0%BB%D1%8C%D1%86%D0%B5%D0%B2%D0%B0%D1%8F_%D0%B0%D0%B2%D1%82%D0%BE%D0%BC%D0%BE%D0%B1%D0%B8%D0%BB%D1%8C%D0%BD%D0%B0%D1%8F_%D0%B4%D0%BE%D1%80%D0%BE%D0%B3%D0%B0" TargetMode="External"/><Relationship Id="rId14" Type="http://schemas.openxmlformats.org/officeDocument/2006/relationships/hyperlink" Target="https://ru.wikipedia.org/wiki/%D0%91%D0%B0%D0%BB%D0%B0%D1%88%D0%B8%D1%85%D0%B0" TargetMode="Externa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yperlink" Target="https://ru.wikipedia.org/wiki/%D0%9F%D0%B5%D1%81%D0%BE%D0%BA" TargetMode="External"/><Relationship Id="rId64" Type="http://schemas.openxmlformats.org/officeDocument/2006/relationships/image" Target="media/image33.png"/><Relationship Id="rId69" Type="http://schemas.openxmlformats.org/officeDocument/2006/relationships/image" Target="media/image38.jpeg"/><Relationship Id="rId77" Type="http://schemas.openxmlformats.org/officeDocument/2006/relationships/image" Target="media/image44.png"/><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hyperlink" Target="consultantplus://offline/ref=65F3E6EB28CE7F97A7ACFE46392FDA71F52459CD2935AD151E1BD5E720S1nCK" TargetMode="External"/><Relationship Id="rId80" Type="http://schemas.openxmlformats.org/officeDocument/2006/relationships/image" Target="media/image47.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ru.wikipedia.org/wiki/%D0%9C%D0%BE%D1%81%D0%BA%D0%B2%D0%B0" TargetMode="External"/><Relationship Id="rId17" Type="http://schemas.openxmlformats.org/officeDocument/2006/relationships/hyperlink" Target="https://ru.wikipedia.org/wiki/%D0%9D%D0%BE%D0%B2%D0%BE%D0%B3%D0%B8%D1%80%D0%B5%D0%B5%D0%B2%D0%BE_(%D1%80%D0%B0%D0%B9%D0%BE%D0%BD_%D0%9C%D0%BE%D1%81%D0%BA%D0%B2%D1%8B)"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yperlink" Target="https://ru.wikipedia.org/wiki/%D0%9F%D0%BE%D1%87%D0%B2%D0%B0" TargetMode="External"/><Relationship Id="rId67" Type="http://schemas.openxmlformats.org/officeDocument/2006/relationships/image" Target="media/image36.png"/><Relationship Id="rId20" Type="http://schemas.openxmlformats.org/officeDocument/2006/relationships/hyperlink" Target="https://ru.wikipedia.org/wiki/%D0%9C%D0%BE%D1%81%D0%BA%D0%BE%D0%B2%D1%81%D0%BA%D0%B0%D1%8F_%D0%B6%D0%B5%D0%BB%D0%B5%D0%B7%D0%BD%D0%B0%D1%8F_%D0%B4%D0%BE%D1%80%D0%BE%D0%B3%D0%B0" TargetMode="External"/><Relationship Id="rId41" Type="http://schemas.openxmlformats.org/officeDocument/2006/relationships/image" Target="media/image21.png"/><Relationship Id="rId54" Type="http://schemas.openxmlformats.org/officeDocument/2006/relationships/hyperlink" Target="https://ru.wikipedia.org/wiki/%D0%97%D0%B0%D0%BD%D0%B4%D1%80" TargetMode="External"/><Relationship Id="rId62" Type="http://schemas.openxmlformats.org/officeDocument/2006/relationships/hyperlink" Target="https://ru.wikipedia.org/wiki/%D0%A3%D1%80%D0%BE%D1%87%D0%B8%D1%89%D0%B5" TargetMode="External"/><Relationship Id="rId70" Type="http://schemas.openxmlformats.org/officeDocument/2006/relationships/image" Target="media/image39.jpeg"/><Relationship Id="rId75" Type="http://schemas.openxmlformats.org/officeDocument/2006/relationships/image" Target="media/image42.png"/><Relationship Id="rId83"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D%D0%BE%D0%B2%D0%BE%D0%BA%D0%BE%D1%81%D0%B8%D0%BD%D0%BE_(%D1%80%D0%B0%D0%B9%D0%BE%D0%BD_%D0%9C%D0%BE%D1%81%D0%BA%D0%B2%D1%8B)" TargetMode="External"/><Relationship Id="rId23" Type="http://schemas.openxmlformats.org/officeDocument/2006/relationships/footer" Target="footer3.xm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hyperlink" Target="https://ru.wikipedia.org/wiki/%D0%A1%D1%83%D0%BF%D0%B5%D1%81%D1%8C" TargetMode="External"/><Relationship Id="rId10" Type="http://schemas.openxmlformats.org/officeDocument/2006/relationships/footer" Target="foot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hyperlink" Target="https://ru.wikipedia.org/wiki/%D0%9C%D0%BE%D1%80%D0%B5%D0%BD%D0%B0" TargetMode="External"/><Relationship Id="rId65" Type="http://schemas.openxmlformats.org/officeDocument/2006/relationships/image" Target="media/image34.png"/><Relationship Id="rId73" Type="http://schemas.openxmlformats.org/officeDocument/2006/relationships/hyperlink" Target="https://base.garant.ru/71274648/" TargetMode="External"/><Relationship Id="rId78" Type="http://schemas.openxmlformats.org/officeDocument/2006/relationships/image" Target="media/image45.png"/><Relationship Id="rId81" Type="http://schemas.openxmlformats.org/officeDocument/2006/relationships/image" Target="media/image48.jpe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ru.wikipedia.org/wiki/%D0%A8%D0%BE%D1%81%D1%81%D0%B5_%D0%AD%D0%BD%D1%82%D1%83%D0%B7%D0%B8%D0%B0%D1%81%D1%82%D0%BE%D0%B2" TargetMode="External"/><Relationship Id="rId18" Type="http://schemas.openxmlformats.org/officeDocument/2006/relationships/hyperlink" Target="https://ru.wikipedia.org/wiki/%D0%98%D0%B2%D0%B0%D0%BD%D0%BE%D0%B2%D1%81%D0%BA%D0%BE%D0%B5_(%D1%80%D0%B0%D0%B9%D0%BE%D0%BD_%D0%9C%D0%BE%D1%81%D0%BA%D0%B2%D1%8B)"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hyperlink" Target="https://ru.wikipedia.org/wiki/%D0%9C%D0%BE%D1%80%D0%B5%D0%BD%D0%B0" TargetMode="External"/><Relationship Id="rId76"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40.jpeg"/><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footer" Target="footer4.xm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35.png"/><Relationship Id="rId61" Type="http://schemas.openxmlformats.org/officeDocument/2006/relationships/hyperlink" Target="https://ru.wikipedia.org/wiki/%D0%9E%D0%B2%D1%80%D0%B0%D0%B3" TargetMode="External"/><Relationship Id="rId82" Type="http://schemas.openxmlformats.org/officeDocument/2006/relationships/image" Target="media/image4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DF55BB-D350-42A3-9E12-03B8E973C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869</TotalTime>
  <Pages>1</Pages>
  <Words>30427</Words>
  <Characters>173437</Characters>
  <Application>Microsoft Office Word</Application>
  <DocSecurity>0</DocSecurity>
  <Lines>1445</Lines>
  <Paragraphs>406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dc:creator>
  <cp:lastModifiedBy>Stas Stas</cp:lastModifiedBy>
  <cp:revision>33</cp:revision>
  <cp:lastPrinted>2024-12-17T08:40:00Z</cp:lastPrinted>
  <dcterms:created xsi:type="dcterms:W3CDTF">2024-08-01T07:53:00Z</dcterms:created>
  <dcterms:modified xsi:type="dcterms:W3CDTF">2024-12-17T08:42:00Z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-468195957</vt:i4>
  </property>
</Properties>
</file>